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951" w:type="dxa"/>
        <w:tblLook w:val="04A0" w:firstRow="1" w:lastRow="0" w:firstColumn="1" w:lastColumn="0" w:noHBand="0" w:noVBand="1"/>
      </w:tblPr>
      <w:tblGrid>
        <w:gridCol w:w="7043"/>
        <w:gridCol w:w="5908"/>
      </w:tblGrid>
      <w:tr w:rsidR="00BF4E17" w:rsidRPr="004968C5" w14:paraId="65565E65" w14:textId="77777777" w:rsidTr="00F40FCE">
        <w:tc>
          <w:tcPr>
            <w:tcW w:w="12951" w:type="dxa"/>
            <w:gridSpan w:val="2"/>
          </w:tcPr>
          <w:p w14:paraId="6C0A61C9" w14:textId="44B563B4" w:rsidR="00AF20A0" w:rsidRPr="004968C5" w:rsidRDefault="00257305" w:rsidP="00F40FCE">
            <w:pPr>
              <w:jc w:val="center"/>
              <w:rPr>
                <w:rFonts w:asciiTheme="majorBidi" w:hAnsiTheme="majorBidi" w:cstheme="majorBidi"/>
                <w:b/>
                <w:bCs/>
                <w:sz w:val="24"/>
                <w:szCs w:val="24"/>
              </w:rPr>
            </w:pPr>
            <w:r w:rsidRPr="004968C5">
              <w:rPr>
                <w:rFonts w:asciiTheme="majorBidi" w:hAnsiTheme="majorBidi" w:cstheme="majorBidi"/>
                <w:b/>
                <w:bCs/>
                <w:sz w:val="24"/>
                <w:szCs w:val="24"/>
              </w:rPr>
              <w:t>REVIEW RESPONSE</w:t>
            </w:r>
          </w:p>
        </w:tc>
      </w:tr>
      <w:tr w:rsidR="0030644A" w:rsidRPr="004968C5" w14:paraId="6AFAFBCA" w14:textId="77777777" w:rsidTr="00F40FCE">
        <w:trPr>
          <w:trHeight w:val="81"/>
        </w:trPr>
        <w:tc>
          <w:tcPr>
            <w:tcW w:w="7043" w:type="dxa"/>
          </w:tcPr>
          <w:p w14:paraId="37749472" w14:textId="4D5FD670" w:rsidR="0030644A" w:rsidRPr="004968C5" w:rsidRDefault="004968C5" w:rsidP="00F40FCE">
            <w:pPr>
              <w:jc w:val="center"/>
              <w:rPr>
                <w:rFonts w:asciiTheme="majorBidi" w:hAnsiTheme="majorBidi" w:cstheme="majorBidi"/>
                <w:b/>
                <w:bCs/>
                <w:sz w:val="24"/>
                <w:szCs w:val="24"/>
              </w:rPr>
            </w:pPr>
            <w:r>
              <w:rPr>
                <w:rFonts w:asciiTheme="majorBidi" w:hAnsiTheme="majorBidi" w:cstheme="majorBidi"/>
                <w:b/>
                <w:bCs/>
                <w:sz w:val="24"/>
                <w:szCs w:val="24"/>
              </w:rPr>
              <w:t xml:space="preserve">Reviewer </w:t>
            </w:r>
            <w:r w:rsidR="00F40FCE">
              <w:rPr>
                <w:rFonts w:asciiTheme="majorBidi" w:hAnsiTheme="majorBidi" w:cstheme="majorBidi"/>
                <w:b/>
                <w:bCs/>
                <w:sz w:val="24"/>
                <w:szCs w:val="24"/>
              </w:rPr>
              <w:t xml:space="preserve">A </w:t>
            </w:r>
            <w:r>
              <w:rPr>
                <w:rFonts w:asciiTheme="majorBidi" w:hAnsiTheme="majorBidi" w:cstheme="majorBidi"/>
                <w:b/>
                <w:bCs/>
                <w:sz w:val="24"/>
                <w:szCs w:val="24"/>
              </w:rPr>
              <w:t>Comments</w:t>
            </w:r>
          </w:p>
        </w:tc>
        <w:tc>
          <w:tcPr>
            <w:tcW w:w="5908" w:type="dxa"/>
          </w:tcPr>
          <w:p w14:paraId="0E6F9D87" w14:textId="76D5C80C" w:rsidR="0030644A" w:rsidRPr="004968C5" w:rsidRDefault="0030644A" w:rsidP="00F40FCE">
            <w:pPr>
              <w:jc w:val="center"/>
              <w:rPr>
                <w:rFonts w:asciiTheme="majorBidi" w:hAnsiTheme="majorBidi" w:cstheme="majorBidi"/>
                <w:b/>
                <w:bCs/>
                <w:sz w:val="24"/>
                <w:szCs w:val="24"/>
              </w:rPr>
            </w:pPr>
            <w:r w:rsidRPr="004968C5">
              <w:rPr>
                <w:rFonts w:asciiTheme="majorBidi" w:hAnsiTheme="majorBidi" w:cstheme="majorBidi"/>
                <w:b/>
                <w:bCs/>
                <w:sz w:val="24"/>
                <w:szCs w:val="24"/>
              </w:rPr>
              <w:t>Responses</w:t>
            </w:r>
          </w:p>
        </w:tc>
      </w:tr>
      <w:tr w:rsidR="0030644A" w:rsidRPr="004968C5" w14:paraId="7913B49F" w14:textId="77777777" w:rsidTr="00F40FCE">
        <w:trPr>
          <w:trHeight w:val="81"/>
        </w:trPr>
        <w:tc>
          <w:tcPr>
            <w:tcW w:w="7043" w:type="dxa"/>
          </w:tcPr>
          <w:p w14:paraId="0DA9FF33" w14:textId="79A6258A" w:rsidR="004968C5"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sidRPr="004968C5">
              <w:rPr>
                <w:rFonts w:ascii="Times New Roman" w:eastAsia="Times New Roman" w:hAnsi="Times New Roman" w:cs="Times New Roman"/>
                <w:b/>
                <w:bCs/>
                <w:color w:val="222222"/>
                <w:sz w:val="24"/>
                <w:szCs w:val="24"/>
                <w:lang w:val="en-ID" w:eastAsia="en-ID"/>
              </w:rPr>
              <w:t>TITLE</w:t>
            </w:r>
          </w:p>
          <w:p w14:paraId="227BF886" w14:textId="78EAE00D" w:rsidR="00A96A24" w:rsidRPr="004968C5"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1D0F79F9" w14:textId="77777777" w:rsidR="0030644A" w:rsidRDefault="004968C5" w:rsidP="00F40FCE">
            <w:pPr>
              <w:shd w:val="clear" w:color="auto" w:fill="FFFFFF"/>
              <w:jc w:val="both"/>
              <w:rPr>
                <w:rFonts w:ascii="Times New Roman" w:eastAsia="Times New Roman" w:hAnsi="Times New Roman" w:cs="Times New Roman"/>
                <w:color w:val="222222"/>
                <w:sz w:val="24"/>
                <w:szCs w:val="24"/>
                <w:lang w:val="en-ID" w:eastAsia="en-ID"/>
              </w:rPr>
            </w:pPr>
            <w:r w:rsidRPr="004968C5">
              <w:rPr>
                <w:rFonts w:ascii="Times New Roman" w:eastAsia="Times New Roman" w:hAnsi="Times New Roman" w:cs="Times New Roman"/>
                <w:color w:val="222222"/>
                <w:sz w:val="24"/>
                <w:szCs w:val="24"/>
                <w:lang w:val="en-ID" w:eastAsia="en-ID"/>
              </w:rPr>
              <w:t>What is the purpose of your theme? The law of animal slaughter in various countries or what comparison???</w:t>
            </w:r>
          </w:p>
          <w:p w14:paraId="732E2484" w14:textId="77777777" w:rsid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p>
          <w:p w14:paraId="45119A6F" w14:textId="2D2996EC" w:rsidR="00A96A24" w:rsidRPr="004968C5"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399A539E" w14:textId="2F8F9AAD" w:rsidR="00A96A24" w:rsidRPr="004968C5" w:rsidRDefault="00A96A24" w:rsidP="00F40FCE">
            <w:pPr>
              <w:shd w:val="clear" w:color="auto" w:fill="FFFFFF"/>
              <w:jc w:val="both"/>
              <w:rPr>
                <w:rFonts w:ascii="Arial" w:eastAsia="Times New Roman" w:hAnsi="Arial" w:cs="Arial"/>
                <w:color w:val="222222"/>
                <w:sz w:val="24"/>
                <w:szCs w:val="24"/>
                <w:lang w:val="en-ID" w:eastAsia="en-ID"/>
              </w:rPr>
            </w:pPr>
            <w:r>
              <w:rPr>
                <w:rFonts w:ascii="Arial" w:eastAsia="Times New Roman" w:hAnsi="Arial" w:cs="Arial"/>
                <w:color w:val="222222"/>
                <w:sz w:val="24"/>
                <w:szCs w:val="24"/>
                <w:lang w:val="en-ID" w:eastAsia="en-ID"/>
              </w:rPr>
              <w:t>-</w:t>
            </w:r>
          </w:p>
        </w:tc>
        <w:tc>
          <w:tcPr>
            <w:tcW w:w="5908" w:type="dxa"/>
          </w:tcPr>
          <w:p w14:paraId="7C1E30C6" w14:textId="77777777" w:rsidR="00BC7307" w:rsidRDefault="009F4DAC" w:rsidP="00F40FCE">
            <w:pPr>
              <w:jc w:val="both"/>
              <w:rPr>
                <w:rFonts w:asciiTheme="majorBidi" w:hAnsiTheme="majorBidi" w:cstheme="majorBidi"/>
                <w:sz w:val="24"/>
                <w:szCs w:val="24"/>
              </w:rPr>
            </w:pPr>
            <w:r>
              <w:rPr>
                <w:rFonts w:asciiTheme="majorBidi" w:hAnsiTheme="majorBidi" w:cstheme="majorBidi"/>
                <w:sz w:val="24"/>
                <w:szCs w:val="24"/>
              </w:rPr>
              <w:t xml:space="preserve">The purpose of our study </w:t>
            </w:r>
            <w:r w:rsidRPr="009F4DAC">
              <w:rPr>
                <w:rFonts w:asciiTheme="majorBidi" w:hAnsiTheme="majorBidi" w:cstheme="majorBidi"/>
                <w:sz w:val="24"/>
                <w:szCs w:val="24"/>
              </w:rPr>
              <w:t>is a comparative legal analysis of stunning regulations in halal slaughter between Muslim-majority and Muslim-minority countries.</w:t>
            </w:r>
          </w:p>
          <w:p w14:paraId="5AD10672" w14:textId="77777777" w:rsidR="009F4DAC" w:rsidRDefault="009F4DAC" w:rsidP="00F40FCE">
            <w:pPr>
              <w:jc w:val="both"/>
              <w:rPr>
                <w:rFonts w:asciiTheme="majorBidi" w:hAnsiTheme="majorBidi" w:cstheme="majorBidi"/>
                <w:sz w:val="24"/>
                <w:szCs w:val="24"/>
              </w:rPr>
            </w:pPr>
          </w:p>
          <w:p w14:paraId="7F029362" w14:textId="4A5EB3FD" w:rsidR="009F4DAC" w:rsidRDefault="009F4DAC" w:rsidP="00F40FCE">
            <w:pPr>
              <w:jc w:val="both"/>
              <w:rPr>
                <w:rFonts w:asciiTheme="majorBidi" w:hAnsiTheme="majorBidi" w:cstheme="majorBidi"/>
                <w:sz w:val="24"/>
                <w:szCs w:val="24"/>
              </w:rPr>
            </w:pPr>
            <w:r>
              <w:rPr>
                <w:rFonts w:asciiTheme="majorBidi" w:hAnsiTheme="majorBidi" w:cstheme="majorBidi"/>
                <w:sz w:val="24"/>
                <w:szCs w:val="24"/>
              </w:rPr>
              <w:t>We change the title</w:t>
            </w:r>
            <w:r w:rsidR="00EB4B09">
              <w:rPr>
                <w:rFonts w:asciiTheme="majorBidi" w:hAnsiTheme="majorBidi" w:cstheme="majorBidi"/>
                <w:sz w:val="24"/>
                <w:szCs w:val="24"/>
              </w:rPr>
              <w:t xml:space="preserve"> with</w:t>
            </w:r>
            <w:r>
              <w:rPr>
                <w:rFonts w:asciiTheme="majorBidi" w:hAnsiTheme="majorBidi" w:cstheme="majorBidi"/>
                <w:sz w:val="24"/>
                <w:szCs w:val="24"/>
              </w:rPr>
              <w:t xml:space="preserve">: </w:t>
            </w:r>
          </w:p>
          <w:p w14:paraId="7086A924" w14:textId="76E6F8C6" w:rsidR="009F4DAC" w:rsidRPr="004968C5" w:rsidRDefault="009F4DAC" w:rsidP="00F40FCE">
            <w:pPr>
              <w:jc w:val="both"/>
              <w:rPr>
                <w:rFonts w:asciiTheme="majorBidi" w:hAnsiTheme="majorBidi" w:cstheme="majorBidi"/>
                <w:sz w:val="24"/>
                <w:szCs w:val="24"/>
              </w:rPr>
            </w:pPr>
            <w:bookmarkStart w:id="0" w:name="_Hlk195605900"/>
            <w:r w:rsidRPr="009F4DAC">
              <w:rPr>
                <w:rFonts w:asciiTheme="majorBidi" w:hAnsiTheme="majorBidi" w:cstheme="majorBidi"/>
                <w:sz w:val="24"/>
                <w:szCs w:val="24"/>
              </w:rPr>
              <w:t xml:space="preserve">Comparative Legal Analysis of Stunning Methods in Halal Animal Slaughter </w:t>
            </w:r>
            <w:r>
              <w:rPr>
                <w:rFonts w:asciiTheme="majorBidi" w:hAnsiTheme="majorBidi" w:cstheme="majorBidi"/>
                <w:sz w:val="24"/>
                <w:szCs w:val="24"/>
              </w:rPr>
              <w:t>B</w:t>
            </w:r>
            <w:r w:rsidRPr="009F4DAC">
              <w:rPr>
                <w:rFonts w:asciiTheme="majorBidi" w:hAnsiTheme="majorBidi" w:cstheme="majorBidi"/>
                <w:sz w:val="24"/>
                <w:szCs w:val="24"/>
              </w:rPr>
              <w:t>etween Muslim-Majority and Muslim-Minority Countries</w:t>
            </w:r>
            <w:bookmarkEnd w:id="0"/>
          </w:p>
        </w:tc>
      </w:tr>
      <w:tr w:rsidR="0030644A" w:rsidRPr="004968C5" w14:paraId="6659980F" w14:textId="77777777" w:rsidTr="00F40FCE">
        <w:trPr>
          <w:trHeight w:val="81"/>
        </w:trPr>
        <w:tc>
          <w:tcPr>
            <w:tcW w:w="7043" w:type="dxa"/>
          </w:tcPr>
          <w:p w14:paraId="06F41C9E" w14:textId="55223ADC" w:rsidR="004968C5" w:rsidRDefault="00A96A24" w:rsidP="00F40FCE">
            <w:pPr>
              <w:shd w:val="clear" w:color="auto" w:fill="FFFFFF"/>
              <w:spacing w:before="100" w:beforeAutospacing="1"/>
              <w:jc w:val="both"/>
              <w:rPr>
                <w:rFonts w:asciiTheme="majorBidi" w:eastAsia="Times New Roman" w:hAnsiTheme="majorBidi" w:cstheme="majorBidi"/>
                <w:b/>
                <w:bCs/>
                <w:color w:val="222222"/>
                <w:sz w:val="24"/>
                <w:szCs w:val="24"/>
                <w:lang w:val="en-ID" w:eastAsia="en-ID"/>
              </w:rPr>
            </w:pPr>
            <w:r w:rsidRPr="004968C5">
              <w:rPr>
                <w:rFonts w:asciiTheme="majorBidi" w:eastAsia="Times New Roman" w:hAnsiTheme="majorBidi" w:cstheme="majorBidi"/>
                <w:b/>
                <w:bCs/>
                <w:color w:val="222222"/>
                <w:sz w:val="24"/>
                <w:szCs w:val="24"/>
                <w:lang w:val="en-ID" w:eastAsia="en-ID"/>
              </w:rPr>
              <w:t>ABSTRACT</w:t>
            </w:r>
          </w:p>
          <w:p w14:paraId="1D38DEAB" w14:textId="3A6F376A"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79ED181C" w14:textId="77777777" w:rsid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 xml:space="preserve">Looking at your discussion, there is no normative legal study, </w:t>
            </w:r>
            <w:proofErr w:type="gramStart"/>
            <w:r w:rsidRPr="004968C5">
              <w:rPr>
                <w:rFonts w:asciiTheme="majorBidi" w:eastAsia="Times New Roman" w:hAnsiTheme="majorBidi" w:cstheme="majorBidi"/>
                <w:color w:val="222222"/>
                <w:sz w:val="24"/>
                <w:szCs w:val="24"/>
                <w:lang w:val="en-ID" w:eastAsia="en-ID"/>
              </w:rPr>
              <w:t>overall</w:t>
            </w:r>
            <w:proofErr w:type="gramEnd"/>
            <w:r w:rsidRPr="004968C5">
              <w:rPr>
                <w:rFonts w:asciiTheme="majorBidi" w:eastAsia="Times New Roman" w:hAnsiTheme="majorBidi" w:cstheme="majorBidi"/>
                <w:color w:val="222222"/>
                <w:sz w:val="24"/>
                <w:szCs w:val="24"/>
                <w:lang w:val="en-ID" w:eastAsia="en-ID"/>
              </w:rPr>
              <w:t xml:space="preserve"> you only apply qualitative studies like others. Normative studies should provide discussions about laws or regulations or legal bases of Islam (Qur'an Hadith)</w:t>
            </w:r>
            <w:r w:rsidR="00F40FCE">
              <w:rPr>
                <w:rFonts w:asciiTheme="majorBidi" w:eastAsia="Times New Roman" w:hAnsiTheme="majorBidi" w:cstheme="majorBidi"/>
                <w:color w:val="222222"/>
                <w:sz w:val="24"/>
                <w:szCs w:val="24"/>
                <w:lang w:val="en-ID" w:eastAsia="en-ID"/>
              </w:rPr>
              <w:t>.</w:t>
            </w:r>
          </w:p>
          <w:p w14:paraId="61F205E9" w14:textId="60856E80" w:rsidR="0030644A"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 xml:space="preserve">This description, in our opinion, includes the results. </w:t>
            </w:r>
            <w:proofErr w:type="gramStart"/>
            <w:r w:rsidRPr="004968C5">
              <w:rPr>
                <w:rFonts w:asciiTheme="majorBidi" w:eastAsia="Times New Roman" w:hAnsiTheme="majorBidi" w:cstheme="majorBidi"/>
                <w:color w:val="222222"/>
                <w:sz w:val="24"/>
                <w:szCs w:val="24"/>
                <w:lang w:val="en-ID" w:eastAsia="en-ID"/>
              </w:rPr>
              <w:t>So</w:t>
            </w:r>
            <w:proofErr w:type="gramEnd"/>
            <w:r w:rsidRPr="004968C5">
              <w:rPr>
                <w:rFonts w:asciiTheme="majorBidi" w:eastAsia="Times New Roman" w:hAnsiTheme="majorBidi" w:cstheme="majorBidi"/>
                <w:color w:val="222222"/>
                <w:sz w:val="24"/>
                <w:szCs w:val="24"/>
                <w:lang w:val="en-ID" w:eastAsia="en-ID"/>
              </w:rPr>
              <w:t xml:space="preserve"> if you want to express the background here, then the research background, namely the reason you are conducting research with this focus.</w:t>
            </w:r>
          </w:p>
          <w:p w14:paraId="6561E406" w14:textId="57ADB89F" w:rsid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p>
          <w:p w14:paraId="3E9080CE" w14:textId="221C7FD0"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02C8B0CC" w14:textId="77777777" w:rsidR="00F40FCE" w:rsidRDefault="00A96A24" w:rsidP="00F40FCE">
            <w:pPr>
              <w:shd w:val="clear" w:color="auto" w:fill="FFFFFF"/>
              <w:jc w:val="both"/>
              <w:rPr>
                <w:rFonts w:asciiTheme="majorBidi" w:hAnsiTheme="majorBidi" w:cstheme="majorBidi"/>
                <w:color w:val="222222"/>
                <w:sz w:val="24"/>
                <w:szCs w:val="24"/>
                <w:shd w:val="clear" w:color="auto" w:fill="FFFFFF"/>
              </w:rPr>
            </w:pPr>
            <w:r w:rsidRPr="00A96A24">
              <w:rPr>
                <w:rFonts w:asciiTheme="majorBidi" w:hAnsiTheme="majorBidi" w:cstheme="majorBidi"/>
                <w:color w:val="222222"/>
                <w:sz w:val="24"/>
                <w:szCs w:val="24"/>
                <w:shd w:val="clear" w:color="auto" w:fill="FFFFFF"/>
              </w:rPr>
              <w:t>The abstract has not been written in 250 words, make sure it is not far from the limit we have determined.</w:t>
            </w:r>
          </w:p>
          <w:p w14:paraId="0405435B" w14:textId="2D35C4B9" w:rsidR="00A96A24" w:rsidRP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r w:rsidRPr="00A96A24">
              <w:rPr>
                <w:rFonts w:asciiTheme="majorBidi" w:hAnsiTheme="majorBidi" w:cstheme="majorBidi"/>
                <w:color w:val="222222"/>
                <w:sz w:val="24"/>
                <w:szCs w:val="24"/>
                <w:shd w:val="clear" w:color="auto" w:fill="FFFFFF"/>
              </w:rPr>
              <w:t>There is no originality of findings and limitations of the study. What you mentioned is the impact or recommendation of your research.</w:t>
            </w:r>
            <w:r w:rsidRPr="00A96A24">
              <w:rPr>
                <w:rFonts w:asciiTheme="majorBidi" w:hAnsiTheme="majorBidi" w:cstheme="majorBidi"/>
                <w:color w:val="222222"/>
                <w:sz w:val="24"/>
                <w:szCs w:val="24"/>
              </w:rPr>
              <w:br/>
            </w:r>
            <w:r w:rsidRPr="00A96A24">
              <w:rPr>
                <w:rFonts w:asciiTheme="majorBidi" w:hAnsiTheme="majorBidi" w:cstheme="majorBidi"/>
                <w:color w:val="222222"/>
                <w:sz w:val="24"/>
                <w:szCs w:val="24"/>
                <w:shd w:val="clear" w:color="auto" w:fill="FFFFFF"/>
              </w:rPr>
              <w:t xml:space="preserve">This is just an impact, not </w:t>
            </w:r>
            <w:proofErr w:type="gramStart"/>
            <w:r w:rsidRPr="00A96A24">
              <w:rPr>
                <w:rFonts w:asciiTheme="majorBidi" w:hAnsiTheme="majorBidi" w:cstheme="majorBidi"/>
                <w:color w:val="222222"/>
                <w:sz w:val="24"/>
                <w:szCs w:val="24"/>
                <w:shd w:val="clear" w:color="auto" w:fill="FFFFFF"/>
              </w:rPr>
              <w:t>a research</w:t>
            </w:r>
            <w:proofErr w:type="gramEnd"/>
            <w:r w:rsidRPr="00A96A24">
              <w:rPr>
                <w:rFonts w:asciiTheme="majorBidi" w:hAnsiTheme="majorBidi" w:cstheme="majorBidi"/>
                <w:color w:val="222222"/>
                <w:sz w:val="24"/>
                <w:szCs w:val="24"/>
                <w:shd w:val="clear" w:color="auto" w:fill="FFFFFF"/>
              </w:rPr>
              <w:t xml:space="preserve"> finding. Seeing the purpose of the research, you should answer how the regulations are in various countries, how in minority and majority countries, how the regulations can be different even though they are under the same religion (Islam)</w:t>
            </w:r>
            <w:r>
              <w:rPr>
                <w:rFonts w:asciiTheme="majorBidi" w:hAnsiTheme="majorBidi" w:cstheme="majorBidi"/>
                <w:color w:val="222222"/>
                <w:sz w:val="24"/>
                <w:szCs w:val="24"/>
                <w:shd w:val="clear" w:color="auto" w:fill="FFFFFF"/>
              </w:rPr>
              <w:t>.</w:t>
            </w:r>
          </w:p>
        </w:tc>
        <w:tc>
          <w:tcPr>
            <w:tcW w:w="5908" w:type="dxa"/>
          </w:tcPr>
          <w:p w14:paraId="58F5BCD2" w14:textId="3AC6F856" w:rsidR="003E2552" w:rsidRPr="004968C5" w:rsidRDefault="00F474F6" w:rsidP="00F40FCE">
            <w:pPr>
              <w:jc w:val="both"/>
              <w:rPr>
                <w:rFonts w:asciiTheme="majorBidi" w:hAnsiTheme="majorBidi" w:cstheme="majorBidi"/>
                <w:sz w:val="24"/>
                <w:szCs w:val="24"/>
              </w:rPr>
            </w:pPr>
            <w:r w:rsidRPr="00906FE7">
              <w:rPr>
                <w:rFonts w:ascii="Times New Roman" w:eastAsia="Times New Roman" w:hAnsi="Times New Roman" w:cs="Times New Roman"/>
                <w:sz w:val="24"/>
                <w:szCs w:val="24"/>
                <w:lang w:val="en-ID" w:eastAsia="en-ID"/>
              </w:rPr>
              <w:t>We have reviewed and corrected it according to your suggestions and instructions.</w:t>
            </w:r>
          </w:p>
        </w:tc>
      </w:tr>
      <w:tr w:rsidR="009843A2" w:rsidRPr="004968C5" w14:paraId="7F62B42B" w14:textId="77777777" w:rsidTr="00F40FCE">
        <w:trPr>
          <w:trHeight w:val="81"/>
        </w:trPr>
        <w:tc>
          <w:tcPr>
            <w:tcW w:w="7043" w:type="dxa"/>
          </w:tcPr>
          <w:p w14:paraId="66A3F616" w14:textId="5D41C755" w:rsidR="004968C5" w:rsidRDefault="00A96A24" w:rsidP="00F40FCE">
            <w:pPr>
              <w:shd w:val="clear" w:color="auto" w:fill="FFFFFF"/>
              <w:spacing w:before="100" w:beforeAutospacing="1"/>
              <w:jc w:val="both"/>
              <w:rPr>
                <w:rFonts w:asciiTheme="majorBidi" w:eastAsia="Times New Roman" w:hAnsiTheme="majorBidi" w:cstheme="majorBidi"/>
                <w:b/>
                <w:bCs/>
                <w:color w:val="222222"/>
                <w:sz w:val="24"/>
                <w:szCs w:val="24"/>
                <w:lang w:val="en-ID" w:eastAsia="en-ID"/>
              </w:rPr>
            </w:pPr>
            <w:r w:rsidRPr="004968C5">
              <w:rPr>
                <w:rFonts w:asciiTheme="majorBidi" w:eastAsia="Times New Roman" w:hAnsiTheme="majorBidi" w:cstheme="majorBidi"/>
                <w:b/>
                <w:bCs/>
                <w:color w:val="222222"/>
                <w:sz w:val="24"/>
                <w:szCs w:val="24"/>
                <w:lang w:val="en-ID" w:eastAsia="en-ID"/>
              </w:rPr>
              <w:t>INTRODUCTION</w:t>
            </w:r>
          </w:p>
          <w:p w14:paraId="3F88F666" w14:textId="2B24C82B"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5F35DBEE" w14:textId="77777777" w:rsidR="00EB4B09" w:rsidRDefault="004968C5" w:rsidP="00EB4B09">
            <w:pPr>
              <w:pStyle w:val="ListParagraph"/>
              <w:numPr>
                <w:ilvl w:val="0"/>
                <w:numId w:val="23"/>
              </w:numPr>
              <w:shd w:val="clear" w:color="auto" w:fill="FFFFFF"/>
              <w:ind w:left="164" w:hanging="142"/>
              <w:jc w:val="both"/>
              <w:rPr>
                <w:rFonts w:asciiTheme="majorBidi" w:eastAsia="Times New Roman" w:hAnsiTheme="majorBidi" w:cstheme="majorBidi"/>
                <w:color w:val="222222"/>
                <w:sz w:val="24"/>
                <w:szCs w:val="24"/>
                <w:lang w:val="en-ID" w:eastAsia="en-ID"/>
              </w:rPr>
            </w:pPr>
            <w:r w:rsidRPr="00EB4B09">
              <w:rPr>
                <w:rFonts w:asciiTheme="majorBidi" w:eastAsia="Times New Roman" w:hAnsiTheme="majorBidi" w:cstheme="majorBidi"/>
                <w:color w:val="222222"/>
                <w:sz w:val="24"/>
                <w:szCs w:val="24"/>
                <w:lang w:val="en-ID" w:eastAsia="en-ID"/>
              </w:rPr>
              <w:t>Make sure your introduction contains background, theory and previous studies</w:t>
            </w:r>
          </w:p>
          <w:p w14:paraId="2AE9567C" w14:textId="77777777" w:rsidR="00EB4B09" w:rsidRDefault="004968C5" w:rsidP="00EB4B09">
            <w:pPr>
              <w:pStyle w:val="ListParagraph"/>
              <w:numPr>
                <w:ilvl w:val="0"/>
                <w:numId w:val="23"/>
              </w:numPr>
              <w:shd w:val="clear" w:color="auto" w:fill="FFFFFF"/>
              <w:ind w:left="164" w:hanging="142"/>
              <w:jc w:val="both"/>
              <w:rPr>
                <w:rFonts w:asciiTheme="majorBidi" w:eastAsia="Times New Roman" w:hAnsiTheme="majorBidi" w:cstheme="majorBidi"/>
                <w:color w:val="222222"/>
                <w:sz w:val="24"/>
                <w:szCs w:val="24"/>
                <w:lang w:val="en-ID" w:eastAsia="en-ID"/>
              </w:rPr>
            </w:pPr>
            <w:r w:rsidRPr="00EB4B09">
              <w:rPr>
                <w:rFonts w:asciiTheme="majorBidi" w:eastAsia="Times New Roman" w:hAnsiTheme="majorBidi" w:cstheme="majorBidi"/>
                <w:color w:val="222222"/>
                <w:sz w:val="24"/>
                <w:szCs w:val="24"/>
                <w:lang w:val="en-ID" w:eastAsia="en-ID"/>
              </w:rPr>
              <w:lastRenderedPageBreak/>
              <w:t>There is no more explicit theoretical basis description. For example, how the theory of Islamic law in halal slaughter is related to the concept of animal welfare. The theory of Muslim consumer compliance with the halal label and how this affects the global market can also be strengthened.</w:t>
            </w:r>
          </w:p>
          <w:p w14:paraId="2B037B39" w14:textId="5B21633F" w:rsidR="00EB4B09" w:rsidRDefault="004968C5" w:rsidP="00EB4B09">
            <w:pPr>
              <w:pStyle w:val="ListParagraph"/>
              <w:numPr>
                <w:ilvl w:val="0"/>
                <w:numId w:val="23"/>
              </w:numPr>
              <w:shd w:val="clear" w:color="auto" w:fill="FFFFFF"/>
              <w:ind w:left="164" w:hanging="142"/>
              <w:jc w:val="both"/>
              <w:rPr>
                <w:rFonts w:asciiTheme="majorBidi" w:eastAsia="Times New Roman" w:hAnsiTheme="majorBidi" w:cstheme="majorBidi"/>
                <w:color w:val="222222"/>
                <w:sz w:val="24"/>
                <w:szCs w:val="24"/>
                <w:lang w:val="en-ID" w:eastAsia="en-ID"/>
              </w:rPr>
            </w:pPr>
            <w:r w:rsidRPr="00EB4B09">
              <w:rPr>
                <w:rFonts w:asciiTheme="majorBidi" w:eastAsia="Times New Roman" w:hAnsiTheme="majorBidi" w:cstheme="majorBidi"/>
                <w:color w:val="222222"/>
                <w:sz w:val="24"/>
                <w:szCs w:val="24"/>
                <w:lang w:val="en-ID" w:eastAsia="en-ID"/>
              </w:rPr>
              <w:t>It is necessary to add the problems that are the basis of this research, for example the existence of different regulations regarding stunning in halal slaughter which has sparked debate in various countries.</w:t>
            </w:r>
          </w:p>
          <w:p w14:paraId="0A4DCFC3" w14:textId="428CB4DE" w:rsidR="009843A2" w:rsidRPr="00EB4B09" w:rsidRDefault="004968C5" w:rsidP="00EB4B09">
            <w:pPr>
              <w:pStyle w:val="ListParagraph"/>
              <w:numPr>
                <w:ilvl w:val="0"/>
                <w:numId w:val="23"/>
              </w:numPr>
              <w:shd w:val="clear" w:color="auto" w:fill="FFFFFF"/>
              <w:ind w:left="164" w:hanging="142"/>
              <w:jc w:val="both"/>
              <w:rPr>
                <w:rFonts w:asciiTheme="majorBidi" w:eastAsia="Times New Roman" w:hAnsiTheme="majorBidi" w:cstheme="majorBidi"/>
                <w:color w:val="222222"/>
                <w:sz w:val="24"/>
                <w:szCs w:val="24"/>
                <w:lang w:val="en-ID" w:eastAsia="en-ID"/>
              </w:rPr>
            </w:pPr>
            <w:r w:rsidRPr="00EB4B09">
              <w:rPr>
                <w:rFonts w:asciiTheme="majorBidi" w:eastAsia="Times New Roman" w:hAnsiTheme="majorBidi" w:cstheme="majorBidi"/>
                <w:color w:val="222222"/>
                <w:sz w:val="24"/>
                <w:szCs w:val="24"/>
                <w:lang w:val="en-ID" w:eastAsia="en-ID"/>
              </w:rPr>
              <w:t>There is no literature review, follow the journal guidelines with IMRAD format, theory review is included in the introduction</w:t>
            </w:r>
          </w:p>
          <w:p w14:paraId="2E8DBDD9" w14:textId="77777777" w:rsid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p>
          <w:p w14:paraId="0EB8E848" w14:textId="17DA3EBC" w:rsidR="00A96A24" w:rsidRPr="004968C5"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0AF5899F" w14:textId="77777777" w:rsidR="00F40FCE" w:rsidRDefault="00A96A24" w:rsidP="00F40FCE">
            <w:pPr>
              <w:shd w:val="clear" w:color="auto" w:fill="FFFFFF"/>
              <w:jc w:val="both"/>
              <w:rPr>
                <w:rFonts w:asciiTheme="majorBidi" w:hAnsiTheme="majorBidi" w:cstheme="majorBidi"/>
                <w:color w:val="222222"/>
                <w:sz w:val="24"/>
                <w:szCs w:val="24"/>
                <w:shd w:val="clear" w:color="auto" w:fill="FFFFFF"/>
              </w:rPr>
            </w:pPr>
            <w:r w:rsidRPr="00A96A24">
              <w:rPr>
                <w:rFonts w:asciiTheme="majorBidi" w:hAnsiTheme="majorBidi" w:cstheme="majorBidi"/>
                <w:color w:val="222222"/>
                <w:sz w:val="24"/>
                <w:szCs w:val="24"/>
                <w:shd w:val="clear" w:color="auto" w:fill="FFFFFF"/>
              </w:rPr>
              <w:t>In general, the background is quite clear regarding the growth of the halal industry and the importance of halal slaughter. However, this section could be strengthened by providing more detailed data on the contribution of the halal industry to the global economy and Islamic countries specifically.</w:t>
            </w:r>
          </w:p>
          <w:p w14:paraId="046A0920" w14:textId="0EAFD7C6" w:rsidR="00A96A24" w:rsidRP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r w:rsidRPr="00A96A24">
              <w:rPr>
                <w:rFonts w:asciiTheme="majorBidi" w:hAnsiTheme="majorBidi" w:cstheme="majorBidi"/>
                <w:color w:val="222222"/>
                <w:sz w:val="24"/>
                <w:szCs w:val="24"/>
                <w:shd w:val="clear" w:color="auto" w:fill="FFFFFF"/>
              </w:rPr>
              <w:t>Add a discussion of previous research findings on Muslim responses to stunning, as well as regulations in place in several countries. It would also be a good idea to explicitly explain the research gap, so that the reasons why this research is important become stronger. This should be written before you outline the research objectives.</w:t>
            </w:r>
          </w:p>
        </w:tc>
        <w:tc>
          <w:tcPr>
            <w:tcW w:w="5908" w:type="dxa"/>
          </w:tcPr>
          <w:p w14:paraId="72ECBEDA" w14:textId="2766E396" w:rsidR="009843A2" w:rsidRPr="00906FE7" w:rsidRDefault="00906FE7" w:rsidP="00906FE7">
            <w:pPr>
              <w:spacing w:before="100" w:beforeAutospacing="1" w:after="100" w:afterAutospacing="1"/>
              <w:rPr>
                <w:rFonts w:ascii="Times New Roman" w:eastAsia="Times New Roman" w:hAnsi="Times New Roman" w:cs="Times New Roman"/>
                <w:sz w:val="24"/>
                <w:szCs w:val="24"/>
                <w:lang w:val="en-ID" w:eastAsia="en-ID"/>
              </w:rPr>
            </w:pPr>
            <w:r w:rsidRPr="00906FE7">
              <w:rPr>
                <w:rFonts w:ascii="Times New Roman" w:eastAsia="Times New Roman" w:hAnsi="Times New Roman" w:cs="Times New Roman"/>
                <w:sz w:val="24"/>
                <w:szCs w:val="24"/>
                <w:lang w:val="en-ID" w:eastAsia="en-ID"/>
              </w:rPr>
              <w:lastRenderedPageBreak/>
              <w:t>We have reviewed and corrected it according to your suggestions and instructions.</w:t>
            </w:r>
          </w:p>
        </w:tc>
      </w:tr>
      <w:tr w:rsidR="003004F7" w:rsidRPr="004968C5" w14:paraId="2ED37AAA" w14:textId="77777777" w:rsidTr="00F40FCE">
        <w:trPr>
          <w:trHeight w:val="81"/>
        </w:trPr>
        <w:tc>
          <w:tcPr>
            <w:tcW w:w="7043" w:type="dxa"/>
          </w:tcPr>
          <w:p w14:paraId="117A3F42" w14:textId="77777777" w:rsid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sidRPr="004968C5">
              <w:rPr>
                <w:rFonts w:asciiTheme="majorBidi" w:eastAsia="Times New Roman" w:hAnsiTheme="majorBidi" w:cstheme="majorBidi"/>
                <w:b/>
                <w:bCs/>
                <w:color w:val="222222"/>
                <w:sz w:val="24"/>
                <w:szCs w:val="24"/>
                <w:lang w:val="en-ID" w:eastAsia="en-ID"/>
              </w:rPr>
              <w:t>METHOD</w:t>
            </w:r>
          </w:p>
          <w:p w14:paraId="20512AC7" w14:textId="470AA803" w:rsidR="00A96A24" w:rsidRP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5987DD95" w14:textId="4C4C952A" w:rsid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 xml:space="preserve">The framework used in the SLR – for example, did the study follow PRISMA (Preferred Reporting Items for Systematic Reviews and Meta-Analyses) or another specific method? There are obviously many models of SLR, which one do you </w:t>
            </w:r>
            <w:proofErr w:type="gramStart"/>
            <w:r w:rsidRPr="004968C5">
              <w:rPr>
                <w:rFonts w:asciiTheme="majorBidi" w:eastAsia="Times New Roman" w:hAnsiTheme="majorBidi" w:cstheme="majorBidi"/>
                <w:color w:val="222222"/>
                <w:sz w:val="24"/>
                <w:szCs w:val="24"/>
                <w:lang w:val="en-ID" w:eastAsia="en-ID"/>
              </w:rPr>
              <w:t>choose?</w:t>
            </w:r>
            <w:r w:rsidR="00F40FCE">
              <w:rPr>
                <w:rFonts w:asciiTheme="majorBidi" w:eastAsia="Times New Roman" w:hAnsiTheme="majorBidi" w:cstheme="majorBidi"/>
                <w:color w:val="222222"/>
                <w:sz w:val="24"/>
                <w:szCs w:val="24"/>
                <w:lang w:val="en-ID" w:eastAsia="en-ID"/>
              </w:rPr>
              <w:t>.</w:t>
            </w:r>
            <w:proofErr w:type="gramEnd"/>
          </w:p>
          <w:p w14:paraId="70279028" w14:textId="77777777" w:rsid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Literature search strategy – for example, using specific keywords such as “halal slaughter regulation,” “stunning in halal meat,” or “Islamic law on stunning” in a particular database that is not yet in your method</w:t>
            </w:r>
            <w:r w:rsidRPr="004968C5">
              <w:rPr>
                <w:rFonts w:asciiTheme="majorBidi" w:eastAsia="Times New Roman" w:hAnsiTheme="majorBidi" w:cstheme="majorBidi"/>
                <w:color w:val="222222"/>
                <w:sz w:val="24"/>
                <w:szCs w:val="24"/>
                <w:lang w:val="en-ID" w:eastAsia="en-ID"/>
              </w:rPr>
              <w:br/>
            </w:r>
            <w:r w:rsidRPr="004968C5">
              <w:rPr>
                <w:rFonts w:asciiTheme="majorBidi" w:eastAsia="Times New Roman" w:hAnsiTheme="majorBidi" w:cstheme="majorBidi"/>
                <w:color w:val="222222"/>
                <w:sz w:val="24"/>
                <w:szCs w:val="24"/>
                <w:lang w:val="en-ID" w:eastAsia="en-ID"/>
              </w:rPr>
              <w:br/>
            </w:r>
            <w:r w:rsidRPr="004968C5">
              <w:rPr>
                <w:rFonts w:asciiTheme="majorBidi" w:eastAsia="Times New Roman" w:hAnsiTheme="majorBidi" w:cstheme="majorBidi"/>
                <w:color w:val="222222"/>
                <w:sz w:val="24"/>
                <w:szCs w:val="24"/>
                <w:lang w:val="en-ID" w:eastAsia="en-ID"/>
              </w:rPr>
              <w:lastRenderedPageBreak/>
              <w:t>Details data analysis techniques, including coding stages and comparative approaches.</w:t>
            </w:r>
          </w:p>
          <w:p w14:paraId="6AD2D96E" w14:textId="6593BF87" w:rsidR="003004F7"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 xml:space="preserve">We need an </w:t>
            </w:r>
            <w:proofErr w:type="gramStart"/>
            <w:r w:rsidRPr="004968C5">
              <w:rPr>
                <w:rFonts w:asciiTheme="majorBidi" w:eastAsia="Times New Roman" w:hAnsiTheme="majorBidi" w:cstheme="majorBidi"/>
                <w:color w:val="222222"/>
                <w:sz w:val="24"/>
                <w:szCs w:val="24"/>
                <w:lang w:val="en-ID" w:eastAsia="en-ID"/>
              </w:rPr>
              <w:t>explanation,</w:t>
            </w:r>
            <w:proofErr w:type="gramEnd"/>
            <w:r w:rsidRPr="004968C5">
              <w:rPr>
                <w:rFonts w:asciiTheme="majorBidi" w:eastAsia="Times New Roman" w:hAnsiTheme="majorBidi" w:cstheme="majorBidi"/>
                <w:color w:val="222222"/>
                <w:sz w:val="24"/>
                <w:szCs w:val="24"/>
                <w:lang w:val="en-ID" w:eastAsia="en-ID"/>
              </w:rPr>
              <w:t xml:space="preserve"> you describe one by one the countries used as research subjects. The table is only an auxiliary instrument, do not use it as the main material or source. Where you only rely on this table which has minimal information, does not provide complete data</w:t>
            </w:r>
          </w:p>
          <w:p w14:paraId="42CDAE37" w14:textId="77777777" w:rsid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p>
          <w:p w14:paraId="288B38DF" w14:textId="77777777" w:rsid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707C6473" w14:textId="77777777" w:rsidR="00F40FCE" w:rsidRDefault="00A96A24" w:rsidP="00F40FCE">
            <w:pPr>
              <w:shd w:val="clear" w:color="auto" w:fill="FFFFFF"/>
              <w:jc w:val="both"/>
              <w:rPr>
                <w:rFonts w:asciiTheme="majorBidi" w:hAnsiTheme="majorBidi" w:cstheme="majorBidi"/>
                <w:color w:val="222222"/>
                <w:sz w:val="24"/>
                <w:szCs w:val="24"/>
                <w:shd w:val="clear" w:color="auto" w:fill="FFFFFF"/>
              </w:rPr>
            </w:pPr>
            <w:r w:rsidRPr="00A96A24">
              <w:rPr>
                <w:rFonts w:asciiTheme="majorBidi" w:hAnsiTheme="majorBidi" w:cstheme="majorBidi"/>
                <w:color w:val="222222"/>
                <w:sz w:val="24"/>
                <w:szCs w:val="24"/>
                <w:shd w:val="clear" w:color="auto" w:fill="FFFFFF"/>
              </w:rPr>
              <w:t>Explain further why the normative legal approach is chosen in the context of halal and stunning regulations. What is the definition and also how is it related to the research process?</w:t>
            </w:r>
          </w:p>
          <w:p w14:paraId="1AE39024" w14:textId="750F8C0A" w:rsidR="00A96A24" w:rsidRP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r w:rsidRPr="00A96A24">
              <w:rPr>
                <w:rFonts w:asciiTheme="majorBidi" w:hAnsiTheme="majorBidi" w:cstheme="majorBidi"/>
                <w:color w:val="222222"/>
                <w:sz w:val="24"/>
                <w:szCs w:val="24"/>
                <w:shd w:val="clear" w:color="auto" w:fill="FFFFFF"/>
              </w:rPr>
              <w:t>Please state the academic databases used, for example Scopus, Web of Science, Google Scholar, ProQuest, DOAJ, or LexisNexis for legal documents. The year of publication of the literature searched, is there a limit for example the last 10 years to ensure relevance?</w:t>
            </w:r>
          </w:p>
        </w:tc>
        <w:tc>
          <w:tcPr>
            <w:tcW w:w="5908" w:type="dxa"/>
          </w:tcPr>
          <w:p w14:paraId="271D6C61" w14:textId="1EAB17A1" w:rsidR="003004F7" w:rsidRPr="00411ACA" w:rsidRDefault="00411ACA" w:rsidP="00F40FCE">
            <w:pPr>
              <w:jc w:val="both"/>
              <w:rPr>
                <w:rFonts w:asciiTheme="majorBidi" w:hAnsiTheme="majorBidi" w:cstheme="majorBidi"/>
                <w:sz w:val="24"/>
                <w:szCs w:val="24"/>
              </w:rPr>
            </w:pPr>
            <w:r w:rsidRPr="00411ACA">
              <w:rPr>
                <w:rFonts w:asciiTheme="majorBidi" w:hAnsiTheme="majorBidi" w:cstheme="majorBidi"/>
                <w:sz w:val="24"/>
                <w:szCs w:val="24"/>
              </w:rPr>
              <w:lastRenderedPageBreak/>
              <w:t xml:space="preserve">For </w:t>
            </w:r>
            <w:r w:rsidRPr="00411ACA">
              <w:rPr>
                <w:rFonts w:asciiTheme="majorBidi" w:hAnsiTheme="majorBidi" w:cstheme="majorBidi"/>
                <w:sz w:val="24"/>
                <w:szCs w:val="24"/>
              </w:rPr>
              <w:t>methodology uses normative legal research with a comparative legal analysis approach to analyze the regulation and application of stunning laws in halal slaughter in countries with Muslim majorities and Muslim minorities</w:t>
            </w:r>
            <w:r>
              <w:rPr>
                <w:rFonts w:asciiTheme="majorBidi" w:hAnsiTheme="majorBidi" w:cstheme="majorBidi"/>
                <w:sz w:val="24"/>
                <w:szCs w:val="24"/>
              </w:rPr>
              <w:t>.</w:t>
            </w:r>
            <w:r w:rsidR="00065FD0">
              <w:rPr>
                <w:rFonts w:asciiTheme="majorBidi" w:hAnsiTheme="majorBidi" w:cstheme="majorBidi"/>
                <w:sz w:val="24"/>
                <w:szCs w:val="24"/>
              </w:rPr>
              <w:t xml:space="preserve"> </w:t>
            </w:r>
            <w:r w:rsidR="00065FD0" w:rsidRPr="00906FE7">
              <w:rPr>
                <w:rFonts w:ascii="Times New Roman" w:eastAsia="Times New Roman" w:hAnsi="Times New Roman" w:cs="Times New Roman"/>
                <w:sz w:val="24"/>
                <w:szCs w:val="24"/>
                <w:lang w:val="en-ID" w:eastAsia="en-ID"/>
              </w:rPr>
              <w:t>We have reviewed and corrected it</w:t>
            </w:r>
            <w:r w:rsidR="00065FD0">
              <w:rPr>
                <w:rFonts w:ascii="Times New Roman" w:eastAsia="Times New Roman" w:hAnsi="Times New Roman" w:cs="Times New Roman"/>
                <w:sz w:val="24"/>
                <w:szCs w:val="24"/>
                <w:lang w:val="en-ID" w:eastAsia="en-ID"/>
              </w:rPr>
              <w:t>.</w:t>
            </w:r>
          </w:p>
        </w:tc>
      </w:tr>
      <w:tr w:rsidR="003004F7" w:rsidRPr="004968C5" w14:paraId="65005E49" w14:textId="77777777" w:rsidTr="00F40FCE">
        <w:trPr>
          <w:trHeight w:val="81"/>
        </w:trPr>
        <w:tc>
          <w:tcPr>
            <w:tcW w:w="7043" w:type="dxa"/>
          </w:tcPr>
          <w:p w14:paraId="5E795902" w14:textId="6E5C2F17" w:rsidR="004968C5"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sidRPr="004968C5">
              <w:rPr>
                <w:rFonts w:asciiTheme="majorBidi" w:eastAsia="Times New Roman" w:hAnsiTheme="majorBidi" w:cstheme="majorBidi"/>
                <w:b/>
                <w:bCs/>
                <w:color w:val="222222"/>
                <w:sz w:val="24"/>
                <w:szCs w:val="24"/>
                <w:lang w:val="en-ID" w:eastAsia="en-ID"/>
              </w:rPr>
              <w:t>RESULT AND DISCUSSION</w:t>
            </w:r>
          </w:p>
          <w:p w14:paraId="61877C7D" w14:textId="09DBF656"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4193F1D3" w14:textId="77777777" w:rsid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 xml:space="preserve">Compliance with Methods (SLR and Qualitative Analysis). The analysis is still descriptive and does not show how data from various sources are </w:t>
            </w:r>
            <w:proofErr w:type="spellStart"/>
            <w:r w:rsidRPr="004968C5">
              <w:rPr>
                <w:rFonts w:asciiTheme="majorBidi" w:eastAsia="Times New Roman" w:hAnsiTheme="majorBidi" w:cstheme="majorBidi"/>
                <w:color w:val="222222"/>
                <w:sz w:val="24"/>
                <w:szCs w:val="24"/>
                <w:lang w:val="en-ID" w:eastAsia="en-ID"/>
              </w:rPr>
              <w:t>analyzed</w:t>
            </w:r>
            <w:proofErr w:type="spellEnd"/>
            <w:r w:rsidRPr="004968C5">
              <w:rPr>
                <w:rFonts w:asciiTheme="majorBidi" w:eastAsia="Times New Roman" w:hAnsiTheme="majorBidi" w:cstheme="majorBidi"/>
                <w:color w:val="222222"/>
                <w:sz w:val="24"/>
                <w:szCs w:val="24"/>
                <w:lang w:val="en-ID" w:eastAsia="en-ID"/>
              </w:rPr>
              <w:t xml:space="preserve"> systematically.</w:t>
            </w:r>
          </w:p>
          <w:p w14:paraId="55CFDF4A" w14:textId="77777777" w:rsid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All that you present is not credible and cannot be proven, please describe it again in narrative form and also include proper references. When you take the subject in Arab countries then the references are also from there or at least discuss about the country</w:t>
            </w:r>
            <w:r w:rsidRPr="004968C5">
              <w:rPr>
                <w:rFonts w:asciiTheme="majorBidi" w:eastAsia="Times New Roman" w:hAnsiTheme="majorBidi" w:cstheme="majorBidi"/>
                <w:color w:val="222222"/>
                <w:sz w:val="24"/>
                <w:szCs w:val="24"/>
                <w:lang w:val="en-ID" w:eastAsia="en-ID"/>
              </w:rPr>
              <w:br/>
              <w:t>The discussion structure is still a jumble of regulations, fatwas, scientific perspectives, and consumer opinions. Group the discussion into sub-themes to make it more systematic:</w:t>
            </w:r>
          </w:p>
          <w:p w14:paraId="258690CF" w14:textId="77777777" w:rsidR="00F40FCE" w:rsidRDefault="004968C5" w:rsidP="00F40FCE">
            <w:pPr>
              <w:pStyle w:val="ListParagraph"/>
              <w:numPr>
                <w:ilvl w:val="0"/>
                <w:numId w:val="19"/>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eastAsia="Times New Roman" w:hAnsiTheme="majorBidi" w:cstheme="majorBidi"/>
                <w:color w:val="222222"/>
                <w:sz w:val="24"/>
                <w:szCs w:val="24"/>
                <w:lang w:val="en-ID" w:eastAsia="en-ID"/>
              </w:rPr>
              <w:t>Islamic law and fatwa perspectives (</w:t>
            </w:r>
            <w:proofErr w:type="gramStart"/>
            <w:r w:rsidRPr="00F40FCE">
              <w:rPr>
                <w:rFonts w:asciiTheme="majorBidi" w:eastAsia="Times New Roman" w:hAnsiTheme="majorBidi" w:cstheme="majorBidi"/>
                <w:color w:val="222222"/>
                <w:sz w:val="24"/>
                <w:szCs w:val="24"/>
                <w:lang w:val="en-ID" w:eastAsia="en-ID"/>
              </w:rPr>
              <w:t>e.g.</w:t>
            </w:r>
            <w:proofErr w:type="gramEnd"/>
            <w:r w:rsidRPr="00F40FCE">
              <w:rPr>
                <w:rFonts w:asciiTheme="majorBidi" w:eastAsia="Times New Roman" w:hAnsiTheme="majorBidi" w:cstheme="majorBidi"/>
                <w:color w:val="222222"/>
                <w:sz w:val="24"/>
                <w:szCs w:val="24"/>
                <w:lang w:val="en-ID" w:eastAsia="en-ID"/>
              </w:rPr>
              <w:t xml:space="preserve"> differences between fatwas in Saudi, Aceh, and Malaysia)</w:t>
            </w:r>
          </w:p>
          <w:p w14:paraId="781810F3" w14:textId="77777777" w:rsidR="00F40FCE" w:rsidRDefault="004968C5" w:rsidP="00F40FCE">
            <w:pPr>
              <w:pStyle w:val="ListParagraph"/>
              <w:numPr>
                <w:ilvl w:val="0"/>
                <w:numId w:val="19"/>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eastAsia="Times New Roman" w:hAnsiTheme="majorBidi" w:cstheme="majorBidi"/>
                <w:color w:val="222222"/>
                <w:sz w:val="24"/>
                <w:szCs w:val="24"/>
                <w:lang w:val="en-ID" w:eastAsia="en-ID"/>
              </w:rPr>
              <w:t>Regulation of Muslim majority vs. minority countries (</w:t>
            </w:r>
            <w:proofErr w:type="gramStart"/>
            <w:r w:rsidRPr="00F40FCE">
              <w:rPr>
                <w:rFonts w:asciiTheme="majorBidi" w:eastAsia="Times New Roman" w:hAnsiTheme="majorBidi" w:cstheme="majorBidi"/>
                <w:color w:val="222222"/>
                <w:sz w:val="24"/>
                <w:szCs w:val="24"/>
                <w:lang w:val="en-ID" w:eastAsia="en-ID"/>
              </w:rPr>
              <w:t>e.g.</w:t>
            </w:r>
            <w:proofErr w:type="gramEnd"/>
            <w:r w:rsidRPr="00F40FCE">
              <w:rPr>
                <w:rFonts w:asciiTheme="majorBidi" w:eastAsia="Times New Roman" w:hAnsiTheme="majorBidi" w:cstheme="majorBidi"/>
                <w:color w:val="222222"/>
                <w:sz w:val="24"/>
                <w:szCs w:val="24"/>
                <w:lang w:val="en-ID" w:eastAsia="en-ID"/>
              </w:rPr>
              <w:t xml:space="preserve"> comparison of regulations in the UK, US, Australia, and Indonesia</w:t>
            </w:r>
            <w:r w:rsidR="00F40FCE">
              <w:rPr>
                <w:rFonts w:asciiTheme="majorBidi" w:eastAsia="Times New Roman" w:hAnsiTheme="majorBidi" w:cstheme="majorBidi"/>
                <w:color w:val="222222"/>
                <w:sz w:val="24"/>
                <w:szCs w:val="24"/>
                <w:lang w:val="en-ID" w:eastAsia="en-ID"/>
              </w:rPr>
              <w:t>)</w:t>
            </w:r>
          </w:p>
          <w:p w14:paraId="4B1CD8B5" w14:textId="77777777" w:rsidR="00F40FCE" w:rsidRDefault="004968C5" w:rsidP="00F40FCE">
            <w:pPr>
              <w:pStyle w:val="ListParagraph"/>
              <w:numPr>
                <w:ilvl w:val="0"/>
                <w:numId w:val="19"/>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eastAsia="Times New Roman" w:hAnsiTheme="majorBidi" w:cstheme="majorBidi"/>
                <w:color w:val="222222"/>
                <w:sz w:val="24"/>
                <w:szCs w:val="24"/>
                <w:lang w:val="en-ID" w:eastAsia="en-ID"/>
              </w:rPr>
              <w:t>Scientific approaches to stunning (</w:t>
            </w:r>
            <w:proofErr w:type="gramStart"/>
            <w:r w:rsidRPr="00F40FCE">
              <w:rPr>
                <w:rFonts w:asciiTheme="majorBidi" w:eastAsia="Times New Roman" w:hAnsiTheme="majorBidi" w:cstheme="majorBidi"/>
                <w:color w:val="222222"/>
                <w:sz w:val="24"/>
                <w:szCs w:val="24"/>
                <w:lang w:val="en-ID" w:eastAsia="en-ID"/>
              </w:rPr>
              <w:t>e.g.</w:t>
            </w:r>
            <w:proofErr w:type="gramEnd"/>
            <w:r w:rsidRPr="00F40FCE">
              <w:rPr>
                <w:rFonts w:asciiTheme="majorBidi" w:eastAsia="Times New Roman" w:hAnsiTheme="majorBidi" w:cstheme="majorBidi"/>
                <w:color w:val="222222"/>
                <w:sz w:val="24"/>
                <w:szCs w:val="24"/>
                <w:lang w:val="en-ID" w:eastAsia="en-ID"/>
              </w:rPr>
              <w:t xml:space="preserve"> research on animal welfare and its impact on halal meat)</w:t>
            </w:r>
          </w:p>
          <w:p w14:paraId="7631483A" w14:textId="77777777" w:rsidR="00F40FCE" w:rsidRDefault="004968C5" w:rsidP="00F40FCE">
            <w:pPr>
              <w:pStyle w:val="ListParagraph"/>
              <w:numPr>
                <w:ilvl w:val="0"/>
                <w:numId w:val="19"/>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eastAsia="Times New Roman" w:hAnsiTheme="majorBidi" w:cstheme="majorBidi"/>
                <w:color w:val="222222"/>
                <w:sz w:val="24"/>
                <w:szCs w:val="24"/>
                <w:lang w:val="en-ID" w:eastAsia="en-ID"/>
              </w:rPr>
              <w:lastRenderedPageBreak/>
              <w:t>Opinions of Muslim communities and their implications for the halal industr</w:t>
            </w:r>
            <w:r w:rsidR="00F40FCE">
              <w:rPr>
                <w:rFonts w:asciiTheme="majorBidi" w:eastAsia="Times New Roman" w:hAnsiTheme="majorBidi" w:cstheme="majorBidi"/>
                <w:color w:val="222222"/>
                <w:sz w:val="24"/>
                <w:szCs w:val="24"/>
                <w:lang w:val="en-ID" w:eastAsia="en-ID"/>
              </w:rPr>
              <w:t>y</w:t>
            </w:r>
          </w:p>
          <w:p w14:paraId="6EE427AA" w14:textId="5BACD8D2" w:rsidR="003004F7" w:rsidRPr="00F40FCE"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F40FCE">
              <w:rPr>
                <w:rFonts w:asciiTheme="majorBidi" w:eastAsia="Times New Roman" w:hAnsiTheme="majorBidi" w:cstheme="majorBidi"/>
                <w:color w:val="222222"/>
                <w:sz w:val="24"/>
                <w:szCs w:val="24"/>
                <w:lang w:val="en-ID" w:eastAsia="en-ID"/>
              </w:rPr>
              <w:t xml:space="preserve">Some points are not discussed in depth or are not connected back to previous research results. In addition, your discussion is not long enough, the comparison between findings and discussion is twice as long, if the findings are 2 </w:t>
            </w:r>
            <w:proofErr w:type="gramStart"/>
            <w:r w:rsidRPr="00F40FCE">
              <w:rPr>
                <w:rFonts w:asciiTheme="majorBidi" w:eastAsia="Times New Roman" w:hAnsiTheme="majorBidi" w:cstheme="majorBidi"/>
                <w:color w:val="222222"/>
                <w:sz w:val="24"/>
                <w:szCs w:val="24"/>
                <w:lang w:val="en-ID" w:eastAsia="en-ID"/>
              </w:rPr>
              <w:t>pages</w:t>
            </w:r>
            <w:proofErr w:type="gramEnd"/>
            <w:r w:rsidRPr="00F40FCE">
              <w:rPr>
                <w:rFonts w:asciiTheme="majorBidi" w:eastAsia="Times New Roman" w:hAnsiTheme="majorBidi" w:cstheme="majorBidi"/>
                <w:color w:val="222222"/>
                <w:sz w:val="24"/>
                <w:szCs w:val="24"/>
                <w:lang w:val="en-ID" w:eastAsia="en-ID"/>
              </w:rPr>
              <w:t xml:space="preserve"> then the discussion should be 4 pages</w:t>
            </w:r>
          </w:p>
          <w:p w14:paraId="475A56C5" w14:textId="77777777" w:rsid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p>
          <w:p w14:paraId="6FBFB082" w14:textId="77777777" w:rsid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69DD3DF8" w14:textId="77777777" w:rsidR="00F40FCE" w:rsidRDefault="00A96A24" w:rsidP="00F40FCE">
            <w:p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Divide the findings into clearer sub-themes, for example:</w:t>
            </w:r>
          </w:p>
          <w:p w14:paraId="38D16A48" w14:textId="266E67EA" w:rsidR="00F40FCE" w:rsidRPr="00F40FCE" w:rsidRDefault="00A96A24" w:rsidP="00F40FCE">
            <w:pPr>
              <w:pStyle w:val="ListParagraph"/>
              <w:numPr>
                <w:ilvl w:val="0"/>
                <w:numId w:val="21"/>
              </w:numPr>
              <w:shd w:val="clear" w:color="auto" w:fill="FFFFFF"/>
              <w:ind w:left="306" w:hanging="284"/>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Stunning requirements in Muslim majority countries</w:t>
            </w:r>
          </w:p>
          <w:p w14:paraId="70C2AB03" w14:textId="77777777" w:rsidR="00F40FCE" w:rsidRPr="00F40FCE" w:rsidRDefault="00A96A24" w:rsidP="00F40FCE">
            <w:pPr>
              <w:pStyle w:val="ListParagraph"/>
              <w:numPr>
                <w:ilvl w:val="0"/>
                <w:numId w:val="21"/>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hAnsiTheme="majorBidi" w:cstheme="majorBidi"/>
                <w:color w:val="222222"/>
                <w:sz w:val="24"/>
                <w:szCs w:val="24"/>
                <w:shd w:val="clear" w:color="auto" w:fill="FFFFFF"/>
              </w:rPr>
              <w:t>Stunning requirements in Muslim minority countries</w:t>
            </w:r>
          </w:p>
          <w:p w14:paraId="41C14BB9" w14:textId="77777777" w:rsidR="00F40FCE" w:rsidRPr="00F40FCE" w:rsidRDefault="00A96A24" w:rsidP="00F40FCE">
            <w:pPr>
              <w:pStyle w:val="ListParagraph"/>
              <w:numPr>
                <w:ilvl w:val="0"/>
                <w:numId w:val="21"/>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hAnsiTheme="majorBidi" w:cstheme="majorBidi"/>
                <w:color w:val="222222"/>
                <w:sz w:val="24"/>
                <w:szCs w:val="24"/>
                <w:shd w:val="clear" w:color="auto" w:fill="FFFFFF"/>
              </w:rPr>
              <w:t>Fatwas and regulations related to stunning</w:t>
            </w:r>
          </w:p>
          <w:p w14:paraId="416967D6" w14:textId="77777777" w:rsidR="00F40FCE" w:rsidRPr="00F40FCE" w:rsidRDefault="00A96A24" w:rsidP="00F40FCE">
            <w:pPr>
              <w:pStyle w:val="ListParagraph"/>
              <w:numPr>
                <w:ilvl w:val="0"/>
                <w:numId w:val="21"/>
              </w:numPr>
              <w:shd w:val="clear" w:color="auto" w:fill="FFFFFF"/>
              <w:ind w:left="306" w:hanging="284"/>
              <w:jc w:val="both"/>
              <w:rPr>
                <w:rFonts w:asciiTheme="majorBidi" w:eastAsia="Times New Roman" w:hAnsiTheme="majorBidi" w:cstheme="majorBidi"/>
                <w:color w:val="222222"/>
                <w:sz w:val="24"/>
                <w:szCs w:val="24"/>
                <w:lang w:val="en-ID" w:eastAsia="en-ID"/>
              </w:rPr>
            </w:pPr>
            <w:r w:rsidRPr="00F40FCE">
              <w:rPr>
                <w:rFonts w:asciiTheme="majorBidi" w:hAnsiTheme="majorBidi" w:cstheme="majorBidi"/>
                <w:color w:val="222222"/>
                <w:sz w:val="24"/>
                <w:szCs w:val="24"/>
                <w:shd w:val="clear" w:color="auto" w:fill="FFFFFF"/>
              </w:rPr>
              <w:t>Impact of stunning on halal meat &amp; animal welfare</w:t>
            </w:r>
          </w:p>
          <w:p w14:paraId="5F32B472" w14:textId="456150E6" w:rsidR="00A96A24" w:rsidRPr="00F40FCE" w:rsidRDefault="00A96A24" w:rsidP="00F40FCE">
            <w:pPr>
              <w:shd w:val="clear" w:color="auto" w:fill="FFFFFF"/>
              <w:jc w:val="both"/>
              <w:rPr>
                <w:rFonts w:asciiTheme="majorBidi" w:eastAsia="Times New Roman" w:hAnsiTheme="majorBidi" w:cstheme="majorBidi"/>
                <w:color w:val="222222"/>
                <w:sz w:val="24"/>
                <w:szCs w:val="24"/>
                <w:lang w:val="en-ID" w:eastAsia="en-ID"/>
              </w:rPr>
            </w:pPr>
            <w:r w:rsidRPr="00F40FCE">
              <w:rPr>
                <w:rFonts w:asciiTheme="majorBidi" w:hAnsiTheme="majorBidi" w:cstheme="majorBidi"/>
                <w:color w:val="222222"/>
                <w:sz w:val="24"/>
                <w:szCs w:val="24"/>
                <w:shd w:val="clear" w:color="auto" w:fill="FFFFFF"/>
              </w:rPr>
              <w:t>We only found 2 sources of reference in this finding? are you kidding me?</w:t>
            </w:r>
            <w:r w:rsidRPr="00F40FCE">
              <w:rPr>
                <w:rFonts w:asciiTheme="majorBidi" w:hAnsiTheme="majorBidi" w:cstheme="majorBidi"/>
                <w:color w:val="222222"/>
                <w:sz w:val="24"/>
                <w:szCs w:val="24"/>
              </w:rPr>
              <w:br/>
            </w:r>
            <w:r w:rsidRPr="00877715">
              <w:rPr>
                <w:rFonts w:asciiTheme="majorBidi" w:hAnsiTheme="majorBidi" w:cstheme="majorBidi"/>
                <w:color w:val="222222"/>
                <w:sz w:val="24"/>
                <w:szCs w:val="24"/>
                <w:shd w:val="clear" w:color="auto" w:fill="FFFFFF"/>
              </w:rPr>
              <w:t>It is mandatory to create a discussion diagram for literature review</w:t>
            </w:r>
          </w:p>
        </w:tc>
        <w:tc>
          <w:tcPr>
            <w:tcW w:w="5908" w:type="dxa"/>
          </w:tcPr>
          <w:p w14:paraId="374173B3" w14:textId="16D5DF61" w:rsidR="003004F7" w:rsidRPr="004968C5" w:rsidRDefault="00F474F6" w:rsidP="00F40FCE">
            <w:pPr>
              <w:jc w:val="both"/>
              <w:rPr>
                <w:rFonts w:asciiTheme="majorBidi" w:hAnsiTheme="majorBidi" w:cstheme="majorBidi"/>
                <w:sz w:val="24"/>
                <w:szCs w:val="24"/>
              </w:rPr>
            </w:pPr>
            <w:r w:rsidRPr="00906FE7">
              <w:rPr>
                <w:rFonts w:ascii="Times New Roman" w:eastAsia="Times New Roman" w:hAnsi="Times New Roman" w:cs="Times New Roman"/>
                <w:sz w:val="24"/>
                <w:szCs w:val="24"/>
                <w:lang w:val="en-ID" w:eastAsia="en-ID"/>
              </w:rPr>
              <w:lastRenderedPageBreak/>
              <w:t>We have reviewed and corrected it according to your suggestions and instructions.</w:t>
            </w:r>
          </w:p>
        </w:tc>
      </w:tr>
      <w:tr w:rsidR="00A96A24" w:rsidRPr="004968C5" w14:paraId="3BDAC3B8" w14:textId="77777777" w:rsidTr="00F40FCE">
        <w:trPr>
          <w:trHeight w:val="81"/>
        </w:trPr>
        <w:tc>
          <w:tcPr>
            <w:tcW w:w="7043" w:type="dxa"/>
          </w:tcPr>
          <w:p w14:paraId="5F30ADC9" w14:textId="77777777" w:rsid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Pr>
                <w:rFonts w:asciiTheme="majorBidi" w:eastAsia="Times New Roman" w:hAnsiTheme="majorBidi" w:cstheme="majorBidi"/>
                <w:b/>
                <w:bCs/>
                <w:color w:val="222222"/>
                <w:sz w:val="24"/>
                <w:szCs w:val="24"/>
                <w:lang w:val="en-ID" w:eastAsia="en-ID"/>
              </w:rPr>
              <w:t>CONCLUSION</w:t>
            </w:r>
          </w:p>
          <w:p w14:paraId="78AAA54C" w14:textId="77777777" w:rsid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Pr>
                <w:rFonts w:asciiTheme="majorBidi" w:eastAsia="Times New Roman" w:hAnsiTheme="majorBidi" w:cstheme="majorBidi"/>
                <w:b/>
                <w:bCs/>
                <w:color w:val="222222"/>
                <w:sz w:val="24"/>
                <w:szCs w:val="24"/>
                <w:lang w:val="en-ID" w:eastAsia="en-ID"/>
              </w:rPr>
              <w:t>Reviewer A</w:t>
            </w:r>
          </w:p>
          <w:p w14:paraId="3FA31808" w14:textId="77777777" w:rsid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Pr>
                <w:rFonts w:asciiTheme="majorBidi" w:eastAsia="Times New Roman" w:hAnsiTheme="majorBidi" w:cstheme="majorBidi"/>
                <w:b/>
                <w:bCs/>
                <w:color w:val="222222"/>
                <w:sz w:val="24"/>
                <w:szCs w:val="24"/>
                <w:lang w:val="en-ID" w:eastAsia="en-ID"/>
              </w:rPr>
              <w:t>-</w:t>
            </w:r>
          </w:p>
          <w:p w14:paraId="71C2B566" w14:textId="77777777" w:rsidR="00A96A24"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Pr>
                <w:rFonts w:asciiTheme="majorBidi" w:eastAsia="Times New Roman" w:hAnsiTheme="majorBidi" w:cstheme="majorBidi"/>
                <w:b/>
                <w:bCs/>
                <w:color w:val="222222"/>
                <w:sz w:val="24"/>
                <w:szCs w:val="24"/>
                <w:lang w:val="en-ID" w:eastAsia="en-ID"/>
              </w:rPr>
              <w:t>Reviewer B</w:t>
            </w:r>
          </w:p>
          <w:p w14:paraId="40A9B9C9" w14:textId="77777777" w:rsidR="00F40FCE" w:rsidRDefault="00A96A24" w:rsidP="00F40FCE">
            <w:p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Conclusions need to be strengthened by more clearly linking methods, key findings, and policy recommendations.</w:t>
            </w:r>
          </w:p>
          <w:p w14:paraId="3AC00580" w14:textId="77777777" w:rsidR="00F40FCE" w:rsidRDefault="00A96A24" w:rsidP="00F40FCE">
            <w:pPr>
              <w:pStyle w:val="ListParagraph"/>
              <w:numPr>
                <w:ilvl w:val="0"/>
                <w:numId w:val="22"/>
              </w:num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Explain that the findings are derived from literature analysis and regulatory comparison.</w:t>
            </w:r>
          </w:p>
          <w:p w14:paraId="0645C501" w14:textId="77777777" w:rsidR="00F40FCE" w:rsidRDefault="00A96A24" w:rsidP="00F40FCE">
            <w:pPr>
              <w:pStyle w:val="ListParagraph"/>
              <w:numPr>
                <w:ilvl w:val="0"/>
                <w:numId w:val="22"/>
              </w:num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Summarize key differences across countries more explicitly.</w:t>
            </w:r>
          </w:p>
          <w:p w14:paraId="606787AF" w14:textId="77777777" w:rsidR="00F40FCE" w:rsidRDefault="00A96A24" w:rsidP="00F40FCE">
            <w:pPr>
              <w:pStyle w:val="ListParagraph"/>
              <w:numPr>
                <w:ilvl w:val="0"/>
                <w:numId w:val="22"/>
              </w:num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Add concrete recommendations for the halal industry and regulators.</w:t>
            </w:r>
          </w:p>
          <w:p w14:paraId="38EE2A44" w14:textId="3A6267E4" w:rsidR="00A96A24" w:rsidRPr="00F40FCE" w:rsidRDefault="00A96A24" w:rsidP="00F40FCE">
            <w:pPr>
              <w:pStyle w:val="ListParagraph"/>
              <w:numPr>
                <w:ilvl w:val="0"/>
                <w:numId w:val="22"/>
              </w:numPr>
              <w:shd w:val="clear" w:color="auto" w:fill="FFFFFF"/>
              <w:jc w:val="both"/>
              <w:rPr>
                <w:rFonts w:asciiTheme="majorBidi" w:hAnsiTheme="majorBidi" w:cstheme="majorBidi"/>
                <w:color w:val="222222"/>
                <w:sz w:val="24"/>
                <w:szCs w:val="24"/>
                <w:shd w:val="clear" w:color="auto" w:fill="FFFFFF"/>
              </w:rPr>
            </w:pPr>
            <w:r w:rsidRPr="00F40FCE">
              <w:rPr>
                <w:rFonts w:asciiTheme="majorBidi" w:hAnsiTheme="majorBidi" w:cstheme="majorBidi"/>
                <w:color w:val="222222"/>
                <w:sz w:val="24"/>
                <w:szCs w:val="24"/>
                <w:shd w:val="clear" w:color="auto" w:fill="FFFFFF"/>
              </w:rPr>
              <w:t>Improve clarity of language and scientific rigor in conveying stunning impacts.</w:t>
            </w:r>
          </w:p>
        </w:tc>
        <w:tc>
          <w:tcPr>
            <w:tcW w:w="5908" w:type="dxa"/>
          </w:tcPr>
          <w:p w14:paraId="23D84BA5" w14:textId="34029B77" w:rsidR="00A96A24" w:rsidRPr="004968C5" w:rsidRDefault="00F474F6" w:rsidP="00F40FCE">
            <w:pPr>
              <w:jc w:val="both"/>
              <w:rPr>
                <w:rFonts w:asciiTheme="majorBidi" w:hAnsiTheme="majorBidi" w:cstheme="majorBidi"/>
                <w:sz w:val="24"/>
                <w:szCs w:val="24"/>
              </w:rPr>
            </w:pPr>
            <w:r w:rsidRPr="00906FE7">
              <w:rPr>
                <w:rFonts w:ascii="Times New Roman" w:eastAsia="Times New Roman" w:hAnsi="Times New Roman" w:cs="Times New Roman"/>
                <w:sz w:val="24"/>
                <w:szCs w:val="24"/>
                <w:lang w:val="en-ID" w:eastAsia="en-ID"/>
              </w:rPr>
              <w:t>We have reviewed and corrected it according to your suggestions and instructions.</w:t>
            </w:r>
          </w:p>
        </w:tc>
      </w:tr>
      <w:tr w:rsidR="003004F7" w:rsidRPr="004968C5" w14:paraId="5FB6FC79" w14:textId="77777777" w:rsidTr="00F40FCE">
        <w:trPr>
          <w:trHeight w:val="81"/>
        </w:trPr>
        <w:tc>
          <w:tcPr>
            <w:tcW w:w="7043" w:type="dxa"/>
          </w:tcPr>
          <w:p w14:paraId="688FD8C3" w14:textId="6CEFF0D9" w:rsidR="004968C5" w:rsidRDefault="00A96A24" w:rsidP="00F40FCE">
            <w:pPr>
              <w:shd w:val="clear" w:color="auto" w:fill="FFFFFF"/>
              <w:jc w:val="both"/>
              <w:rPr>
                <w:rFonts w:asciiTheme="majorBidi" w:eastAsia="Times New Roman" w:hAnsiTheme="majorBidi" w:cstheme="majorBidi"/>
                <w:b/>
                <w:bCs/>
                <w:color w:val="222222"/>
                <w:sz w:val="24"/>
                <w:szCs w:val="24"/>
                <w:lang w:val="en-ID" w:eastAsia="en-ID"/>
              </w:rPr>
            </w:pPr>
            <w:r w:rsidRPr="004968C5">
              <w:rPr>
                <w:rFonts w:asciiTheme="majorBidi" w:eastAsia="Times New Roman" w:hAnsiTheme="majorBidi" w:cstheme="majorBidi"/>
                <w:b/>
                <w:bCs/>
                <w:color w:val="222222"/>
                <w:sz w:val="24"/>
                <w:szCs w:val="24"/>
                <w:lang w:val="en-ID" w:eastAsia="en-ID"/>
              </w:rPr>
              <w:t>REFERENCES</w:t>
            </w:r>
          </w:p>
          <w:p w14:paraId="51F67CF8" w14:textId="2616FDA1"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A</w:t>
            </w:r>
          </w:p>
          <w:p w14:paraId="5C010D88" w14:textId="77777777" w:rsidR="003004F7" w:rsidRDefault="004968C5" w:rsidP="00F40FCE">
            <w:pPr>
              <w:shd w:val="clear" w:color="auto" w:fill="FFFFFF"/>
              <w:jc w:val="both"/>
              <w:rPr>
                <w:rFonts w:asciiTheme="majorBidi" w:eastAsia="Times New Roman" w:hAnsiTheme="majorBidi" w:cstheme="majorBidi"/>
                <w:color w:val="222222"/>
                <w:sz w:val="24"/>
                <w:szCs w:val="24"/>
                <w:lang w:val="en-ID" w:eastAsia="en-ID"/>
              </w:rPr>
            </w:pPr>
            <w:r w:rsidRPr="004968C5">
              <w:rPr>
                <w:rFonts w:asciiTheme="majorBidi" w:eastAsia="Times New Roman" w:hAnsiTheme="majorBidi" w:cstheme="majorBidi"/>
                <w:color w:val="222222"/>
                <w:sz w:val="24"/>
                <w:szCs w:val="24"/>
                <w:lang w:val="en-ID" w:eastAsia="en-ID"/>
              </w:rPr>
              <w:t>Because your research is literature, the minimum number of references is 50, don't go below the minimum limit.</w:t>
            </w:r>
          </w:p>
          <w:p w14:paraId="1B4E46F3" w14:textId="5B0CD7C9" w:rsidR="00A96A24" w:rsidRDefault="00A96A24" w:rsidP="00F40FCE">
            <w:pPr>
              <w:shd w:val="clear" w:color="auto" w:fill="FFFFFF"/>
              <w:jc w:val="both"/>
              <w:rPr>
                <w:rFonts w:ascii="Arial" w:eastAsia="Times New Roman" w:hAnsi="Arial" w:cs="Arial"/>
                <w:color w:val="222222"/>
                <w:sz w:val="24"/>
                <w:szCs w:val="24"/>
                <w:lang w:val="en-ID" w:eastAsia="en-ID"/>
              </w:rPr>
            </w:pPr>
          </w:p>
          <w:p w14:paraId="16BF331B" w14:textId="015B0D05" w:rsidR="00A96A24" w:rsidRPr="00A96A24" w:rsidRDefault="00A96A24" w:rsidP="00F40FCE">
            <w:pPr>
              <w:shd w:val="clear" w:color="auto" w:fill="FFFFFF"/>
              <w:jc w:val="both"/>
              <w:rPr>
                <w:rFonts w:ascii="Times New Roman" w:eastAsia="Times New Roman" w:hAnsi="Times New Roman" w:cs="Times New Roman"/>
                <w:b/>
                <w:bCs/>
                <w:color w:val="222222"/>
                <w:sz w:val="24"/>
                <w:szCs w:val="24"/>
                <w:lang w:val="en-ID" w:eastAsia="en-ID"/>
              </w:rPr>
            </w:pPr>
            <w:r>
              <w:rPr>
                <w:rFonts w:ascii="Times New Roman" w:eastAsia="Times New Roman" w:hAnsi="Times New Roman" w:cs="Times New Roman"/>
                <w:b/>
                <w:bCs/>
                <w:color w:val="222222"/>
                <w:sz w:val="24"/>
                <w:szCs w:val="24"/>
                <w:lang w:val="en-ID" w:eastAsia="en-ID"/>
              </w:rPr>
              <w:t>Reviewer B</w:t>
            </w:r>
          </w:p>
          <w:p w14:paraId="5BD4B48A" w14:textId="53F9D6A7" w:rsidR="00A96A24" w:rsidRPr="00A96A24" w:rsidRDefault="00A96A24" w:rsidP="00F40FCE">
            <w:pPr>
              <w:shd w:val="clear" w:color="auto" w:fill="FFFFFF"/>
              <w:jc w:val="both"/>
              <w:rPr>
                <w:rFonts w:asciiTheme="majorBidi" w:eastAsia="Times New Roman" w:hAnsiTheme="majorBidi" w:cstheme="majorBidi"/>
                <w:color w:val="222222"/>
                <w:sz w:val="24"/>
                <w:szCs w:val="24"/>
                <w:lang w:val="en-ID" w:eastAsia="en-ID"/>
              </w:rPr>
            </w:pPr>
            <w:r w:rsidRPr="00A96A24">
              <w:rPr>
                <w:rFonts w:asciiTheme="majorBidi" w:hAnsiTheme="majorBidi" w:cstheme="majorBidi"/>
                <w:color w:val="222222"/>
                <w:sz w:val="24"/>
                <w:szCs w:val="24"/>
                <w:shd w:val="clear" w:color="auto" w:fill="FFFFFF"/>
              </w:rPr>
              <w:t>Make sure the references you use are from the last 5 years, and must have an active journal DOI, not a link. References from abroad must be adjusted to the country that is the subject of the research, there must be reference sources from the 6 countries you use as subjects.</w:t>
            </w:r>
          </w:p>
        </w:tc>
        <w:tc>
          <w:tcPr>
            <w:tcW w:w="5908" w:type="dxa"/>
          </w:tcPr>
          <w:p w14:paraId="0A1EEEAC" w14:textId="666B3B18" w:rsidR="003004F7" w:rsidRPr="004968C5" w:rsidRDefault="00F474F6" w:rsidP="00F40FCE">
            <w:pPr>
              <w:jc w:val="both"/>
              <w:rPr>
                <w:rFonts w:asciiTheme="majorBidi" w:hAnsiTheme="majorBidi" w:cstheme="majorBidi"/>
                <w:sz w:val="24"/>
                <w:szCs w:val="24"/>
              </w:rPr>
            </w:pPr>
            <w:r w:rsidRPr="00906FE7">
              <w:rPr>
                <w:rFonts w:ascii="Times New Roman" w:eastAsia="Times New Roman" w:hAnsi="Times New Roman" w:cs="Times New Roman"/>
                <w:sz w:val="24"/>
                <w:szCs w:val="24"/>
                <w:lang w:val="en-ID" w:eastAsia="en-ID"/>
              </w:rPr>
              <w:lastRenderedPageBreak/>
              <w:t>We have reviewed and corrected it according to your suggestions and instructions.</w:t>
            </w:r>
          </w:p>
        </w:tc>
      </w:tr>
    </w:tbl>
    <w:p w14:paraId="77D4FDF6" w14:textId="77777777" w:rsidR="00F40FCE" w:rsidRDefault="00F40FCE" w:rsidP="003004F7">
      <w:pPr>
        <w:rPr>
          <w:rFonts w:asciiTheme="majorBidi" w:hAnsiTheme="majorBidi" w:cstheme="majorBidi"/>
          <w:sz w:val="24"/>
          <w:szCs w:val="24"/>
        </w:rPr>
      </w:pPr>
    </w:p>
    <w:p w14:paraId="5E1407AE" w14:textId="45054FD8" w:rsidR="00FF16C3" w:rsidRPr="00F40FCE" w:rsidRDefault="00257305" w:rsidP="003004F7">
      <w:pPr>
        <w:rPr>
          <w:rFonts w:asciiTheme="majorBidi" w:hAnsiTheme="majorBidi" w:cstheme="majorBidi"/>
          <w:b/>
          <w:bCs/>
          <w:sz w:val="24"/>
          <w:szCs w:val="24"/>
        </w:rPr>
      </w:pPr>
      <w:r w:rsidRPr="00F40FCE">
        <w:rPr>
          <w:rFonts w:asciiTheme="majorBidi" w:hAnsiTheme="majorBidi" w:cstheme="majorBidi"/>
          <w:b/>
          <w:bCs/>
          <w:sz w:val="24"/>
          <w:szCs w:val="24"/>
        </w:rPr>
        <w:t>REFERENCES</w:t>
      </w:r>
    </w:p>
    <w:p w14:paraId="3CE518A7" w14:textId="15DFC5D6" w:rsidR="001C0A96" w:rsidRPr="004968C5" w:rsidRDefault="001C0A96" w:rsidP="003004F7">
      <w:pPr>
        <w:rPr>
          <w:rFonts w:asciiTheme="majorBidi" w:hAnsiTheme="majorBidi" w:cstheme="majorBidi"/>
          <w:sz w:val="24"/>
          <w:szCs w:val="24"/>
        </w:rPr>
      </w:pPr>
    </w:p>
    <w:p w14:paraId="2E0605B7" w14:textId="68A07A00" w:rsidR="00873C36" w:rsidRPr="004968C5" w:rsidRDefault="00873C36">
      <w:pPr>
        <w:rPr>
          <w:rFonts w:asciiTheme="majorBidi" w:hAnsiTheme="majorBidi" w:cstheme="majorBidi"/>
          <w:sz w:val="24"/>
          <w:szCs w:val="24"/>
        </w:rPr>
      </w:pPr>
    </w:p>
    <w:sectPr w:rsidR="00873C36" w:rsidRPr="004968C5" w:rsidSect="00A4603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56EE8" w14:textId="77777777" w:rsidR="00EA4818" w:rsidRDefault="00EA4818" w:rsidP="003A32ED">
      <w:pPr>
        <w:spacing w:after="0" w:line="240" w:lineRule="auto"/>
      </w:pPr>
      <w:r>
        <w:rPr>
          <w:lang w:val="en"/>
        </w:rPr>
        <w:separator/>
      </w:r>
    </w:p>
  </w:endnote>
  <w:endnote w:type="continuationSeparator" w:id="0">
    <w:p w14:paraId="0552CB29" w14:textId="77777777" w:rsidR="00EA4818" w:rsidRDefault="00EA4818" w:rsidP="003A32ED">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85FE" w14:textId="77777777" w:rsidR="00EA4818" w:rsidRDefault="00EA4818" w:rsidP="003A32ED">
      <w:pPr>
        <w:spacing w:after="0" w:line="240" w:lineRule="auto"/>
      </w:pPr>
      <w:r>
        <w:rPr>
          <w:lang w:val="en"/>
        </w:rPr>
        <w:separator/>
      </w:r>
    </w:p>
  </w:footnote>
  <w:footnote w:type="continuationSeparator" w:id="0">
    <w:p w14:paraId="0FEFC3CC" w14:textId="77777777" w:rsidR="00EA4818" w:rsidRDefault="00EA4818" w:rsidP="003A32ED">
      <w:pPr>
        <w:spacing w:after="0" w:line="240" w:lineRule="auto"/>
      </w:pPr>
      <w:r>
        <w:rPr>
          <w:lang w:val="e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4338"/>
    <w:multiLevelType w:val="hybridMultilevel"/>
    <w:tmpl w:val="454A8F6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7EE66B1"/>
    <w:multiLevelType w:val="hybridMultilevel"/>
    <w:tmpl w:val="D75456B0"/>
    <w:lvl w:ilvl="0" w:tplc="2A14AD3C">
      <w:start w:val="1"/>
      <w:numFmt w:val="decimal"/>
      <w:lvlText w:val="%1)"/>
      <w:lvlJc w:val="left"/>
      <w:pPr>
        <w:ind w:left="820" w:hanging="360"/>
      </w:pPr>
      <w:rPr>
        <w:rFonts w:ascii="Cambria" w:eastAsia="Cambria" w:hAnsi="Cambria" w:cs="Cambria" w:hint="default"/>
        <w:color w:val="606060"/>
        <w:w w:val="100"/>
        <w:sz w:val="21"/>
        <w:szCs w:val="21"/>
        <w:lang w:val="en-US" w:eastAsia="en-US" w:bidi="ar-SA"/>
      </w:rPr>
    </w:lvl>
    <w:lvl w:ilvl="1" w:tplc="5ABC4DDE">
      <w:numFmt w:val="bullet"/>
      <w:lvlText w:val="•"/>
      <w:lvlJc w:val="left"/>
      <w:pPr>
        <w:ind w:left="1682" w:hanging="360"/>
      </w:pPr>
      <w:rPr>
        <w:rFonts w:hint="default"/>
        <w:lang w:val="en-US" w:eastAsia="en-US" w:bidi="ar-SA"/>
      </w:rPr>
    </w:lvl>
    <w:lvl w:ilvl="2" w:tplc="BED4446C">
      <w:numFmt w:val="bullet"/>
      <w:lvlText w:val="•"/>
      <w:lvlJc w:val="left"/>
      <w:pPr>
        <w:ind w:left="2544" w:hanging="360"/>
      </w:pPr>
      <w:rPr>
        <w:rFonts w:hint="default"/>
        <w:lang w:val="en-US" w:eastAsia="en-US" w:bidi="ar-SA"/>
      </w:rPr>
    </w:lvl>
    <w:lvl w:ilvl="3" w:tplc="55760DBE">
      <w:numFmt w:val="bullet"/>
      <w:lvlText w:val="•"/>
      <w:lvlJc w:val="left"/>
      <w:pPr>
        <w:ind w:left="3406" w:hanging="360"/>
      </w:pPr>
      <w:rPr>
        <w:rFonts w:hint="default"/>
        <w:lang w:val="en-US" w:eastAsia="en-US" w:bidi="ar-SA"/>
      </w:rPr>
    </w:lvl>
    <w:lvl w:ilvl="4" w:tplc="B3F085DE">
      <w:numFmt w:val="bullet"/>
      <w:lvlText w:val="•"/>
      <w:lvlJc w:val="left"/>
      <w:pPr>
        <w:ind w:left="4268" w:hanging="360"/>
      </w:pPr>
      <w:rPr>
        <w:rFonts w:hint="default"/>
        <w:lang w:val="en-US" w:eastAsia="en-US" w:bidi="ar-SA"/>
      </w:rPr>
    </w:lvl>
    <w:lvl w:ilvl="5" w:tplc="02EC599E">
      <w:numFmt w:val="bullet"/>
      <w:lvlText w:val="•"/>
      <w:lvlJc w:val="left"/>
      <w:pPr>
        <w:ind w:left="5130" w:hanging="360"/>
      </w:pPr>
      <w:rPr>
        <w:rFonts w:hint="default"/>
        <w:lang w:val="en-US" w:eastAsia="en-US" w:bidi="ar-SA"/>
      </w:rPr>
    </w:lvl>
    <w:lvl w:ilvl="6" w:tplc="8E54C2FA">
      <w:numFmt w:val="bullet"/>
      <w:lvlText w:val="•"/>
      <w:lvlJc w:val="left"/>
      <w:pPr>
        <w:ind w:left="5992" w:hanging="360"/>
      </w:pPr>
      <w:rPr>
        <w:rFonts w:hint="default"/>
        <w:lang w:val="en-US" w:eastAsia="en-US" w:bidi="ar-SA"/>
      </w:rPr>
    </w:lvl>
    <w:lvl w:ilvl="7" w:tplc="83688C92">
      <w:numFmt w:val="bullet"/>
      <w:lvlText w:val="•"/>
      <w:lvlJc w:val="left"/>
      <w:pPr>
        <w:ind w:left="6854" w:hanging="360"/>
      </w:pPr>
      <w:rPr>
        <w:rFonts w:hint="default"/>
        <w:lang w:val="en-US" w:eastAsia="en-US" w:bidi="ar-SA"/>
      </w:rPr>
    </w:lvl>
    <w:lvl w:ilvl="8" w:tplc="508A2252">
      <w:numFmt w:val="bullet"/>
      <w:lvlText w:val="•"/>
      <w:lvlJc w:val="left"/>
      <w:pPr>
        <w:ind w:left="7716" w:hanging="360"/>
      </w:pPr>
      <w:rPr>
        <w:rFonts w:hint="default"/>
        <w:lang w:val="en-US" w:eastAsia="en-US" w:bidi="ar-SA"/>
      </w:rPr>
    </w:lvl>
  </w:abstractNum>
  <w:abstractNum w:abstractNumId="2" w15:restartNumberingAfterBreak="0">
    <w:nsid w:val="0A6D398C"/>
    <w:multiLevelType w:val="multilevel"/>
    <w:tmpl w:val="D42E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BB10D6"/>
    <w:multiLevelType w:val="hybridMultilevel"/>
    <w:tmpl w:val="F836B390"/>
    <w:lvl w:ilvl="0" w:tplc="5C4E9584">
      <w:start w:val="1"/>
      <w:numFmt w:val="decimal"/>
      <w:lvlText w:val="%1."/>
      <w:lvlJc w:val="left"/>
      <w:pPr>
        <w:ind w:left="720" w:hanging="360"/>
      </w:pPr>
      <w:rPr>
        <w:rFonts w:hint="default"/>
      </w:rPr>
    </w:lvl>
    <w:lvl w:ilvl="1" w:tplc="61D0F24C" w:tentative="1">
      <w:start w:val="1"/>
      <w:numFmt w:val="bullet"/>
      <w:lvlText w:val="o"/>
      <w:lvlJc w:val="left"/>
      <w:pPr>
        <w:ind w:left="1440" w:hanging="360"/>
      </w:pPr>
      <w:rPr>
        <w:rFonts w:ascii="Courier New" w:hAnsi="Courier New" w:cs="Courier New" w:hint="default"/>
      </w:rPr>
    </w:lvl>
    <w:lvl w:ilvl="2" w:tplc="FE906C0A" w:tentative="1">
      <w:start w:val="1"/>
      <w:numFmt w:val="bullet"/>
      <w:lvlText w:val=""/>
      <w:lvlJc w:val="left"/>
      <w:pPr>
        <w:ind w:left="2160" w:hanging="360"/>
      </w:pPr>
      <w:rPr>
        <w:rFonts w:ascii="Wingdings" w:hAnsi="Wingdings" w:hint="default"/>
      </w:rPr>
    </w:lvl>
    <w:lvl w:ilvl="3" w:tplc="1A0E0C9A" w:tentative="1">
      <w:start w:val="1"/>
      <w:numFmt w:val="bullet"/>
      <w:lvlText w:val=""/>
      <w:lvlJc w:val="left"/>
      <w:pPr>
        <w:ind w:left="2880" w:hanging="360"/>
      </w:pPr>
      <w:rPr>
        <w:rFonts w:ascii="Symbol" w:hAnsi="Symbol" w:hint="default"/>
      </w:rPr>
    </w:lvl>
    <w:lvl w:ilvl="4" w:tplc="BD68BC30" w:tentative="1">
      <w:start w:val="1"/>
      <w:numFmt w:val="bullet"/>
      <w:lvlText w:val="o"/>
      <w:lvlJc w:val="left"/>
      <w:pPr>
        <w:ind w:left="3600" w:hanging="360"/>
      </w:pPr>
      <w:rPr>
        <w:rFonts w:ascii="Courier New" w:hAnsi="Courier New" w:cs="Courier New" w:hint="default"/>
      </w:rPr>
    </w:lvl>
    <w:lvl w:ilvl="5" w:tplc="15F25D5C" w:tentative="1">
      <w:start w:val="1"/>
      <w:numFmt w:val="bullet"/>
      <w:lvlText w:val=""/>
      <w:lvlJc w:val="left"/>
      <w:pPr>
        <w:ind w:left="4320" w:hanging="360"/>
      </w:pPr>
      <w:rPr>
        <w:rFonts w:ascii="Wingdings" w:hAnsi="Wingdings" w:hint="default"/>
      </w:rPr>
    </w:lvl>
    <w:lvl w:ilvl="6" w:tplc="2724FC6C" w:tentative="1">
      <w:start w:val="1"/>
      <w:numFmt w:val="bullet"/>
      <w:lvlText w:val=""/>
      <w:lvlJc w:val="left"/>
      <w:pPr>
        <w:ind w:left="5040" w:hanging="360"/>
      </w:pPr>
      <w:rPr>
        <w:rFonts w:ascii="Symbol" w:hAnsi="Symbol" w:hint="default"/>
      </w:rPr>
    </w:lvl>
    <w:lvl w:ilvl="7" w:tplc="59EC262E" w:tentative="1">
      <w:start w:val="1"/>
      <w:numFmt w:val="bullet"/>
      <w:lvlText w:val="o"/>
      <w:lvlJc w:val="left"/>
      <w:pPr>
        <w:ind w:left="5760" w:hanging="360"/>
      </w:pPr>
      <w:rPr>
        <w:rFonts w:ascii="Courier New" w:hAnsi="Courier New" w:cs="Courier New" w:hint="default"/>
      </w:rPr>
    </w:lvl>
    <w:lvl w:ilvl="8" w:tplc="159A2B7E" w:tentative="1">
      <w:start w:val="1"/>
      <w:numFmt w:val="bullet"/>
      <w:lvlText w:val=""/>
      <w:lvlJc w:val="left"/>
      <w:pPr>
        <w:ind w:left="6480" w:hanging="360"/>
      </w:pPr>
      <w:rPr>
        <w:rFonts w:ascii="Wingdings" w:hAnsi="Wingdings" w:hint="default"/>
      </w:rPr>
    </w:lvl>
  </w:abstractNum>
  <w:abstractNum w:abstractNumId="4" w15:restartNumberingAfterBreak="0">
    <w:nsid w:val="22B53C78"/>
    <w:multiLevelType w:val="hybridMultilevel"/>
    <w:tmpl w:val="F954A62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E2919EF"/>
    <w:multiLevelType w:val="hybridMultilevel"/>
    <w:tmpl w:val="33D26F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AF5233"/>
    <w:multiLevelType w:val="hybridMultilevel"/>
    <w:tmpl w:val="557CF99A"/>
    <w:lvl w:ilvl="0" w:tplc="EF1EED7C">
      <w:numFmt w:val="bullet"/>
      <w:lvlText w:val="-"/>
      <w:lvlJc w:val="left"/>
      <w:pPr>
        <w:ind w:left="720" w:hanging="360"/>
      </w:pPr>
      <w:rPr>
        <w:rFonts w:ascii="Calibri" w:eastAsiaTheme="minorHAns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3A6C006F"/>
    <w:multiLevelType w:val="hybridMultilevel"/>
    <w:tmpl w:val="9852F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E57BF"/>
    <w:multiLevelType w:val="multilevel"/>
    <w:tmpl w:val="F01C1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20496E"/>
    <w:multiLevelType w:val="hybridMultilevel"/>
    <w:tmpl w:val="33D26F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BB59C5"/>
    <w:multiLevelType w:val="multilevel"/>
    <w:tmpl w:val="514E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C63ED3"/>
    <w:multiLevelType w:val="hybridMultilevel"/>
    <w:tmpl w:val="CBB69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033D4"/>
    <w:multiLevelType w:val="hybridMultilevel"/>
    <w:tmpl w:val="D75456B0"/>
    <w:lvl w:ilvl="0" w:tplc="FFFFFFFF">
      <w:start w:val="1"/>
      <w:numFmt w:val="decimal"/>
      <w:lvlText w:val="%1)"/>
      <w:lvlJc w:val="left"/>
      <w:pPr>
        <w:ind w:left="820" w:hanging="360"/>
      </w:pPr>
      <w:rPr>
        <w:rFonts w:ascii="Cambria" w:eastAsia="Cambria" w:hAnsi="Cambria" w:cs="Cambria" w:hint="default"/>
        <w:color w:val="606060"/>
        <w:w w:val="100"/>
        <w:sz w:val="21"/>
        <w:szCs w:val="21"/>
        <w:lang w:val="en-US" w:eastAsia="en-US" w:bidi="ar-SA"/>
      </w:rPr>
    </w:lvl>
    <w:lvl w:ilvl="1" w:tplc="FFFFFFFF">
      <w:numFmt w:val="bullet"/>
      <w:lvlText w:val="•"/>
      <w:lvlJc w:val="left"/>
      <w:pPr>
        <w:ind w:left="1682" w:hanging="360"/>
      </w:pPr>
      <w:rPr>
        <w:rFonts w:hint="default"/>
        <w:lang w:val="en-US" w:eastAsia="en-US" w:bidi="ar-SA"/>
      </w:rPr>
    </w:lvl>
    <w:lvl w:ilvl="2" w:tplc="FFFFFFFF">
      <w:numFmt w:val="bullet"/>
      <w:lvlText w:val="•"/>
      <w:lvlJc w:val="left"/>
      <w:pPr>
        <w:ind w:left="2544" w:hanging="360"/>
      </w:pPr>
      <w:rPr>
        <w:rFonts w:hint="default"/>
        <w:lang w:val="en-US" w:eastAsia="en-US" w:bidi="ar-SA"/>
      </w:rPr>
    </w:lvl>
    <w:lvl w:ilvl="3" w:tplc="FFFFFFFF">
      <w:numFmt w:val="bullet"/>
      <w:lvlText w:val="•"/>
      <w:lvlJc w:val="left"/>
      <w:pPr>
        <w:ind w:left="3406" w:hanging="360"/>
      </w:pPr>
      <w:rPr>
        <w:rFonts w:hint="default"/>
        <w:lang w:val="en-US" w:eastAsia="en-US" w:bidi="ar-SA"/>
      </w:rPr>
    </w:lvl>
    <w:lvl w:ilvl="4" w:tplc="FFFFFFFF">
      <w:numFmt w:val="bullet"/>
      <w:lvlText w:val="•"/>
      <w:lvlJc w:val="left"/>
      <w:pPr>
        <w:ind w:left="4268" w:hanging="360"/>
      </w:pPr>
      <w:rPr>
        <w:rFonts w:hint="default"/>
        <w:lang w:val="en-US" w:eastAsia="en-US" w:bidi="ar-SA"/>
      </w:rPr>
    </w:lvl>
    <w:lvl w:ilvl="5" w:tplc="FFFFFFFF">
      <w:numFmt w:val="bullet"/>
      <w:lvlText w:val="•"/>
      <w:lvlJc w:val="left"/>
      <w:pPr>
        <w:ind w:left="5130" w:hanging="360"/>
      </w:pPr>
      <w:rPr>
        <w:rFonts w:hint="default"/>
        <w:lang w:val="en-US" w:eastAsia="en-US" w:bidi="ar-SA"/>
      </w:rPr>
    </w:lvl>
    <w:lvl w:ilvl="6" w:tplc="FFFFFFFF">
      <w:numFmt w:val="bullet"/>
      <w:lvlText w:val="•"/>
      <w:lvlJc w:val="left"/>
      <w:pPr>
        <w:ind w:left="5992" w:hanging="360"/>
      </w:pPr>
      <w:rPr>
        <w:rFonts w:hint="default"/>
        <w:lang w:val="en-US" w:eastAsia="en-US" w:bidi="ar-SA"/>
      </w:rPr>
    </w:lvl>
    <w:lvl w:ilvl="7" w:tplc="FFFFFFFF">
      <w:numFmt w:val="bullet"/>
      <w:lvlText w:val="•"/>
      <w:lvlJc w:val="left"/>
      <w:pPr>
        <w:ind w:left="6854" w:hanging="360"/>
      </w:pPr>
      <w:rPr>
        <w:rFonts w:hint="default"/>
        <w:lang w:val="en-US" w:eastAsia="en-US" w:bidi="ar-SA"/>
      </w:rPr>
    </w:lvl>
    <w:lvl w:ilvl="8" w:tplc="FFFFFFFF">
      <w:numFmt w:val="bullet"/>
      <w:lvlText w:val="•"/>
      <w:lvlJc w:val="left"/>
      <w:pPr>
        <w:ind w:left="7716" w:hanging="360"/>
      </w:pPr>
      <w:rPr>
        <w:rFonts w:hint="default"/>
        <w:lang w:val="en-US" w:eastAsia="en-US" w:bidi="ar-SA"/>
      </w:rPr>
    </w:lvl>
  </w:abstractNum>
  <w:abstractNum w:abstractNumId="13" w15:restartNumberingAfterBreak="0">
    <w:nsid w:val="5FF90E21"/>
    <w:multiLevelType w:val="hybridMultilevel"/>
    <w:tmpl w:val="33D26F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7A1A2D"/>
    <w:multiLevelType w:val="hybridMultilevel"/>
    <w:tmpl w:val="C2E8D170"/>
    <w:lvl w:ilvl="0" w:tplc="3320C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183F8F"/>
    <w:multiLevelType w:val="hybridMultilevel"/>
    <w:tmpl w:val="0E426B98"/>
    <w:lvl w:ilvl="0" w:tplc="BB4A8B5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6D854AA6"/>
    <w:multiLevelType w:val="hybridMultilevel"/>
    <w:tmpl w:val="98CEA7E0"/>
    <w:lvl w:ilvl="0" w:tplc="EE46B2A2">
      <w:start w:val="15"/>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6E795D10"/>
    <w:multiLevelType w:val="hybridMultilevel"/>
    <w:tmpl w:val="C87020AC"/>
    <w:lvl w:ilvl="0" w:tplc="0BF2C724">
      <w:start w:val="6"/>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F600F6D"/>
    <w:multiLevelType w:val="hybridMultilevel"/>
    <w:tmpl w:val="8A184FD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6FF01011"/>
    <w:multiLevelType w:val="hybridMultilevel"/>
    <w:tmpl w:val="33D26F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E2079B"/>
    <w:multiLevelType w:val="hybridMultilevel"/>
    <w:tmpl w:val="D7B4D5B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76A32131"/>
    <w:multiLevelType w:val="hybridMultilevel"/>
    <w:tmpl w:val="3060285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7DC5346A"/>
    <w:multiLevelType w:val="hybridMultilevel"/>
    <w:tmpl w:val="095E9D0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10"/>
  </w:num>
  <w:num w:numId="5">
    <w:abstractNumId w:val="11"/>
  </w:num>
  <w:num w:numId="6">
    <w:abstractNumId w:val="14"/>
  </w:num>
  <w:num w:numId="7">
    <w:abstractNumId w:val="7"/>
  </w:num>
  <w:num w:numId="8">
    <w:abstractNumId w:val="15"/>
  </w:num>
  <w:num w:numId="9">
    <w:abstractNumId w:val="1"/>
  </w:num>
  <w:num w:numId="10">
    <w:abstractNumId w:val="13"/>
  </w:num>
  <w:num w:numId="11">
    <w:abstractNumId w:val="12"/>
  </w:num>
  <w:num w:numId="12">
    <w:abstractNumId w:val="5"/>
  </w:num>
  <w:num w:numId="13">
    <w:abstractNumId w:val="6"/>
  </w:num>
  <w:num w:numId="14">
    <w:abstractNumId w:val="9"/>
  </w:num>
  <w:num w:numId="15">
    <w:abstractNumId w:val="19"/>
  </w:num>
  <w:num w:numId="16">
    <w:abstractNumId w:val="17"/>
  </w:num>
  <w:num w:numId="17">
    <w:abstractNumId w:val="0"/>
  </w:num>
  <w:num w:numId="18">
    <w:abstractNumId w:val="4"/>
  </w:num>
  <w:num w:numId="19">
    <w:abstractNumId w:val="18"/>
  </w:num>
  <w:num w:numId="20">
    <w:abstractNumId w:val="22"/>
  </w:num>
  <w:num w:numId="21">
    <w:abstractNumId w:val="20"/>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2tTAwsrAwNzIyMzRR0lEKTi0uzszPAykwMqkFAL2J5eYtAAAA"/>
  </w:docVars>
  <w:rsids>
    <w:rsidRoot w:val="008F5348"/>
    <w:rsid w:val="00005598"/>
    <w:rsid w:val="00013372"/>
    <w:rsid w:val="000151D9"/>
    <w:rsid w:val="00016BF0"/>
    <w:rsid w:val="0003241F"/>
    <w:rsid w:val="00033230"/>
    <w:rsid w:val="0003486A"/>
    <w:rsid w:val="00051D79"/>
    <w:rsid w:val="000643EF"/>
    <w:rsid w:val="00065FD0"/>
    <w:rsid w:val="00066B2A"/>
    <w:rsid w:val="000710F3"/>
    <w:rsid w:val="0007782E"/>
    <w:rsid w:val="00082621"/>
    <w:rsid w:val="000846E1"/>
    <w:rsid w:val="00090BBB"/>
    <w:rsid w:val="000912E3"/>
    <w:rsid w:val="000A037B"/>
    <w:rsid w:val="000B0ED3"/>
    <w:rsid w:val="000D4CFD"/>
    <w:rsid w:val="000D4DFF"/>
    <w:rsid w:val="000D4FDF"/>
    <w:rsid w:val="000E1648"/>
    <w:rsid w:val="000E3767"/>
    <w:rsid w:val="00103E48"/>
    <w:rsid w:val="00110403"/>
    <w:rsid w:val="0011051B"/>
    <w:rsid w:val="00111F48"/>
    <w:rsid w:val="00116353"/>
    <w:rsid w:val="0012782C"/>
    <w:rsid w:val="00134891"/>
    <w:rsid w:val="001379FB"/>
    <w:rsid w:val="00145547"/>
    <w:rsid w:val="001616C7"/>
    <w:rsid w:val="00163F21"/>
    <w:rsid w:val="00164C21"/>
    <w:rsid w:val="00182C64"/>
    <w:rsid w:val="0018479C"/>
    <w:rsid w:val="001A05F4"/>
    <w:rsid w:val="001A5277"/>
    <w:rsid w:val="001A5652"/>
    <w:rsid w:val="001A62D4"/>
    <w:rsid w:val="001B3259"/>
    <w:rsid w:val="001B76AF"/>
    <w:rsid w:val="001C0A96"/>
    <w:rsid w:val="001C45FF"/>
    <w:rsid w:val="001D082A"/>
    <w:rsid w:val="001D32F6"/>
    <w:rsid w:val="001D57DF"/>
    <w:rsid w:val="001E4500"/>
    <w:rsid w:val="001E7776"/>
    <w:rsid w:val="001F1A30"/>
    <w:rsid w:val="00200981"/>
    <w:rsid w:val="002067CD"/>
    <w:rsid w:val="002118F5"/>
    <w:rsid w:val="00213CD1"/>
    <w:rsid w:val="002236DD"/>
    <w:rsid w:val="002265A7"/>
    <w:rsid w:val="00233C1B"/>
    <w:rsid w:val="00236A09"/>
    <w:rsid w:val="0024024A"/>
    <w:rsid w:val="002559A1"/>
    <w:rsid w:val="00257305"/>
    <w:rsid w:val="00260E23"/>
    <w:rsid w:val="002626A4"/>
    <w:rsid w:val="00263D98"/>
    <w:rsid w:val="002710F0"/>
    <w:rsid w:val="002718BA"/>
    <w:rsid w:val="00271DF8"/>
    <w:rsid w:val="0027266A"/>
    <w:rsid w:val="00275B3A"/>
    <w:rsid w:val="0028679A"/>
    <w:rsid w:val="00291242"/>
    <w:rsid w:val="002A79A1"/>
    <w:rsid w:val="002B1266"/>
    <w:rsid w:val="002B3D80"/>
    <w:rsid w:val="002B69D5"/>
    <w:rsid w:val="002C1699"/>
    <w:rsid w:val="002C2F96"/>
    <w:rsid w:val="002D258C"/>
    <w:rsid w:val="002E2F67"/>
    <w:rsid w:val="002E68DB"/>
    <w:rsid w:val="003004F7"/>
    <w:rsid w:val="003029E8"/>
    <w:rsid w:val="00305D0E"/>
    <w:rsid w:val="0030644A"/>
    <w:rsid w:val="0032223B"/>
    <w:rsid w:val="003251E3"/>
    <w:rsid w:val="00331A3E"/>
    <w:rsid w:val="00336236"/>
    <w:rsid w:val="00343570"/>
    <w:rsid w:val="00344247"/>
    <w:rsid w:val="00345EE5"/>
    <w:rsid w:val="003464C2"/>
    <w:rsid w:val="00353AC2"/>
    <w:rsid w:val="003572B9"/>
    <w:rsid w:val="0036244A"/>
    <w:rsid w:val="00364F8C"/>
    <w:rsid w:val="003708DF"/>
    <w:rsid w:val="00370B00"/>
    <w:rsid w:val="00375F2F"/>
    <w:rsid w:val="00392467"/>
    <w:rsid w:val="003A32ED"/>
    <w:rsid w:val="003A67D3"/>
    <w:rsid w:val="003B5777"/>
    <w:rsid w:val="003C3CB4"/>
    <w:rsid w:val="003C3FA2"/>
    <w:rsid w:val="003C4A92"/>
    <w:rsid w:val="003C7C82"/>
    <w:rsid w:val="003E2552"/>
    <w:rsid w:val="003E4947"/>
    <w:rsid w:val="003E5ED0"/>
    <w:rsid w:val="003F1DE3"/>
    <w:rsid w:val="003F70E4"/>
    <w:rsid w:val="004013BB"/>
    <w:rsid w:val="00403D85"/>
    <w:rsid w:val="0040718A"/>
    <w:rsid w:val="00411ACA"/>
    <w:rsid w:val="00413ED5"/>
    <w:rsid w:val="00414873"/>
    <w:rsid w:val="0042236F"/>
    <w:rsid w:val="004248FB"/>
    <w:rsid w:val="00431D9A"/>
    <w:rsid w:val="0044399A"/>
    <w:rsid w:val="00444621"/>
    <w:rsid w:val="004500FB"/>
    <w:rsid w:val="00455F30"/>
    <w:rsid w:val="00457FFB"/>
    <w:rsid w:val="00463069"/>
    <w:rsid w:val="0047131E"/>
    <w:rsid w:val="00473457"/>
    <w:rsid w:val="00475193"/>
    <w:rsid w:val="00475E58"/>
    <w:rsid w:val="004846CF"/>
    <w:rsid w:val="004968C5"/>
    <w:rsid w:val="004C2D82"/>
    <w:rsid w:val="004C390E"/>
    <w:rsid w:val="004C42FB"/>
    <w:rsid w:val="004C4D1B"/>
    <w:rsid w:val="004F0304"/>
    <w:rsid w:val="004F5E7E"/>
    <w:rsid w:val="005058F2"/>
    <w:rsid w:val="0051564F"/>
    <w:rsid w:val="00523147"/>
    <w:rsid w:val="005232BB"/>
    <w:rsid w:val="005240F9"/>
    <w:rsid w:val="00530581"/>
    <w:rsid w:val="005511B7"/>
    <w:rsid w:val="005530B0"/>
    <w:rsid w:val="00553DE5"/>
    <w:rsid w:val="00567028"/>
    <w:rsid w:val="0057222F"/>
    <w:rsid w:val="00580236"/>
    <w:rsid w:val="005812A2"/>
    <w:rsid w:val="0058159A"/>
    <w:rsid w:val="00583FEA"/>
    <w:rsid w:val="00586964"/>
    <w:rsid w:val="005A564C"/>
    <w:rsid w:val="005B0354"/>
    <w:rsid w:val="005B2414"/>
    <w:rsid w:val="005B38DB"/>
    <w:rsid w:val="005B7BCA"/>
    <w:rsid w:val="005C17D4"/>
    <w:rsid w:val="005D35C4"/>
    <w:rsid w:val="005D7A9B"/>
    <w:rsid w:val="005E07D8"/>
    <w:rsid w:val="005F345D"/>
    <w:rsid w:val="005F4362"/>
    <w:rsid w:val="005F5FFC"/>
    <w:rsid w:val="00600EAC"/>
    <w:rsid w:val="00624300"/>
    <w:rsid w:val="006326A6"/>
    <w:rsid w:val="00640FDC"/>
    <w:rsid w:val="00641277"/>
    <w:rsid w:val="006534AE"/>
    <w:rsid w:val="00657BCF"/>
    <w:rsid w:val="00660EB7"/>
    <w:rsid w:val="006628CB"/>
    <w:rsid w:val="00662C5C"/>
    <w:rsid w:val="00665DC8"/>
    <w:rsid w:val="006712D1"/>
    <w:rsid w:val="00673AE1"/>
    <w:rsid w:val="0068741A"/>
    <w:rsid w:val="006A1989"/>
    <w:rsid w:val="006A2F65"/>
    <w:rsid w:val="006B35F4"/>
    <w:rsid w:val="006B7AA8"/>
    <w:rsid w:val="006E0CFF"/>
    <w:rsid w:val="006E3D2C"/>
    <w:rsid w:val="006F5943"/>
    <w:rsid w:val="00700065"/>
    <w:rsid w:val="00711953"/>
    <w:rsid w:val="00720667"/>
    <w:rsid w:val="007311EA"/>
    <w:rsid w:val="00736ADC"/>
    <w:rsid w:val="00752685"/>
    <w:rsid w:val="00761E23"/>
    <w:rsid w:val="007638CA"/>
    <w:rsid w:val="00764621"/>
    <w:rsid w:val="00767DC9"/>
    <w:rsid w:val="007702EE"/>
    <w:rsid w:val="00771AA6"/>
    <w:rsid w:val="0078084E"/>
    <w:rsid w:val="00781120"/>
    <w:rsid w:val="00783472"/>
    <w:rsid w:val="00787DF9"/>
    <w:rsid w:val="00791607"/>
    <w:rsid w:val="007974A5"/>
    <w:rsid w:val="007A0779"/>
    <w:rsid w:val="007A2F12"/>
    <w:rsid w:val="007B3325"/>
    <w:rsid w:val="007B64C8"/>
    <w:rsid w:val="007C7BC0"/>
    <w:rsid w:val="007D2A83"/>
    <w:rsid w:val="007D2D45"/>
    <w:rsid w:val="007D556B"/>
    <w:rsid w:val="007E0105"/>
    <w:rsid w:val="007E33DA"/>
    <w:rsid w:val="007E3E87"/>
    <w:rsid w:val="007F7F5B"/>
    <w:rsid w:val="00800564"/>
    <w:rsid w:val="0080065B"/>
    <w:rsid w:val="008036E6"/>
    <w:rsid w:val="008050ED"/>
    <w:rsid w:val="0080527C"/>
    <w:rsid w:val="00807217"/>
    <w:rsid w:val="00821531"/>
    <w:rsid w:val="00832CCA"/>
    <w:rsid w:val="00836506"/>
    <w:rsid w:val="0083742C"/>
    <w:rsid w:val="0084189D"/>
    <w:rsid w:val="00845B4D"/>
    <w:rsid w:val="00862480"/>
    <w:rsid w:val="00870EFC"/>
    <w:rsid w:val="00873C36"/>
    <w:rsid w:val="0087598F"/>
    <w:rsid w:val="00877715"/>
    <w:rsid w:val="00882BE7"/>
    <w:rsid w:val="008A08C2"/>
    <w:rsid w:val="008A1064"/>
    <w:rsid w:val="008A440C"/>
    <w:rsid w:val="008B1404"/>
    <w:rsid w:val="008B5EFC"/>
    <w:rsid w:val="008C10EE"/>
    <w:rsid w:val="008C5C44"/>
    <w:rsid w:val="008C6924"/>
    <w:rsid w:val="008D5EC1"/>
    <w:rsid w:val="008D677B"/>
    <w:rsid w:val="008D7D68"/>
    <w:rsid w:val="008E23B6"/>
    <w:rsid w:val="008E4BA1"/>
    <w:rsid w:val="008F21A9"/>
    <w:rsid w:val="008F2284"/>
    <w:rsid w:val="008F5348"/>
    <w:rsid w:val="009024F7"/>
    <w:rsid w:val="009045EA"/>
    <w:rsid w:val="00906FE7"/>
    <w:rsid w:val="009136F0"/>
    <w:rsid w:val="00922953"/>
    <w:rsid w:val="009308D7"/>
    <w:rsid w:val="0095659C"/>
    <w:rsid w:val="00957612"/>
    <w:rsid w:val="00970415"/>
    <w:rsid w:val="0097077E"/>
    <w:rsid w:val="00982563"/>
    <w:rsid w:val="009838CD"/>
    <w:rsid w:val="009843A2"/>
    <w:rsid w:val="0099799F"/>
    <w:rsid w:val="009A030C"/>
    <w:rsid w:val="009A74CC"/>
    <w:rsid w:val="009B335A"/>
    <w:rsid w:val="009B598D"/>
    <w:rsid w:val="009D5303"/>
    <w:rsid w:val="009E506C"/>
    <w:rsid w:val="009F4DAC"/>
    <w:rsid w:val="009F7915"/>
    <w:rsid w:val="00A01EA9"/>
    <w:rsid w:val="00A14DC9"/>
    <w:rsid w:val="00A15D2E"/>
    <w:rsid w:val="00A16736"/>
    <w:rsid w:val="00A2370D"/>
    <w:rsid w:val="00A24817"/>
    <w:rsid w:val="00A27563"/>
    <w:rsid w:val="00A34FB3"/>
    <w:rsid w:val="00A4603C"/>
    <w:rsid w:val="00A50E4C"/>
    <w:rsid w:val="00A53C34"/>
    <w:rsid w:val="00A53F44"/>
    <w:rsid w:val="00A55D2E"/>
    <w:rsid w:val="00A5756D"/>
    <w:rsid w:val="00A75AF2"/>
    <w:rsid w:val="00A87E82"/>
    <w:rsid w:val="00A910E7"/>
    <w:rsid w:val="00A91231"/>
    <w:rsid w:val="00A96A24"/>
    <w:rsid w:val="00A96D0C"/>
    <w:rsid w:val="00AA4B91"/>
    <w:rsid w:val="00AA61BB"/>
    <w:rsid w:val="00AF20A0"/>
    <w:rsid w:val="00B102B9"/>
    <w:rsid w:val="00B140CB"/>
    <w:rsid w:val="00B16BE4"/>
    <w:rsid w:val="00B34273"/>
    <w:rsid w:val="00B46454"/>
    <w:rsid w:val="00B50309"/>
    <w:rsid w:val="00B50692"/>
    <w:rsid w:val="00B80D61"/>
    <w:rsid w:val="00B839B3"/>
    <w:rsid w:val="00B91FFF"/>
    <w:rsid w:val="00BB1940"/>
    <w:rsid w:val="00BB391D"/>
    <w:rsid w:val="00BB4079"/>
    <w:rsid w:val="00BB46B6"/>
    <w:rsid w:val="00BC0416"/>
    <w:rsid w:val="00BC7307"/>
    <w:rsid w:val="00BD0D9C"/>
    <w:rsid w:val="00BD1028"/>
    <w:rsid w:val="00BD4C64"/>
    <w:rsid w:val="00BE17C6"/>
    <w:rsid w:val="00BE4338"/>
    <w:rsid w:val="00BE5E66"/>
    <w:rsid w:val="00BF1047"/>
    <w:rsid w:val="00BF4E17"/>
    <w:rsid w:val="00C0088A"/>
    <w:rsid w:val="00C0346F"/>
    <w:rsid w:val="00C056E9"/>
    <w:rsid w:val="00C11D08"/>
    <w:rsid w:val="00C11E9D"/>
    <w:rsid w:val="00C51E57"/>
    <w:rsid w:val="00C53F5A"/>
    <w:rsid w:val="00C55C3D"/>
    <w:rsid w:val="00C57611"/>
    <w:rsid w:val="00C62EBB"/>
    <w:rsid w:val="00C64B11"/>
    <w:rsid w:val="00C76D23"/>
    <w:rsid w:val="00C81A01"/>
    <w:rsid w:val="00C82A1F"/>
    <w:rsid w:val="00CC32DE"/>
    <w:rsid w:val="00CC5484"/>
    <w:rsid w:val="00CD42A6"/>
    <w:rsid w:val="00CD47DF"/>
    <w:rsid w:val="00CD6242"/>
    <w:rsid w:val="00CF23CA"/>
    <w:rsid w:val="00D02A51"/>
    <w:rsid w:val="00D108CD"/>
    <w:rsid w:val="00D13C5D"/>
    <w:rsid w:val="00D1546A"/>
    <w:rsid w:val="00D379E5"/>
    <w:rsid w:val="00D418BC"/>
    <w:rsid w:val="00D42F75"/>
    <w:rsid w:val="00D43174"/>
    <w:rsid w:val="00D44809"/>
    <w:rsid w:val="00D60DEA"/>
    <w:rsid w:val="00D67B45"/>
    <w:rsid w:val="00D71B55"/>
    <w:rsid w:val="00D72757"/>
    <w:rsid w:val="00D81843"/>
    <w:rsid w:val="00D84F91"/>
    <w:rsid w:val="00D928C6"/>
    <w:rsid w:val="00DA3A2A"/>
    <w:rsid w:val="00DB0EC5"/>
    <w:rsid w:val="00DB3F3D"/>
    <w:rsid w:val="00DB4703"/>
    <w:rsid w:val="00DC4BB9"/>
    <w:rsid w:val="00DD11B9"/>
    <w:rsid w:val="00DD2AFF"/>
    <w:rsid w:val="00DD5963"/>
    <w:rsid w:val="00DD6B19"/>
    <w:rsid w:val="00DE2475"/>
    <w:rsid w:val="00DE556A"/>
    <w:rsid w:val="00DF4DBB"/>
    <w:rsid w:val="00E035F4"/>
    <w:rsid w:val="00E03FAF"/>
    <w:rsid w:val="00E05F47"/>
    <w:rsid w:val="00E06BD7"/>
    <w:rsid w:val="00E153FC"/>
    <w:rsid w:val="00E2034A"/>
    <w:rsid w:val="00E34D5E"/>
    <w:rsid w:val="00E3798D"/>
    <w:rsid w:val="00E414B3"/>
    <w:rsid w:val="00E427DE"/>
    <w:rsid w:val="00E4398A"/>
    <w:rsid w:val="00E517E4"/>
    <w:rsid w:val="00E5260E"/>
    <w:rsid w:val="00E57019"/>
    <w:rsid w:val="00E6074E"/>
    <w:rsid w:val="00E61F23"/>
    <w:rsid w:val="00E73ECA"/>
    <w:rsid w:val="00E86B1A"/>
    <w:rsid w:val="00E879D3"/>
    <w:rsid w:val="00E95194"/>
    <w:rsid w:val="00E96421"/>
    <w:rsid w:val="00E9672A"/>
    <w:rsid w:val="00E96B70"/>
    <w:rsid w:val="00EA4818"/>
    <w:rsid w:val="00EB4B09"/>
    <w:rsid w:val="00ED5969"/>
    <w:rsid w:val="00F030C1"/>
    <w:rsid w:val="00F10BE0"/>
    <w:rsid w:val="00F118C5"/>
    <w:rsid w:val="00F26E94"/>
    <w:rsid w:val="00F30C52"/>
    <w:rsid w:val="00F3337C"/>
    <w:rsid w:val="00F36540"/>
    <w:rsid w:val="00F378D8"/>
    <w:rsid w:val="00F37D18"/>
    <w:rsid w:val="00F40FCE"/>
    <w:rsid w:val="00F42896"/>
    <w:rsid w:val="00F474F6"/>
    <w:rsid w:val="00F5340D"/>
    <w:rsid w:val="00F831CE"/>
    <w:rsid w:val="00F90F66"/>
    <w:rsid w:val="00F97B9F"/>
    <w:rsid w:val="00FB0701"/>
    <w:rsid w:val="00FB6255"/>
    <w:rsid w:val="00FB63B9"/>
    <w:rsid w:val="00FC27EC"/>
    <w:rsid w:val="00FC2867"/>
    <w:rsid w:val="00FC4164"/>
    <w:rsid w:val="00FC63F8"/>
    <w:rsid w:val="00FD04C0"/>
    <w:rsid w:val="00FD374F"/>
    <w:rsid w:val="00FE0189"/>
    <w:rsid w:val="00FE1F26"/>
    <w:rsid w:val="00FF07EE"/>
    <w:rsid w:val="00FF16C3"/>
    <w:rsid w:val="00FF2793"/>
    <w:rsid w:val="00FF318E"/>
    <w:rsid w:val="00FF5C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750737"/>
  <w15:chartTrackingRefBased/>
  <w15:docId w15:val="{997ABFB9-2A84-41D5-BEFF-7AC20CE7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6534AE"/>
  </w:style>
  <w:style w:type="paragraph" w:styleId="Heading1">
    <w:name w:val="heading 1"/>
    <w:basedOn w:val="Normal"/>
    <w:next w:val="Normal"/>
    <w:link w:val="Heading1Char"/>
    <w:uiPriority w:val="9"/>
    <w:qFormat/>
    <w:rsid w:val="005B03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265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3064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F5348"/>
    <w:pPr>
      <w:ind w:left="720"/>
      <w:contextualSpacing/>
    </w:pPr>
  </w:style>
  <w:style w:type="table" w:customStyle="1" w:styleId="Calendar1">
    <w:name w:val="Calendar 1"/>
    <w:basedOn w:val="TableNormal"/>
    <w:uiPriority w:val="99"/>
    <w:qFormat/>
    <w:rsid w:val="008F5348"/>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TableGrid">
    <w:name w:val="Table Grid"/>
    <w:basedOn w:val="TableNormal"/>
    <w:uiPriority w:val="39"/>
    <w:rsid w:val="008F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35F4"/>
    <w:rPr>
      <w:color w:val="0563C1" w:themeColor="hyperlink"/>
      <w:u w:val="single"/>
    </w:rPr>
  </w:style>
  <w:style w:type="character" w:customStyle="1" w:styleId="UnresolvedMention1">
    <w:name w:val="Unresolved Mention1"/>
    <w:basedOn w:val="DefaultParagraphFont"/>
    <w:uiPriority w:val="99"/>
    <w:semiHidden/>
    <w:unhideWhenUsed/>
    <w:rsid w:val="006B35F4"/>
    <w:rPr>
      <w:color w:val="605E5C"/>
      <w:shd w:val="clear" w:color="auto" w:fill="E1DFDD"/>
    </w:rPr>
  </w:style>
  <w:style w:type="paragraph" w:styleId="NormalWeb">
    <w:name w:val="Normal (Web)"/>
    <w:basedOn w:val="Normal"/>
    <w:uiPriority w:val="99"/>
    <w:unhideWhenUsed/>
    <w:rsid w:val="00F42896"/>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character" w:customStyle="1" w:styleId="kgnlhe">
    <w:name w:val="kgnlhe"/>
    <w:basedOn w:val="DefaultParagraphFont"/>
    <w:rsid w:val="00A910E7"/>
  </w:style>
  <w:style w:type="paragraph" w:styleId="FootnoteText">
    <w:name w:val="footnote text"/>
    <w:basedOn w:val="Normal"/>
    <w:link w:val="FootnoteTextChar"/>
    <w:uiPriority w:val="99"/>
    <w:semiHidden/>
    <w:unhideWhenUsed/>
    <w:rsid w:val="003A32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2ED"/>
    <w:rPr>
      <w:sz w:val="20"/>
      <w:szCs w:val="20"/>
    </w:rPr>
  </w:style>
  <w:style w:type="character" w:styleId="FootnoteReference">
    <w:name w:val="footnote reference"/>
    <w:basedOn w:val="DefaultParagraphFont"/>
    <w:uiPriority w:val="99"/>
    <w:semiHidden/>
    <w:unhideWhenUsed/>
    <w:rsid w:val="003A32ED"/>
    <w:rPr>
      <w:vertAlign w:val="superscript"/>
    </w:rPr>
  </w:style>
  <w:style w:type="character" w:styleId="UnresolvedMention">
    <w:name w:val="Unresolved Mention"/>
    <w:basedOn w:val="DefaultParagraphFont"/>
    <w:uiPriority w:val="99"/>
    <w:rsid w:val="00B16BE4"/>
    <w:rPr>
      <w:color w:val="605E5C"/>
      <w:shd w:val="clear" w:color="auto" w:fill="E1DFDD"/>
    </w:rPr>
  </w:style>
  <w:style w:type="character" w:styleId="Strong">
    <w:name w:val="Strong"/>
    <w:basedOn w:val="DefaultParagraphFont"/>
    <w:uiPriority w:val="22"/>
    <w:qFormat/>
    <w:rsid w:val="00E96421"/>
    <w:rPr>
      <w:b/>
      <w:bCs/>
    </w:rPr>
  </w:style>
  <w:style w:type="character" w:customStyle="1" w:styleId="Heading3Char">
    <w:name w:val="Heading 3 Char"/>
    <w:basedOn w:val="DefaultParagraphFont"/>
    <w:link w:val="Heading3"/>
    <w:uiPriority w:val="9"/>
    <w:rsid w:val="002265A7"/>
    <w:rPr>
      <w:rFonts w:ascii="Times New Roman" w:eastAsia="Times New Roman" w:hAnsi="Times New Roman" w:cs="Times New Roman"/>
      <w:b/>
      <w:bCs/>
      <w:sz w:val="27"/>
      <w:szCs w:val="27"/>
    </w:rPr>
  </w:style>
  <w:style w:type="character" w:customStyle="1" w:styleId="qu">
    <w:name w:val="qu"/>
    <w:basedOn w:val="DefaultParagraphFont"/>
    <w:rsid w:val="002265A7"/>
  </w:style>
  <w:style w:type="character" w:customStyle="1" w:styleId="gd">
    <w:name w:val="gd"/>
    <w:basedOn w:val="DefaultParagraphFont"/>
    <w:rsid w:val="002265A7"/>
  </w:style>
  <w:style w:type="character" w:customStyle="1" w:styleId="g3">
    <w:name w:val="g3"/>
    <w:basedOn w:val="DefaultParagraphFont"/>
    <w:rsid w:val="002265A7"/>
  </w:style>
  <w:style w:type="character" w:customStyle="1" w:styleId="hb">
    <w:name w:val="hb"/>
    <w:basedOn w:val="DefaultParagraphFont"/>
    <w:rsid w:val="002265A7"/>
  </w:style>
  <w:style w:type="character" w:customStyle="1" w:styleId="g2">
    <w:name w:val="g2"/>
    <w:basedOn w:val="DefaultParagraphFont"/>
    <w:rsid w:val="002265A7"/>
  </w:style>
  <w:style w:type="paragraph" w:styleId="BodyText">
    <w:name w:val="Body Text"/>
    <w:basedOn w:val="Normal"/>
    <w:link w:val="BodyTextChar"/>
    <w:uiPriority w:val="1"/>
    <w:qFormat/>
    <w:rsid w:val="0030644A"/>
    <w:pPr>
      <w:widowControl w:val="0"/>
      <w:autoSpaceDE w:val="0"/>
      <w:autoSpaceDN w:val="0"/>
      <w:spacing w:after="0" w:line="240" w:lineRule="auto"/>
    </w:pPr>
    <w:rPr>
      <w:rFonts w:ascii="Cambria" w:eastAsia="Cambria" w:hAnsi="Cambria" w:cs="Cambria"/>
      <w:sz w:val="21"/>
      <w:szCs w:val="21"/>
    </w:rPr>
  </w:style>
  <w:style w:type="character" w:customStyle="1" w:styleId="BodyTextChar">
    <w:name w:val="Body Text Char"/>
    <w:basedOn w:val="DefaultParagraphFont"/>
    <w:link w:val="BodyText"/>
    <w:uiPriority w:val="1"/>
    <w:rsid w:val="0030644A"/>
    <w:rPr>
      <w:rFonts w:ascii="Cambria" w:eastAsia="Cambria" w:hAnsi="Cambria" w:cs="Cambria"/>
      <w:sz w:val="21"/>
      <w:szCs w:val="21"/>
    </w:rPr>
  </w:style>
  <w:style w:type="character" w:customStyle="1" w:styleId="markedcontent">
    <w:name w:val="markedcontent"/>
    <w:basedOn w:val="DefaultParagraphFont"/>
    <w:rsid w:val="0030644A"/>
  </w:style>
  <w:style w:type="character" w:customStyle="1" w:styleId="Heading4Char">
    <w:name w:val="Heading 4 Char"/>
    <w:basedOn w:val="DefaultParagraphFont"/>
    <w:link w:val="Heading4"/>
    <w:uiPriority w:val="9"/>
    <w:semiHidden/>
    <w:rsid w:val="0030644A"/>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BE5E66"/>
    <w:rPr>
      <w:color w:val="808080"/>
    </w:rPr>
  </w:style>
  <w:style w:type="character" w:customStyle="1" w:styleId="ListParagraphChar">
    <w:name w:val="List Paragraph Char"/>
    <w:basedOn w:val="DefaultParagraphFont"/>
    <w:link w:val="ListParagraph"/>
    <w:uiPriority w:val="34"/>
    <w:locked/>
    <w:rsid w:val="003E2552"/>
  </w:style>
  <w:style w:type="paragraph" w:styleId="CommentText">
    <w:name w:val="annotation text"/>
    <w:basedOn w:val="Normal"/>
    <w:link w:val="CommentTextChar"/>
    <w:uiPriority w:val="99"/>
    <w:unhideWhenUsed/>
    <w:rsid w:val="00E9672A"/>
    <w:pPr>
      <w:spacing w:line="240" w:lineRule="auto"/>
    </w:pPr>
    <w:rPr>
      <w:sz w:val="20"/>
      <w:szCs w:val="20"/>
      <w:lang w:val="en-GB"/>
    </w:rPr>
  </w:style>
  <w:style w:type="character" w:customStyle="1" w:styleId="CommentTextChar">
    <w:name w:val="Comment Text Char"/>
    <w:basedOn w:val="DefaultParagraphFont"/>
    <w:link w:val="CommentText"/>
    <w:uiPriority w:val="99"/>
    <w:rsid w:val="00E9672A"/>
    <w:rPr>
      <w:sz w:val="20"/>
      <w:szCs w:val="20"/>
      <w:lang w:val="en-GB"/>
    </w:rPr>
  </w:style>
  <w:style w:type="character" w:styleId="CommentReference">
    <w:name w:val="annotation reference"/>
    <w:basedOn w:val="DefaultParagraphFont"/>
    <w:uiPriority w:val="99"/>
    <w:semiHidden/>
    <w:unhideWhenUsed/>
    <w:rsid w:val="009024F7"/>
    <w:rPr>
      <w:sz w:val="16"/>
      <w:szCs w:val="16"/>
    </w:rPr>
  </w:style>
  <w:style w:type="paragraph" w:styleId="CommentSubject">
    <w:name w:val="annotation subject"/>
    <w:basedOn w:val="CommentText"/>
    <w:next w:val="CommentText"/>
    <w:link w:val="CommentSubjectChar"/>
    <w:uiPriority w:val="99"/>
    <w:semiHidden/>
    <w:unhideWhenUsed/>
    <w:rsid w:val="006712D1"/>
    <w:rPr>
      <w:b/>
      <w:bCs/>
      <w:lang w:val="en-US"/>
    </w:rPr>
  </w:style>
  <w:style w:type="character" w:customStyle="1" w:styleId="CommentSubjectChar">
    <w:name w:val="Comment Subject Char"/>
    <w:basedOn w:val="CommentTextChar"/>
    <w:link w:val="CommentSubject"/>
    <w:uiPriority w:val="99"/>
    <w:semiHidden/>
    <w:rsid w:val="006712D1"/>
    <w:rPr>
      <w:b/>
      <w:bCs/>
      <w:sz w:val="20"/>
      <w:szCs w:val="20"/>
      <w:lang w:val="en-GB"/>
    </w:rPr>
  </w:style>
  <w:style w:type="character" w:customStyle="1" w:styleId="Heading1Char">
    <w:name w:val="Heading 1 Char"/>
    <w:basedOn w:val="DefaultParagraphFont"/>
    <w:link w:val="Heading1"/>
    <w:uiPriority w:val="9"/>
    <w:rsid w:val="005B0354"/>
    <w:rPr>
      <w:rFonts w:asciiTheme="majorHAnsi" w:eastAsiaTheme="majorEastAsia" w:hAnsiTheme="majorHAnsi" w:cstheme="majorBidi"/>
      <w:color w:val="2F5496" w:themeColor="accent1" w:themeShade="BF"/>
      <w:sz w:val="32"/>
      <w:szCs w:val="32"/>
    </w:rPr>
  </w:style>
  <w:style w:type="character" w:customStyle="1" w:styleId="apple-style-span">
    <w:name w:val="apple-style-span"/>
    <w:basedOn w:val="DefaultParagraphFont"/>
    <w:rsid w:val="005B0354"/>
  </w:style>
  <w:style w:type="character" w:styleId="FollowedHyperlink">
    <w:name w:val="FollowedHyperlink"/>
    <w:basedOn w:val="DefaultParagraphFont"/>
    <w:uiPriority w:val="99"/>
    <w:semiHidden/>
    <w:unhideWhenUsed/>
    <w:rsid w:val="00182C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1756">
      <w:bodyDiv w:val="1"/>
      <w:marLeft w:val="0"/>
      <w:marRight w:val="0"/>
      <w:marTop w:val="0"/>
      <w:marBottom w:val="0"/>
      <w:divBdr>
        <w:top w:val="none" w:sz="0" w:space="0" w:color="auto"/>
        <w:left w:val="none" w:sz="0" w:space="0" w:color="auto"/>
        <w:bottom w:val="none" w:sz="0" w:space="0" w:color="auto"/>
        <w:right w:val="none" w:sz="0" w:space="0" w:color="auto"/>
      </w:divBdr>
    </w:div>
    <w:div w:id="310864604">
      <w:bodyDiv w:val="1"/>
      <w:marLeft w:val="0"/>
      <w:marRight w:val="0"/>
      <w:marTop w:val="0"/>
      <w:marBottom w:val="0"/>
      <w:divBdr>
        <w:top w:val="none" w:sz="0" w:space="0" w:color="auto"/>
        <w:left w:val="none" w:sz="0" w:space="0" w:color="auto"/>
        <w:bottom w:val="none" w:sz="0" w:space="0" w:color="auto"/>
        <w:right w:val="none" w:sz="0" w:space="0" w:color="auto"/>
      </w:divBdr>
    </w:div>
    <w:div w:id="372080468">
      <w:bodyDiv w:val="1"/>
      <w:marLeft w:val="0"/>
      <w:marRight w:val="0"/>
      <w:marTop w:val="0"/>
      <w:marBottom w:val="0"/>
      <w:divBdr>
        <w:top w:val="none" w:sz="0" w:space="0" w:color="auto"/>
        <w:left w:val="none" w:sz="0" w:space="0" w:color="auto"/>
        <w:bottom w:val="none" w:sz="0" w:space="0" w:color="auto"/>
        <w:right w:val="none" w:sz="0" w:space="0" w:color="auto"/>
      </w:divBdr>
      <w:divsChild>
        <w:div w:id="665939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8983081">
      <w:bodyDiv w:val="1"/>
      <w:marLeft w:val="0"/>
      <w:marRight w:val="0"/>
      <w:marTop w:val="0"/>
      <w:marBottom w:val="0"/>
      <w:divBdr>
        <w:top w:val="none" w:sz="0" w:space="0" w:color="auto"/>
        <w:left w:val="none" w:sz="0" w:space="0" w:color="auto"/>
        <w:bottom w:val="none" w:sz="0" w:space="0" w:color="auto"/>
        <w:right w:val="none" w:sz="0" w:space="0" w:color="auto"/>
      </w:divBdr>
    </w:div>
    <w:div w:id="515506220">
      <w:bodyDiv w:val="1"/>
      <w:marLeft w:val="0"/>
      <w:marRight w:val="0"/>
      <w:marTop w:val="0"/>
      <w:marBottom w:val="0"/>
      <w:divBdr>
        <w:top w:val="none" w:sz="0" w:space="0" w:color="auto"/>
        <w:left w:val="none" w:sz="0" w:space="0" w:color="auto"/>
        <w:bottom w:val="none" w:sz="0" w:space="0" w:color="auto"/>
        <w:right w:val="none" w:sz="0" w:space="0" w:color="auto"/>
      </w:divBdr>
    </w:div>
    <w:div w:id="560094440">
      <w:bodyDiv w:val="1"/>
      <w:marLeft w:val="0"/>
      <w:marRight w:val="0"/>
      <w:marTop w:val="0"/>
      <w:marBottom w:val="0"/>
      <w:divBdr>
        <w:top w:val="none" w:sz="0" w:space="0" w:color="auto"/>
        <w:left w:val="none" w:sz="0" w:space="0" w:color="auto"/>
        <w:bottom w:val="none" w:sz="0" w:space="0" w:color="auto"/>
        <w:right w:val="none" w:sz="0" w:space="0" w:color="auto"/>
      </w:divBdr>
      <w:divsChild>
        <w:div w:id="7239156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173323">
      <w:bodyDiv w:val="1"/>
      <w:marLeft w:val="0"/>
      <w:marRight w:val="0"/>
      <w:marTop w:val="0"/>
      <w:marBottom w:val="0"/>
      <w:divBdr>
        <w:top w:val="none" w:sz="0" w:space="0" w:color="auto"/>
        <w:left w:val="none" w:sz="0" w:space="0" w:color="auto"/>
        <w:bottom w:val="none" w:sz="0" w:space="0" w:color="auto"/>
        <w:right w:val="none" w:sz="0" w:space="0" w:color="auto"/>
      </w:divBdr>
      <w:divsChild>
        <w:div w:id="567804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051642">
      <w:bodyDiv w:val="1"/>
      <w:marLeft w:val="0"/>
      <w:marRight w:val="0"/>
      <w:marTop w:val="0"/>
      <w:marBottom w:val="0"/>
      <w:divBdr>
        <w:top w:val="none" w:sz="0" w:space="0" w:color="auto"/>
        <w:left w:val="none" w:sz="0" w:space="0" w:color="auto"/>
        <w:bottom w:val="none" w:sz="0" w:space="0" w:color="auto"/>
        <w:right w:val="none" w:sz="0" w:space="0" w:color="auto"/>
      </w:divBdr>
    </w:div>
    <w:div w:id="1201818237">
      <w:bodyDiv w:val="1"/>
      <w:marLeft w:val="0"/>
      <w:marRight w:val="0"/>
      <w:marTop w:val="0"/>
      <w:marBottom w:val="0"/>
      <w:divBdr>
        <w:top w:val="none" w:sz="0" w:space="0" w:color="auto"/>
        <w:left w:val="none" w:sz="0" w:space="0" w:color="auto"/>
        <w:bottom w:val="none" w:sz="0" w:space="0" w:color="auto"/>
        <w:right w:val="none" w:sz="0" w:space="0" w:color="auto"/>
      </w:divBdr>
    </w:div>
    <w:div w:id="1356686412">
      <w:bodyDiv w:val="1"/>
      <w:marLeft w:val="0"/>
      <w:marRight w:val="0"/>
      <w:marTop w:val="0"/>
      <w:marBottom w:val="0"/>
      <w:divBdr>
        <w:top w:val="none" w:sz="0" w:space="0" w:color="auto"/>
        <w:left w:val="none" w:sz="0" w:space="0" w:color="auto"/>
        <w:bottom w:val="none" w:sz="0" w:space="0" w:color="auto"/>
        <w:right w:val="none" w:sz="0" w:space="0" w:color="auto"/>
      </w:divBdr>
      <w:divsChild>
        <w:div w:id="1405180002">
          <w:marLeft w:val="0"/>
          <w:marRight w:val="0"/>
          <w:marTop w:val="0"/>
          <w:marBottom w:val="0"/>
          <w:divBdr>
            <w:top w:val="none" w:sz="0" w:space="0" w:color="auto"/>
            <w:left w:val="none" w:sz="0" w:space="0" w:color="auto"/>
            <w:bottom w:val="none" w:sz="0" w:space="0" w:color="auto"/>
            <w:right w:val="none" w:sz="0" w:space="0" w:color="auto"/>
          </w:divBdr>
          <w:divsChild>
            <w:div w:id="2039699885">
              <w:marLeft w:val="0"/>
              <w:marRight w:val="0"/>
              <w:marTop w:val="0"/>
              <w:marBottom w:val="0"/>
              <w:divBdr>
                <w:top w:val="none" w:sz="0" w:space="0" w:color="auto"/>
                <w:left w:val="none" w:sz="0" w:space="0" w:color="auto"/>
                <w:bottom w:val="none" w:sz="0" w:space="0" w:color="auto"/>
                <w:right w:val="none" w:sz="0" w:space="0" w:color="auto"/>
              </w:divBdr>
            </w:div>
          </w:divsChild>
        </w:div>
        <w:div w:id="1205291060">
          <w:marLeft w:val="0"/>
          <w:marRight w:val="0"/>
          <w:marTop w:val="0"/>
          <w:marBottom w:val="0"/>
          <w:divBdr>
            <w:top w:val="none" w:sz="0" w:space="0" w:color="auto"/>
            <w:left w:val="none" w:sz="0" w:space="0" w:color="auto"/>
            <w:bottom w:val="none" w:sz="0" w:space="0" w:color="auto"/>
            <w:right w:val="none" w:sz="0" w:space="0" w:color="auto"/>
          </w:divBdr>
          <w:divsChild>
            <w:div w:id="110712480">
              <w:marLeft w:val="0"/>
              <w:marRight w:val="0"/>
              <w:marTop w:val="0"/>
              <w:marBottom w:val="0"/>
              <w:divBdr>
                <w:top w:val="none" w:sz="0" w:space="0" w:color="auto"/>
                <w:left w:val="none" w:sz="0" w:space="0" w:color="auto"/>
                <w:bottom w:val="none" w:sz="0" w:space="0" w:color="auto"/>
                <w:right w:val="none" w:sz="0" w:space="0" w:color="auto"/>
              </w:divBdr>
              <w:divsChild>
                <w:div w:id="69889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270">
          <w:marLeft w:val="0"/>
          <w:marRight w:val="0"/>
          <w:marTop w:val="0"/>
          <w:marBottom w:val="0"/>
          <w:divBdr>
            <w:top w:val="none" w:sz="0" w:space="0" w:color="auto"/>
            <w:left w:val="none" w:sz="0" w:space="0" w:color="auto"/>
            <w:bottom w:val="none" w:sz="0" w:space="0" w:color="auto"/>
            <w:right w:val="none" w:sz="0" w:space="0" w:color="auto"/>
          </w:divBdr>
          <w:divsChild>
            <w:div w:id="279604358">
              <w:marLeft w:val="0"/>
              <w:marRight w:val="0"/>
              <w:marTop w:val="0"/>
              <w:marBottom w:val="0"/>
              <w:divBdr>
                <w:top w:val="none" w:sz="0" w:space="0" w:color="auto"/>
                <w:left w:val="none" w:sz="0" w:space="0" w:color="auto"/>
                <w:bottom w:val="none" w:sz="0" w:space="0" w:color="auto"/>
                <w:right w:val="none" w:sz="0" w:space="0" w:color="auto"/>
              </w:divBdr>
            </w:div>
            <w:div w:id="2000229810">
              <w:marLeft w:val="0"/>
              <w:marRight w:val="0"/>
              <w:marTop w:val="0"/>
              <w:marBottom w:val="0"/>
              <w:divBdr>
                <w:top w:val="none" w:sz="0" w:space="0" w:color="auto"/>
                <w:left w:val="none" w:sz="0" w:space="0" w:color="auto"/>
                <w:bottom w:val="none" w:sz="0" w:space="0" w:color="auto"/>
                <w:right w:val="none" w:sz="0" w:space="0" w:color="auto"/>
              </w:divBdr>
            </w:div>
          </w:divsChild>
        </w:div>
        <w:div w:id="100876307">
          <w:marLeft w:val="0"/>
          <w:marRight w:val="0"/>
          <w:marTop w:val="0"/>
          <w:marBottom w:val="0"/>
          <w:divBdr>
            <w:top w:val="none" w:sz="0" w:space="0" w:color="auto"/>
            <w:left w:val="none" w:sz="0" w:space="0" w:color="auto"/>
            <w:bottom w:val="none" w:sz="0" w:space="0" w:color="auto"/>
            <w:right w:val="none" w:sz="0" w:space="0" w:color="auto"/>
          </w:divBdr>
          <w:divsChild>
            <w:div w:id="576093343">
              <w:marLeft w:val="0"/>
              <w:marRight w:val="0"/>
              <w:marTop w:val="0"/>
              <w:marBottom w:val="0"/>
              <w:divBdr>
                <w:top w:val="none" w:sz="0" w:space="0" w:color="auto"/>
                <w:left w:val="none" w:sz="0" w:space="0" w:color="auto"/>
                <w:bottom w:val="none" w:sz="0" w:space="0" w:color="auto"/>
                <w:right w:val="none" w:sz="0" w:space="0" w:color="auto"/>
              </w:divBdr>
              <w:divsChild>
                <w:div w:id="105231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3400">
      <w:bodyDiv w:val="1"/>
      <w:marLeft w:val="0"/>
      <w:marRight w:val="0"/>
      <w:marTop w:val="0"/>
      <w:marBottom w:val="0"/>
      <w:divBdr>
        <w:top w:val="none" w:sz="0" w:space="0" w:color="auto"/>
        <w:left w:val="none" w:sz="0" w:space="0" w:color="auto"/>
        <w:bottom w:val="none" w:sz="0" w:space="0" w:color="auto"/>
        <w:right w:val="none" w:sz="0" w:space="0" w:color="auto"/>
      </w:divBdr>
      <w:divsChild>
        <w:div w:id="1818034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92323">
      <w:bodyDiv w:val="1"/>
      <w:marLeft w:val="0"/>
      <w:marRight w:val="0"/>
      <w:marTop w:val="0"/>
      <w:marBottom w:val="0"/>
      <w:divBdr>
        <w:top w:val="none" w:sz="0" w:space="0" w:color="auto"/>
        <w:left w:val="none" w:sz="0" w:space="0" w:color="auto"/>
        <w:bottom w:val="none" w:sz="0" w:space="0" w:color="auto"/>
        <w:right w:val="none" w:sz="0" w:space="0" w:color="auto"/>
      </w:divBdr>
    </w:div>
    <w:div w:id="1972205895">
      <w:bodyDiv w:val="1"/>
      <w:marLeft w:val="0"/>
      <w:marRight w:val="0"/>
      <w:marTop w:val="0"/>
      <w:marBottom w:val="0"/>
      <w:divBdr>
        <w:top w:val="none" w:sz="0" w:space="0" w:color="auto"/>
        <w:left w:val="none" w:sz="0" w:space="0" w:color="auto"/>
        <w:bottom w:val="none" w:sz="0" w:space="0" w:color="auto"/>
        <w:right w:val="none" w:sz="0" w:space="0" w:color="auto"/>
      </w:divBdr>
    </w:div>
    <w:div w:id="2023509149">
      <w:bodyDiv w:val="1"/>
      <w:marLeft w:val="0"/>
      <w:marRight w:val="0"/>
      <w:marTop w:val="0"/>
      <w:marBottom w:val="0"/>
      <w:divBdr>
        <w:top w:val="none" w:sz="0" w:space="0" w:color="auto"/>
        <w:left w:val="none" w:sz="0" w:space="0" w:color="auto"/>
        <w:bottom w:val="none" w:sz="0" w:space="0" w:color="auto"/>
        <w:right w:val="none" w:sz="0" w:space="0" w:color="auto"/>
      </w:divBdr>
      <w:divsChild>
        <w:div w:id="1972007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3092957">
      <w:bodyDiv w:val="1"/>
      <w:marLeft w:val="0"/>
      <w:marRight w:val="0"/>
      <w:marTop w:val="0"/>
      <w:marBottom w:val="0"/>
      <w:divBdr>
        <w:top w:val="none" w:sz="0" w:space="0" w:color="auto"/>
        <w:left w:val="none" w:sz="0" w:space="0" w:color="auto"/>
        <w:bottom w:val="none" w:sz="0" w:space="0" w:color="auto"/>
        <w:right w:val="none" w:sz="0" w:space="0" w:color="auto"/>
      </w:divBdr>
    </w:div>
    <w:div w:id="2134009001">
      <w:bodyDiv w:val="1"/>
      <w:marLeft w:val="0"/>
      <w:marRight w:val="0"/>
      <w:marTop w:val="0"/>
      <w:marBottom w:val="0"/>
      <w:divBdr>
        <w:top w:val="none" w:sz="0" w:space="0" w:color="auto"/>
        <w:left w:val="none" w:sz="0" w:space="0" w:color="auto"/>
        <w:bottom w:val="none" w:sz="0" w:space="0" w:color="auto"/>
        <w:right w:val="none" w:sz="0" w:space="0" w:color="auto"/>
      </w:divBdr>
      <w:divsChild>
        <w:div w:id="1088503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79599-4B29-4BE2-82CD-C67B7E58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11918</TotalTime>
  <Pages>5</Pages>
  <Words>1036</Words>
  <Characters>6384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dc:description/>
  <cp:lastModifiedBy>Adityo Wiwit</cp:lastModifiedBy>
  <cp:revision>64</cp:revision>
  <dcterms:created xsi:type="dcterms:W3CDTF">2022-01-17T03:47:00Z</dcterms:created>
  <dcterms:modified xsi:type="dcterms:W3CDTF">2025-05-02T04:08:00Z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53861fdcd38b98cb72f361a51ac2c0f1599c823ec336f680ebbc31f2543c9475</vt:lpwstr>
  </property>
  <property fmtid="{D5CDD505-2E9C-101B-9397-08002B2CF9AE}" pid="3" name="Mendeley Citation Style_1">
    <vt:lpwstr>http://www.zotero.org/styles/apa</vt:lpwstr>
  </property>
  <property fmtid="{D5CDD505-2E9C-101B-9397-08002B2CF9AE}" pid="4" name="Mendeley Document_1">
    <vt:lpwstr>True</vt:lpwstr>
  </property>
  <property fmtid="{D5CDD505-2E9C-101B-9397-08002B2CF9AE}" pid="5" name="Mendeley Recent Style Id 0_1">
    <vt:lpwstr>http://www.zotero.org/styles/american-marketing-association</vt:lpwstr>
  </property>
  <property fmtid="{D5CDD505-2E9C-101B-9397-08002B2CF9AE}" pid="6" name="Mendeley Recent Style Id 1_1">
    <vt:lpwstr>http://www.zotero.org/styles/apa</vt:lpwstr>
  </property>
  <property fmtid="{D5CDD505-2E9C-101B-9397-08002B2CF9AE}" pid="7" name="Mendeley Recent Style Id 2_1">
    <vt:lpwstr>http://www.zotero.org/styles/chicago-fullnote-bibliography</vt:lpwstr>
  </property>
  <property fmtid="{D5CDD505-2E9C-101B-9397-08002B2CF9AE}" pid="8" name="Mendeley Recent Style Id 3_1">
    <vt:lpwstr>http://www.zotero.org/styles/ieee</vt:lpwstr>
  </property>
  <property fmtid="{D5CDD505-2E9C-101B-9397-08002B2CF9AE}" pid="9" name="Mendeley Recent Style Id 4_1">
    <vt:lpwstr>http://www.zotero.org/styles/revista-brasileira-de-farmacognosia</vt:lpwstr>
  </property>
  <property fmtid="{D5CDD505-2E9C-101B-9397-08002B2CF9AE}" pid="10" name="Mendeley Recent Style Id 5_1">
    <vt:lpwstr>http://www.zotero.org/styles/revista-brasileira-de-reumatologia</vt:lpwstr>
  </property>
  <property fmtid="{D5CDD505-2E9C-101B-9397-08002B2CF9AE}" pid="11" name="Mendeley Recent Style Id 6_1">
    <vt:lpwstr>http://www.zotero.org/styles/revista-da-sociedade-brasileira-de-medicina-tropical</vt:lpwstr>
  </property>
  <property fmtid="{D5CDD505-2E9C-101B-9397-08002B2CF9AE}" pid="12" name="Mendeley Recent Style Id 7_1">
    <vt:lpwstr>http://www.zotero.org/styles/universidade-do-porto-faculdade-de-psicologia-e-de-ciencias-da-educacao</vt:lpwstr>
  </property>
  <property fmtid="{D5CDD505-2E9C-101B-9397-08002B2CF9AE}" pid="13" name="Mendeley Recent Style Id 8_1">
    <vt:lpwstr>http://www.zotero.org/styles/harvard-university-of-birmingham</vt:lpwstr>
  </property>
  <property fmtid="{D5CDD505-2E9C-101B-9397-08002B2CF9AE}" pid="14" name="Mendeley Recent Style Id 9_1">
    <vt:lpwstr>http://www.zotero.org/styles/universita-pontificia-salesiana-pt-br</vt:lpwstr>
  </property>
  <property fmtid="{D5CDD505-2E9C-101B-9397-08002B2CF9AE}" pid="15" name="Mendeley Recent Style Name 0_1">
    <vt:lpwstr>American Marketing Association</vt:lpwstr>
  </property>
  <property fmtid="{D5CDD505-2E9C-101B-9397-08002B2CF9AE}" pid="16" name="Mendeley Recent Style Name 1_1">
    <vt:lpwstr>American Psychological Association 7th edition</vt:lpwstr>
  </property>
  <property fmtid="{D5CDD505-2E9C-101B-9397-08002B2CF9AE}" pid="17" name="Mendeley Recent Style Name 2_1">
    <vt:lpwstr>Chicago Manual of Style 17th edition (full note)</vt:lpwstr>
  </property>
  <property fmtid="{D5CDD505-2E9C-101B-9397-08002B2CF9AE}" pid="18" name="Mendeley Recent Style Name 3_1">
    <vt:lpwstr>IEEE</vt:lpwstr>
  </property>
  <property fmtid="{D5CDD505-2E9C-101B-9397-08002B2CF9AE}" pid="19" name="Mendeley Recent Style Name 4_1">
    <vt:lpwstr>Revista Brasileira de Farmacognosia</vt:lpwstr>
  </property>
  <property fmtid="{D5CDD505-2E9C-101B-9397-08002B2CF9AE}" pid="20" name="Mendeley Recent Style Name 5_1">
    <vt:lpwstr>Revista Brasileira de Reumatologia (Brazilian Journal of Rheumatology)</vt:lpwstr>
  </property>
  <property fmtid="{D5CDD505-2E9C-101B-9397-08002B2CF9AE}" pid="21" name="Mendeley Recent Style Name 6_1">
    <vt:lpwstr>Revista da Sociedade Brasileira de Medicina Tropical</vt:lpwstr>
  </property>
  <property fmtid="{D5CDD505-2E9C-101B-9397-08002B2CF9AE}" pid="22" name="Mendeley Recent Style Name 7_1">
    <vt:lpwstr>Universidade do Porto - Faculdade de Psicologia e de Ciências da Educação - APA</vt:lpwstr>
  </property>
  <property fmtid="{D5CDD505-2E9C-101B-9397-08002B2CF9AE}" pid="23" name="Mendeley Recent Style Name 8_1">
    <vt:lpwstr>University of Birmingham - Harvard</vt:lpwstr>
  </property>
  <property fmtid="{D5CDD505-2E9C-101B-9397-08002B2CF9AE}" pid="24" name="Mendeley Recent Style Name 9_1">
    <vt:lpwstr>Università Pontificia Salesiana (Português - Brasil)</vt:lpwstr>
  </property>
  <property fmtid="{D5CDD505-2E9C-101B-9397-08002B2CF9AE}" pid="25" name="Mendeley Unique User Id_1">
    <vt:lpwstr>290ff142-6bae-3df7-9b9e-def0939d05ab</vt:lpwstr>
  </property>
</Properties>
</file>