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62460D" w:rsidP="00122F5F">
      <w:pPr>
        <w:rPr>
          <w:rFonts w:ascii="Calibri Light" w:hAnsi="Calibri Light" w:cs="Calibri Light"/>
          <w:b/>
          <w:bCs/>
          <w:iCs/>
          <w:sz w:val="28"/>
          <w:szCs w:val="28"/>
          <w:lang w:val="id-ID"/>
        </w:rPr>
      </w:pPr>
      <w:r w:rsidRPr="0062460D">
        <w:rPr>
          <w:rFonts w:ascii="Calibri Light" w:hAnsi="Calibri Light" w:cs="Calibri Light"/>
          <w:b/>
          <w:bCs/>
          <w:sz w:val="28"/>
          <w:szCs w:val="28"/>
        </w:rPr>
        <w:t xml:space="preserve">Ethical Governance in Public Service: A Comparative Study of </w:t>
      </w:r>
      <w:r w:rsidRPr="008A2229">
        <w:rPr>
          <w:rFonts w:ascii="Calibri Light" w:hAnsi="Calibri Light" w:cs="Calibri Light"/>
          <w:b/>
          <w:bCs/>
          <w:i/>
          <w:iCs/>
          <w:sz w:val="28"/>
          <w:szCs w:val="28"/>
        </w:rPr>
        <w:t>Hadaya al-‘Ummal</w:t>
      </w:r>
      <w:r w:rsidRPr="0062460D">
        <w:rPr>
          <w:rFonts w:ascii="Calibri Light" w:hAnsi="Calibri Light" w:cs="Calibri Light"/>
          <w:b/>
          <w:bCs/>
          <w:sz w:val="28"/>
          <w:szCs w:val="28"/>
        </w:rPr>
        <w:t xml:space="preserve"> in Islamic Law and Gratification in Indonesian Law</w:t>
      </w:r>
    </w:p>
    <w:p w:rsidR="00DE1E48" w:rsidRPr="00122F5F" w:rsidRDefault="00DE1E48" w:rsidP="001D7DEE">
      <w:pPr>
        <w:jc w:val="center"/>
        <w:rPr>
          <w:rFonts w:ascii="Calibri Light" w:hAnsi="Calibri Light" w:cs="Calibri Light"/>
          <w:sz w:val="24"/>
          <w:szCs w:val="24"/>
        </w:rPr>
      </w:pPr>
    </w:p>
    <w:p w:rsidR="008C45DE" w:rsidRPr="00540F02" w:rsidRDefault="00023719" w:rsidP="00122F5F">
      <w:pPr>
        <w:rPr>
          <w:rFonts w:ascii="Calibri Light" w:hAnsi="Calibri Light" w:cs="Calibri Light"/>
          <w:color w:val="A6A6A6"/>
          <w:sz w:val="24"/>
          <w:szCs w:val="24"/>
        </w:rPr>
      </w:pPr>
      <w:r w:rsidRPr="00023719">
        <w:rPr>
          <w:rFonts w:ascii="Calibri Light" w:hAnsi="Calibri Light" w:cs="Calibri Light"/>
          <w:b/>
          <w:bCs/>
          <w:sz w:val="24"/>
          <w:szCs w:val="24"/>
        </w:rPr>
        <w:t>H. Rajab</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023719">
        <w:rPr>
          <w:rFonts w:ascii="Calibri Light" w:hAnsi="Calibri Light" w:cs="Calibri Light"/>
          <w:b/>
          <w:bCs/>
          <w:sz w:val="24"/>
          <w:szCs w:val="24"/>
        </w:rPr>
        <w:t>Rokiah Paee</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023719">
        <w:rPr>
          <w:rFonts w:ascii="Calibri Light" w:hAnsi="Calibri Light" w:cs="Calibri Light"/>
          <w:b/>
          <w:bCs/>
          <w:sz w:val="24"/>
          <w:szCs w:val="24"/>
        </w:rPr>
        <w:t>Thalhah</w:t>
      </w:r>
      <w:r w:rsidRPr="00023719">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r w:rsidRPr="00023719">
        <w:rPr>
          <w:rFonts w:ascii="Calibri Light" w:hAnsi="Calibri Light" w:cs="Calibri Light"/>
          <w:b/>
          <w:bCs/>
          <w:sz w:val="24"/>
          <w:szCs w:val="24"/>
        </w:rPr>
        <w:t>Rustina N</w:t>
      </w:r>
      <w:r w:rsidRPr="00023719">
        <w:rPr>
          <w:rFonts w:ascii="Calibri Light" w:hAnsi="Calibri Light" w:cs="Calibri Light"/>
          <w:b/>
          <w:bCs/>
          <w:sz w:val="24"/>
          <w:szCs w:val="24"/>
          <w:vertAlign w:val="superscript"/>
        </w:rPr>
        <w:t>4</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CA2DF4">
        <w:rPr>
          <w:rFonts w:ascii="Calibri Light" w:hAnsi="Calibri Light" w:cs="Calibri Light"/>
          <w:sz w:val="24"/>
          <w:szCs w:val="24"/>
          <w:vertAlign w:val="superscript"/>
        </w:rPr>
        <w:t>,3,4</w:t>
      </w:r>
      <w:r w:rsidR="00023719" w:rsidRPr="00023719">
        <w:rPr>
          <w:rFonts w:ascii="Calibri Light" w:hAnsi="Calibri Light" w:cs="Calibri Light"/>
          <w:sz w:val="24"/>
          <w:szCs w:val="24"/>
        </w:rPr>
        <w:t>Institut Agama Islam Negeri (IAIN), Jl. Dr. H. Tarmizi Taher, Ambon, Maluku, Indonesia</w:t>
      </w:r>
    </w:p>
    <w:p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CA2DF4" w:rsidRPr="00CA2DF4">
        <w:rPr>
          <w:rFonts w:ascii="Calibri Light" w:hAnsi="Calibri Light" w:cs="Calibri Light"/>
          <w:sz w:val="24"/>
          <w:szCs w:val="24"/>
        </w:rPr>
        <w:t>Universiti Malaysia Sarawak (UNIMAS), Jl. Datuk Mohammad Musa, Sarawak, Malaysia</w:t>
      </w:r>
    </w:p>
    <w:p w:rsidR="009E4EBA" w:rsidRPr="002506F5" w:rsidRDefault="009E4EBA" w:rsidP="00122F5F">
      <w:pPr>
        <w:rPr>
          <w:rFonts w:ascii="Calibri Light" w:hAnsi="Calibri Light" w:cs="Calibri Light"/>
          <w:sz w:val="24"/>
          <w:szCs w:val="24"/>
          <w:lang w:val="id-ID"/>
        </w:rPr>
      </w:pPr>
      <w:r w:rsidRPr="002506F5">
        <w:rPr>
          <w:rFonts w:ascii="Calibri Light" w:hAnsi="Calibri Light" w:cs="Calibri Light"/>
          <w:sz w:val="24"/>
          <w:szCs w:val="24"/>
          <w:lang w:val="id-ID"/>
        </w:rPr>
        <w:t>*</w:t>
      </w:r>
      <w:r w:rsidR="002506F5" w:rsidRPr="002506F5">
        <w:rPr>
          <w:rFonts w:ascii="Calibri Light" w:hAnsi="Calibri Light" w:cs="Calibri Light"/>
          <w:sz w:val="24"/>
          <w:szCs w:val="24"/>
          <w:lang w:val="id-ID"/>
        </w:rPr>
        <w:t>rajabzeth@gmail.com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4C20D0" w:rsidRPr="004C20D0">
              <w:rPr>
                <w:rFonts w:ascii="Calibri Light" w:hAnsi="Calibri Light" w:cs="Calibri Light"/>
              </w:rPr>
              <w:t>Rajab, H., Paee, R., Thalhah, &amp; Rustina N</w:t>
            </w:r>
            <w:r w:rsidR="004C20D0">
              <w:rPr>
                <w:rFonts w:ascii="Calibri Light" w:hAnsi="Calibri Light" w:cs="Calibri Light"/>
              </w:rPr>
              <w:t>.</w:t>
            </w:r>
            <w:r w:rsidRPr="00540F02">
              <w:rPr>
                <w:rFonts w:ascii="Calibri Light" w:hAnsi="Calibri Light" w:cs="Calibri Light"/>
              </w:rPr>
              <w:t xml:space="preserve"> (2021). </w:t>
            </w:r>
            <w:r w:rsidR="004C20D0" w:rsidRPr="004C20D0">
              <w:rPr>
                <w:rFonts w:ascii="Calibri Light" w:hAnsi="Calibri Light" w:cs="Calibri Light"/>
              </w:rPr>
              <w:t>Ethical Governance in Public Service: A Comparative Study of Hadaya al-‘Ummal in Islamic Law and Gratification in Indonesian Law</w:t>
            </w:r>
            <w:r w:rsidRPr="00540F02">
              <w:rPr>
                <w:rFonts w:ascii="Calibri Light" w:hAnsi="Calibri Light" w:cs="Calibri Light"/>
              </w:rPr>
              <w:t>.</w:t>
            </w:r>
            <w:r w:rsidRPr="00540F02">
              <w:rPr>
                <w:rFonts w:ascii="Calibri Light" w:hAnsi="Calibri Light" w:cs="Calibri Light"/>
                <w:spacing w:val="1"/>
              </w:rPr>
              <w:t xml:space="preserve"> </w:t>
            </w:r>
            <w:r w:rsidR="00A15CC2" w:rsidRPr="00A15CC2">
              <w:rPr>
                <w:rFonts w:ascii="Calibri Light" w:hAnsi="Calibri Light" w:cs="Calibri Light"/>
                <w:i/>
              </w:rPr>
              <w:t>International Journal of Law and Society (IJLS)</w:t>
            </w:r>
            <w:r w:rsidRPr="00540F02">
              <w:rPr>
                <w:rFonts w:ascii="Calibri Light" w:hAnsi="Calibri Light" w:cs="Calibri Light"/>
              </w:rPr>
              <w:t xml:space="preserve">, </w:t>
            </w:r>
            <w:r w:rsidR="00A15CC2">
              <w:rPr>
                <w:rFonts w:ascii="Calibri Light" w:hAnsi="Calibri Light" w:cs="Calibri Light"/>
              </w:rPr>
              <w:t>3</w:t>
            </w:r>
            <w:r w:rsidRPr="00540F02">
              <w:rPr>
                <w:rFonts w:ascii="Calibri Light" w:hAnsi="Calibri Light" w:cs="Calibri Light"/>
              </w:rPr>
              <w:t>(</w:t>
            </w:r>
            <w:r w:rsidR="00A15CC2">
              <w:rPr>
                <w:rFonts w:ascii="Calibri Light" w:hAnsi="Calibri Light" w:cs="Calibri Light"/>
              </w:rPr>
              <w:t>3</w:t>
            </w:r>
            <w:r w:rsidRPr="00540F02">
              <w:rPr>
                <w:rFonts w:ascii="Calibri Light" w:hAnsi="Calibri Light" w:cs="Calibri Light"/>
              </w:rPr>
              <w:t xml:space="preserve">), </w:t>
            </w:r>
            <w:r w:rsidR="00AF77DE">
              <w:rPr>
                <w:rFonts w:ascii="Calibri Light" w:hAnsi="Calibri Light" w:cs="Calibri Light"/>
              </w:rPr>
              <w:t>206</w:t>
            </w:r>
            <w:r w:rsidRPr="00540F02">
              <w:rPr>
                <w:rFonts w:ascii="Calibri Light" w:hAnsi="Calibri Light" w:cs="Calibri Light"/>
              </w:rPr>
              <w:t>-2</w:t>
            </w:r>
            <w:r w:rsidR="00AF77DE">
              <w:rPr>
                <w:rFonts w:ascii="Calibri Light" w:hAnsi="Calibri Light" w:cs="Calibri Light"/>
              </w:rPr>
              <w:t>1</w:t>
            </w:r>
            <w:r w:rsidRPr="00540F02">
              <w:rPr>
                <w:rFonts w:ascii="Calibri Light" w:hAnsi="Calibri Light" w:cs="Calibri Light"/>
              </w:rPr>
              <w:t>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2460D" w:rsidRPr="0062460D">
        <w:rPr>
          <w:rFonts w:ascii="Calibri Light" w:hAnsi="Calibri Light" w:cs="Calibri Light"/>
          <w:i/>
          <w:iCs/>
          <w:noProof/>
          <w:color w:val="000000"/>
          <w:sz w:val="24"/>
          <w:szCs w:val="24"/>
        </w:rPr>
        <w:t xml:space="preserve">Corruption continues to undermine governance, economic growth, and public trust in Indonesia. This study compares the Islamic concept of </w:t>
      </w:r>
      <w:r w:rsidR="008A2229" w:rsidRPr="008A2229">
        <w:rPr>
          <w:rFonts w:ascii="Calibri Light" w:hAnsi="Calibri Light" w:cs="Calibri Light"/>
          <w:i/>
          <w:iCs/>
          <w:noProof/>
          <w:color w:val="000000"/>
          <w:sz w:val="24"/>
          <w:szCs w:val="24"/>
        </w:rPr>
        <w:t>Hadaya al</w:t>
      </w:r>
      <w:r w:rsidR="006E6EE6">
        <w:rPr>
          <w:rFonts w:ascii="Calibri Light" w:hAnsi="Calibri Light" w:cs="Calibri Light"/>
          <w:i/>
          <w:iCs/>
          <w:noProof/>
          <w:color w:val="000000"/>
          <w:sz w:val="24"/>
          <w:szCs w:val="24"/>
        </w:rPr>
        <w:t>-</w:t>
      </w:r>
      <w:r w:rsidR="008A2229" w:rsidRPr="008A2229">
        <w:rPr>
          <w:rFonts w:ascii="Calibri Light" w:hAnsi="Calibri Light" w:cs="Calibri Light"/>
          <w:i/>
          <w:iCs/>
          <w:noProof/>
          <w:color w:val="000000"/>
          <w:sz w:val="24"/>
          <w:szCs w:val="24"/>
        </w:rPr>
        <w:t>’Ummal</w:t>
      </w:r>
      <w:r w:rsidR="0062460D" w:rsidRPr="0062460D">
        <w:rPr>
          <w:rFonts w:ascii="Calibri Light" w:hAnsi="Calibri Light" w:cs="Calibri Light"/>
          <w:i/>
          <w:iCs/>
          <w:noProof/>
          <w:color w:val="000000"/>
          <w:sz w:val="24"/>
          <w:szCs w:val="24"/>
        </w:rPr>
        <w:t xml:space="preserve"> which strictly prohibits public officials from accepting any gifts that might compromise their integrity with the Indonesian legal framework on gratification, which permits gift acceptance provided that such benefits are reported within a specified period. Employing a qualitative comparative analysis grounded in Principal-Agent theory, the research examines five dimensions: the definition of gift-giving, the scope of recipients, legal sanctions, reporting mechanisms, and the handling of gifts. Data were collected from classical Islamic texts, legislative documents, and recent empirical studies to offer a comprehensive perspective on how ethical principles and legal measures interact in the context of corruption control. The findings reveal that </w:t>
      </w:r>
      <w:r w:rsidR="008A2229" w:rsidRPr="008A2229">
        <w:rPr>
          <w:rFonts w:ascii="Calibri Light" w:hAnsi="Calibri Light" w:cs="Calibri Light"/>
          <w:i/>
          <w:iCs/>
          <w:noProof/>
          <w:color w:val="000000"/>
          <w:sz w:val="24"/>
          <w:szCs w:val="24"/>
        </w:rPr>
        <w:t>Hadaya al</w:t>
      </w:r>
      <w:r w:rsidR="006E6EE6">
        <w:rPr>
          <w:rFonts w:ascii="Calibri Light" w:hAnsi="Calibri Light" w:cs="Calibri Light"/>
          <w:i/>
          <w:iCs/>
          <w:noProof/>
          <w:color w:val="000000"/>
          <w:sz w:val="24"/>
          <w:szCs w:val="24"/>
        </w:rPr>
        <w:t>-</w:t>
      </w:r>
      <w:r w:rsidR="008A2229" w:rsidRPr="008A2229">
        <w:rPr>
          <w:rFonts w:ascii="Calibri Light" w:hAnsi="Calibri Light" w:cs="Calibri Light"/>
          <w:i/>
          <w:iCs/>
          <w:noProof/>
          <w:color w:val="000000"/>
          <w:sz w:val="24"/>
          <w:szCs w:val="24"/>
        </w:rPr>
        <w:t>’Ummal</w:t>
      </w:r>
      <w:r w:rsidR="0062460D" w:rsidRPr="0062460D">
        <w:rPr>
          <w:rFonts w:ascii="Calibri Light" w:hAnsi="Calibri Light" w:cs="Calibri Light"/>
          <w:i/>
          <w:iCs/>
          <w:noProof/>
          <w:color w:val="000000"/>
          <w:sz w:val="24"/>
          <w:szCs w:val="24"/>
        </w:rPr>
        <w:t xml:space="preserve"> offers a clear ethical guideline rooted in Islamic teachings, yet its informal enforcement limits its practicality in modern public institutions. In contrast, while the Indonesian legal framework provides explicit sanctions and formal reporting channels, its broad definitions and cultural nuances result in ambiguities and inconsistent application. High-profile cases have highlighted these challenges and underscored the need for clearer definitions and more effective oversight. The study argues that an integrated approach that refines legal definitions improves reporting systems and promotes comprehensive bureaucratic reforms while maintaining ethical accountability is essential to reduce corruption. These insights have important implications for developing anti-corruption strategies that enhance transparency, accountability, and ultimately, public trust.</w:t>
      </w:r>
    </w:p>
    <w:p w:rsidR="0062460D" w:rsidRPr="00122F5F" w:rsidRDefault="0062460D" w:rsidP="00540F02">
      <w:pPr>
        <w:ind w:right="-1"/>
        <w:jc w:val="both"/>
        <w:rPr>
          <w:rFonts w:ascii="Calibri Light" w:hAnsi="Calibri Light" w:cs="Calibri Light"/>
          <w:noProof/>
          <w:color w:val="000000"/>
          <w:sz w:val="24"/>
          <w:szCs w:val="24"/>
          <w:lang w:val="id-ID"/>
        </w:rPr>
      </w:pPr>
    </w:p>
    <w:p w:rsidR="00DE1E48" w:rsidRPr="00122F5F" w:rsidRDefault="0062460D" w:rsidP="00863A78">
      <w:pPr>
        <w:ind w:right="-1"/>
        <w:jc w:val="both"/>
        <w:rPr>
          <w:rFonts w:ascii="Calibri Light" w:hAnsi="Calibri Light" w:cs="Calibri Light"/>
          <w:i/>
          <w:iCs/>
          <w:sz w:val="24"/>
          <w:szCs w:val="24"/>
          <w:lang w:val="id-ID"/>
        </w:rPr>
      </w:pPr>
      <w:r w:rsidRPr="0062460D">
        <w:rPr>
          <w:rFonts w:ascii="Calibri Light" w:hAnsi="Calibri Light" w:cs="Calibri Light"/>
          <w:noProof/>
          <w:sz w:val="24"/>
          <w:szCs w:val="24"/>
        </w:rPr>
        <w:t xml:space="preserve">Korupsi terus mengganggu tata kelola pemerintahan, pertumbuhan ekonomi, dan kepercayaan publik di Indonesia. Studi ini membandingkan konsep </w:t>
      </w:r>
      <w:r w:rsidR="008A2229" w:rsidRPr="008A2229">
        <w:rPr>
          <w:rFonts w:ascii="Calibri Light" w:hAnsi="Calibri Light" w:cs="Calibri Light"/>
          <w:i/>
          <w:iCs/>
          <w:noProof/>
          <w:sz w:val="24"/>
          <w:szCs w:val="24"/>
        </w:rPr>
        <w:t>Hadaya al</w:t>
      </w:r>
      <w:r w:rsidR="006E6EE6">
        <w:rPr>
          <w:rFonts w:ascii="Calibri Light" w:hAnsi="Calibri Light" w:cs="Calibri Light"/>
          <w:i/>
          <w:iCs/>
          <w:noProof/>
          <w:sz w:val="24"/>
          <w:szCs w:val="24"/>
        </w:rPr>
        <w:t>-</w:t>
      </w:r>
      <w:r w:rsidR="008A2229" w:rsidRPr="008A2229">
        <w:rPr>
          <w:rFonts w:ascii="Calibri Light" w:hAnsi="Calibri Light" w:cs="Calibri Light"/>
          <w:i/>
          <w:iCs/>
          <w:noProof/>
          <w:sz w:val="24"/>
          <w:szCs w:val="24"/>
        </w:rPr>
        <w:t>’Ummal</w:t>
      </w:r>
      <w:r w:rsidRPr="0062460D">
        <w:rPr>
          <w:rFonts w:ascii="Calibri Light" w:hAnsi="Calibri Light" w:cs="Calibri Light"/>
          <w:noProof/>
          <w:sz w:val="24"/>
          <w:szCs w:val="24"/>
        </w:rPr>
        <w:t xml:space="preserve"> dalam </w:t>
      </w:r>
      <w:r w:rsidRPr="0062460D">
        <w:rPr>
          <w:rFonts w:ascii="Calibri Light" w:hAnsi="Calibri Light" w:cs="Calibri Light"/>
          <w:noProof/>
          <w:sz w:val="24"/>
          <w:szCs w:val="24"/>
        </w:rPr>
        <w:lastRenderedPageBreak/>
        <w:t xml:space="preserve">Islam yang secara tegas melarang pejabat publik menerima hadiah apapun yang berpotensi mengganggu integritasnya, dengan kerangka hukum gratifikasi di Indonesia yang mengizinkan penerimaan hadiah dengan syarat manfaat tersebut dilaporkan dalam jangka waktu tertentu. Menggunakan analisis komparatif kualitatif yang berlandaskan pada teori Principal Agent, penelitian ini mengkaji lima dimensi: definisi pemberian hadiah, ruang lingkup penerima, sanksi hukum, mekanisme pelaporan, dan penanganan hadiah. Data dikumpulkan dari teks-teks klasik Islam, dokumen legislatif, dan studi empiris terkini untuk memberikan perspektif komprehensif mengenai interaksi antara prinsip etika dan langkah-langkah hukum dalam pengendalian korupsi. Hasil penelitian menunjukkan bahwa </w:t>
      </w:r>
      <w:r w:rsidR="008A2229" w:rsidRPr="008A2229">
        <w:rPr>
          <w:rFonts w:ascii="Calibri Light" w:hAnsi="Calibri Light" w:cs="Calibri Light"/>
          <w:i/>
          <w:iCs/>
          <w:noProof/>
          <w:sz w:val="24"/>
          <w:szCs w:val="24"/>
        </w:rPr>
        <w:t>Hadaya al</w:t>
      </w:r>
      <w:r w:rsidR="006E6EE6">
        <w:rPr>
          <w:rFonts w:ascii="Calibri Light" w:hAnsi="Calibri Light" w:cs="Calibri Light"/>
          <w:i/>
          <w:iCs/>
          <w:noProof/>
          <w:sz w:val="24"/>
          <w:szCs w:val="24"/>
        </w:rPr>
        <w:t>-</w:t>
      </w:r>
      <w:r w:rsidR="008A2229" w:rsidRPr="008A2229">
        <w:rPr>
          <w:rFonts w:ascii="Calibri Light" w:hAnsi="Calibri Light" w:cs="Calibri Light"/>
          <w:i/>
          <w:iCs/>
          <w:noProof/>
          <w:sz w:val="24"/>
          <w:szCs w:val="24"/>
        </w:rPr>
        <w:t>’Ummal</w:t>
      </w:r>
      <w:r w:rsidRPr="0062460D">
        <w:rPr>
          <w:rFonts w:ascii="Calibri Light" w:hAnsi="Calibri Light" w:cs="Calibri Light"/>
          <w:noProof/>
          <w:sz w:val="24"/>
          <w:szCs w:val="24"/>
        </w:rPr>
        <w:t xml:space="preserve"> menawarkan pedoman etika yang jelas yang berakar pada ajaran Islam, namun pelaksanaannya yang informal membatasi penerapannya dalam institusi publik modern. Sebaliknya, meskipun kerangka hukum gratifikasi di Indonesia menyediakan sanksi yang eksplisit dan saluran pelaporan formal, definisi yang luas serta nuansa budaya mengakibatkan ketidakjelasan dan penerapan yang tidak konsisten. Kasus-kasus profil tinggi telah menyoroti tantangan ini dan menekankan perlunya definisi yang lebih jelas serta pengawasan yang lebih efektif. Studi ini berargumen bahwa pendekatan terintegrasi yang menyempurnakan definisi hukum, meningkatkan sistem pelaporan, dan mendorong reformasi birokrasi komprehensif sambil menjaga akuntabilitas etika merupakan kunci untuk mengurangi korupsi. Temuan ini memiliki implikasi penting bagi pengembangan strategi anti-korupsi yang dapat meningkatkan transparansi, akuntabilitas, dan pada akhirnya, kepercayaan publik.</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2460D" w:rsidRPr="0062460D">
        <w:rPr>
          <w:rStyle w:val="shorttext"/>
          <w:rFonts w:ascii="Calibri Light" w:hAnsi="Calibri Light" w:cs="Calibri Light"/>
          <w:i/>
          <w:iCs/>
          <w:sz w:val="24"/>
          <w:szCs w:val="24"/>
        </w:rPr>
        <w:t>Hadaya al-‘Ummal, Gratification, Islamic law, Indonesia Law, Public Integrity.</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62460D" w:rsidRPr="0062460D" w:rsidRDefault="0062460D" w:rsidP="0062460D">
      <w:pPr>
        <w:spacing w:before="120" w:after="120"/>
        <w:ind w:left="426"/>
        <w:jc w:val="both"/>
        <w:rPr>
          <w:rFonts w:ascii="Calibri Light" w:hAnsi="Calibri Light" w:cs="Calibri Light"/>
          <w:sz w:val="24"/>
          <w:szCs w:val="24"/>
        </w:rPr>
      </w:pPr>
      <w:r w:rsidRPr="0062460D">
        <w:rPr>
          <w:rFonts w:ascii="Calibri Light" w:hAnsi="Calibri Light" w:cs="Calibri Light"/>
          <w:sz w:val="24"/>
          <w:szCs w:val="24"/>
        </w:rPr>
        <w:t xml:space="preserve">Corruption is widely recognized as a major challenge that disrupts governance, impedes economic growth, and undermines public trust </w:t>
      </w:r>
      <w:r w:rsidR="00010BE6">
        <w:rPr>
          <w:rFonts w:ascii="Calibri Light" w:hAnsi="Calibri Light" w:cs="Calibri Light"/>
          <w:sz w:val="24"/>
          <w:szCs w:val="24"/>
        </w:rPr>
        <w:fldChar w:fldCharType="begin" w:fldLock="1"/>
      </w:r>
      <w:r w:rsidR="002630A9">
        <w:rPr>
          <w:rFonts w:ascii="Calibri Light" w:hAnsi="Calibri Light" w:cs="Calibri Light"/>
          <w:sz w:val="24"/>
          <w:szCs w:val="24"/>
        </w:rPr>
        <w:instrText>ADDIN CSL_CITATION {"citationItems":[{"id":"ITEM-1","itemData":{"DOI":"10.31436/id.v26i1.1116","author":[{"dropping-particle":"","family":"Ahmed","given":"F. B. J.","non-dropping-particle":"","parse-names":false,"suffix":""}],"container-title":"Intellectual Discourse","id":"ITEM-1","issue":"1","issued":{"date-parts":[["2018"]]},"page":"91–110","title":"Corruption according to the main sources of Islam","type":"article-journal","volume":"26"},"uris":["http://www.mendeley.com/documents/?uuid=66d6fbdd-c666-4b5f-a885-92fbe24839ae"]},{"id":"ITEM-2","itemData":{"DOI":"10.59568/KJED-2024-4-2-06","author":[{"dropping-particle":"","family":"Longe","given":"Olubukola","non-dropping-particle":"","parse-names":false,"suffix":""},{"dropping-particle":"","family":"Manongi","given":"Cliff","non-dropping-particle":"","parse-names":false,"suffix":""},{"dropping-particle":"","family":"Babatunde","given":"Shakirat","non-dropping-particle":"","parse-names":false,"suffix":""}],"container-title":"KIU Journal of Education","id":"ITEM-2","issue":"2","issued":{"date-parts":[["2024","12","17"]]},"page":"60-77","title":"Promoting self-efficacy and self- accountability through entrepreneurship education: A corruption mitigation strategy","type":"article-journal","volume":"4"},"uris":["http://www.mendeley.com/documents/?uuid=d9fbd4fe-7fb3-41fb-9b94-19443238f918"]},{"id":"ITEM-3","itemData":{"DOI":"10.1080/23322039.2022.2124734","author":[{"dropping-particle":"","family":"Shaari","given":"M. S.","non-dropping-particle":"","parse-names":false,"suffix":""},{"dropping-particle":"","family":"Esquivias","given":"M. A.","non-dropping-particle":"","parse-names":false,"suffix":""},{"dropping-particle":"","family":"Ridzuan","given":"A. R.","non-dropping-particle":"","parse-names":false,"suffix":""},{"dropping-particle":"","family":"Zainal","given":"N. Fadzilah","non-dropping-particle":"","parse-names":false,"suffix":""},{"dropping-particle":"","family":"Sugiharti","given":"L.","non-dropping-particle":"","parse-names":false,"suffix":""}],"container-title":"Cogent Economics &amp; Finance","id":"ITEM-3","issue":"1","issued":{"date-parts":[["2022"]]},"title":"The impacts of corruption and environmental degradation on foreign direct investment: new evidence from the ASEAN+3 countries","type":"article-journal","volume":"10"},"uris":["http://www.mendeley.com/documents/?uuid=c0e04915-047b-48f2-871a-0572619e791b"]},{"id":"ITEM-4","itemData":{"DOI":"10.55843/ivisum2493035s","author":[{"dropping-particle":"","family":"SLAMKOV","given":"Gjorgi","non-dropping-particle":"","parse-names":false,"suffix":""}],"container-title":"Vision International Refereed Scientific Journal","id":"ITEM-4","issue":"3","issued":{"date-parts":[["2024","12","10"]]},"page":"35-45","title":"Corruption As An Obstacle To The Rule Of Law And Economic Development","type":"article-journal","volume":"9"},"uris":["http://www.mendeley.com/documents/?uuid=e3713664-bfc9-4bce-a121-dcdc1edb1688"]},{"id":"ITEM-5","itemData":{"DOI":"10.1080/23322039.2022.2129368","author":[{"dropping-particle":"","family":"Spyromitros","given":"E.","non-dropping-particle":"","parse-names":false,"suffix":""},{"dropping-particle":"","family":"Panagiotidis","given":"M.","non-dropping-particle":"","parse-names":false,"suffix":""}],"container-title":"Cogent Economics &amp; Finance","id":"ITEM-5","issue":"1","issued":{"date-parts":[["2022"]]},"title":"The impact of corruption on economic growth in developing countries: A comparative analysis of corruption measurement indicators","type":"article-journal","volume":"10"},"uris":["http://www.mendeley.com/documents/?uuid=2d4ed9ad-3433-450f-80b4-f1346e50aaea"]}],"mendeley":{"formattedCitation":"(Ahmed, 2018; Longe et al., 2024; Shaari et al., 2022; SLAMKOV, 2024; Spyromitros &amp; Panagiotidis, 2022)","plainTextFormattedCitation":"(Ahmed, 2018; Longe et al., 2024; Shaari et al., 2022; SLAMKOV, 2024; Spyromitros &amp; Panagiotidis, 2022)","previouslyFormattedCitation":"(Ahmed, 2018; Longe et al., 2024; Shaari et al., 2022; SLAMKOV, 2024; Spyromitros &amp; Panagiotidis, 2022)"},"properties":{"noteIndex":0},"schema":"https://github.com/citation-style-language/schema/raw/master/csl-citation.json"}</w:instrText>
      </w:r>
      <w:r w:rsidR="00010BE6">
        <w:rPr>
          <w:rFonts w:ascii="Calibri Light" w:hAnsi="Calibri Light" w:cs="Calibri Light"/>
          <w:sz w:val="24"/>
          <w:szCs w:val="24"/>
        </w:rPr>
        <w:fldChar w:fldCharType="separate"/>
      </w:r>
      <w:r w:rsidR="00010BE6" w:rsidRPr="00010BE6">
        <w:rPr>
          <w:rFonts w:ascii="Calibri Light" w:hAnsi="Calibri Light" w:cs="Calibri Light"/>
          <w:noProof/>
          <w:sz w:val="24"/>
          <w:szCs w:val="24"/>
        </w:rPr>
        <w:t>(Ahmed, 2018; Longe et al., 2024; Shaari et al., 2022; SLAMKOV, 2024; Spyromitros &amp; Panagiotidis, 2022)</w:t>
      </w:r>
      <w:r w:rsidR="00010BE6">
        <w:rPr>
          <w:rFonts w:ascii="Calibri Light" w:hAnsi="Calibri Light" w:cs="Calibri Light"/>
          <w:sz w:val="24"/>
          <w:szCs w:val="24"/>
        </w:rPr>
        <w:fldChar w:fldCharType="end"/>
      </w:r>
      <w:r w:rsidRPr="0062460D">
        <w:rPr>
          <w:rFonts w:ascii="Calibri Light" w:hAnsi="Calibri Light" w:cs="Calibri Light"/>
          <w:sz w:val="24"/>
          <w:szCs w:val="24"/>
        </w:rPr>
        <w:t xml:space="preserve">. It discourages innovation, reduces foreign direct investment, and increases the cost of goods and services. As corruption erodes the social fabric and weakens institutional integrity, nations experience slower development and diminished democratic processes </w:t>
      </w:r>
      <w:r w:rsidR="000147B3">
        <w:rPr>
          <w:rFonts w:ascii="Calibri Light" w:hAnsi="Calibri Light" w:cs="Calibri Light"/>
          <w:sz w:val="24"/>
          <w:szCs w:val="24"/>
        </w:rPr>
        <w:fldChar w:fldCharType="begin" w:fldLock="1"/>
      </w:r>
      <w:r w:rsidR="00010BE6">
        <w:rPr>
          <w:rFonts w:ascii="Calibri Light" w:hAnsi="Calibri Light" w:cs="Calibri Light"/>
          <w:sz w:val="24"/>
          <w:szCs w:val="24"/>
        </w:rPr>
        <w:instrText>ADDIN CSL_CITATION {"citationItems":[{"id":"ITEM-1","itemData":{"DOI":"10.1007/s11115-022-00639-4","author":[{"dropping-particle":"","family":"Ceschel","given":"F.","non-dropping-particle":"","parse-names":false,"suffix":""},{"dropping-particle":"","family":"Hinna","given":"A.","non-dropping-particle":"","parse-names":false,"suffix":""},{"dropping-particle":"","family":"Homberg","given":"F.","non-dropping-particle":"","parse-names":false,"suffix":""}],"container-title":"Public Organization Review","id":"ITEM-1","issue":"3","issued":{"date-parts":[["2022"]]},"page":"571–591","title":"Public sector strategies in curbing corruption: A review of the literature","type":"article-journal","volume":"22"},"uris":["http://www.mendeley.com/documents/?uuid=2fa32ded-e8e6-41f3-9255-064dcd6f90fe"]},{"id":"ITEM-2","itemData":{"DOI":"10.1007/s40847-023-00301-9","author":[{"dropping-particle":"","family":"Trabelsi","given":"M. A.","non-dropping-particle":"","parse-names":false,"suffix":""}],"container-title":"Journal of Social and Economic Development","id":"ITEM-2","issued":{"date-parts":[["2024"]]},"page":"953–962","title":"The impact of corruption on economic growth: A nonlinear evidence","type":"article-journal","volume":"26"},"uris":["http://www.mendeley.com/documents/?uuid=bded6ffc-cfe4-4f22-8d3b-ebcd5fc29cde"]}],"mendeley":{"formattedCitation":"(Ceschel et al., 2022; Trabelsi, 2024)","plainTextFormattedCitation":"(Ceschel et al., 2022; Trabelsi, 2024)","previouslyFormattedCitation":"(Ceschel et al., 2022; Trabelsi, 2024)"},"properties":{"noteIndex":0},"schema":"https://github.com/citation-style-language/schema/raw/master/csl-citation.json"}</w:instrText>
      </w:r>
      <w:r w:rsidR="000147B3">
        <w:rPr>
          <w:rFonts w:ascii="Calibri Light" w:hAnsi="Calibri Light" w:cs="Calibri Light"/>
          <w:sz w:val="24"/>
          <w:szCs w:val="24"/>
        </w:rPr>
        <w:fldChar w:fldCharType="separate"/>
      </w:r>
      <w:r w:rsidR="000147B3" w:rsidRPr="000147B3">
        <w:rPr>
          <w:rFonts w:ascii="Calibri Light" w:hAnsi="Calibri Light" w:cs="Calibri Light"/>
          <w:noProof/>
          <w:sz w:val="24"/>
          <w:szCs w:val="24"/>
        </w:rPr>
        <w:t>(Ceschel et al., 2022; Trabelsi, 2024)</w:t>
      </w:r>
      <w:r w:rsidR="000147B3">
        <w:rPr>
          <w:rFonts w:ascii="Calibri Light" w:hAnsi="Calibri Light" w:cs="Calibri Light"/>
          <w:sz w:val="24"/>
          <w:szCs w:val="24"/>
        </w:rPr>
        <w:fldChar w:fldCharType="end"/>
      </w:r>
      <w:r w:rsidRPr="0062460D">
        <w:rPr>
          <w:rFonts w:ascii="Calibri Light" w:hAnsi="Calibri Light" w:cs="Calibri Light"/>
          <w:sz w:val="24"/>
          <w:szCs w:val="24"/>
        </w:rPr>
        <w:t xml:space="preserve">. Many countries suffer from the adverse effects of corruption, which compromises social justice and the rule of law </w:t>
      </w:r>
      <w:r w:rsidR="0019170B">
        <w:rPr>
          <w:rFonts w:ascii="Calibri Light" w:hAnsi="Calibri Light" w:cs="Calibri Light"/>
          <w:sz w:val="24"/>
          <w:szCs w:val="24"/>
        </w:rPr>
        <w:fldChar w:fldCharType="begin" w:fldLock="1"/>
      </w:r>
      <w:r w:rsidR="0019170B">
        <w:rPr>
          <w:rFonts w:ascii="Calibri Light" w:hAnsi="Calibri Light" w:cs="Calibri Light"/>
          <w:sz w:val="24"/>
          <w:szCs w:val="24"/>
        </w:rPr>
        <w:instrText>ADDIN CSL_CITATION {"citationItems":[{"id":"ITEM-1","itemData":{"DOI":"10.3390/economies11020065","author":[{"dropping-particle":"","family":"Al-Faryan","given":"M. A. S.","non-dropping-particle":"","parse-names":false,"suffix":""},{"dropping-particle":"","family":"Shil","given":"N. C.","non-dropping-particle":"","parse-names":false,"suffix":""}],"container-title":"Economies","id":"ITEM-1","issue":"2","issued":{"date-parts":[["2023"]]},"page":"65","title":"Governance as an interplay between corruption and polity: Conceptualizing from a national perspective","type":"article-journal","volume":"11"},"uris":["http://www.mendeley.com/documents/?uuid=26a0d725-01dd-4589-83fe-eb8b1f6e45cf"]}],"mendeley":{"formattedCitation":"(Al-Faryan &amp; Shil, 2023)","plainTextFormattedCitation":"(Al-Faryan &amp; Shil, 2023)","previouslyFormattedCitation":"(Al-Faryan &amp; Shil, 2023)"},"properties":{"noteIndex":0},"schema":"https://github.com/citation-style-language/schema/raw/master/csl-citation.json"}</w:instrText>
      </w:r>
      <w:r w:rsidR="0019170B">
        <w:rPr>
          <w:rFonts w:ascii="Calibri Light" w:hAnsi="Calibri Light" w:cs="Calibri Light"/>
          <w:sz w:val="24"/>
          <w:szCs w:val="24"/>
        </w:rPr>
        <w:fldChar w:fldCharType="separate"/>
      </w:r>
      <w:r w:rsidR="0019170B" w:rsidRPr="0019170B">
        <w:rPr>
          <w:rFonts w:ascii="Calibri Light" w:hAnsi="Calibri Light" w:cs="Calibri Light"/>
          <w:noProof/>
          <w:sz w:val="24"/>
          <w:szCs w:val="24"/>
        </w:rPr>
        <w:t>(Al-Faryan &amp; Shil, 2023)</w:t>
      </w:r>
      <w:r w:rsidR="0019170B">
        <w:rPr>
          <w:rFonts w:ascii="Calibri Light" w:hAnsi="Calibri Light" w:cs="Calibri Light"/>
          <w:sz w:val="24"/>
          <w:szCs w:val="24"/>
        </w:rPr>
        <w:fldChar w:fldCharType="end"/>
      </w:r>
      <w:r w:rsidRPr="0062460D">
        <w:rPr>
          <w:rFonts w:ascii="Calibri Light" w:hAnsi="Calibri Light" w:cs="Calibri Light"/>
          <w:sz w:val="24"/>
          <w:szCs w:val="24"/>
        </w:rPr>
        <w:t xml:space="preserve">. In Indonesia the problem is particularly severe. As the world’s largest Muslim-majority country, Indonesia has experienced a notable decline in the Corruption Perceptions Index, dropping from 96th in 2021 to 115th in 2023 </w:t>
      </w:r>
      <w:r w:rsidR="000147B3">
        <w:rPr>
          <w:rFonts w:ascii="Calibri Light" w:hAnsi="Calibri Light" w:cs="Calibri Light"/>
          <w:sz w:val="24"/>
          <w:szCs w:val="24"/>
        </w:rPr>
        <w:fldChar w:fldCharType="begin" w:fldLock="1"/>
      </w:r>
      <w:r w:rsidR="000147B3">
        <w:rPr>
          <w:rFonts w:ascii="Calibri Light" w:hAnsi="Calibri Light" w:cs="Calibri Light"/>
          <w:sz w:val="24"/>
          <w:szCs w:val="24"/>
        </w:rPr>
        <w:instrText>ADDIN CSL_CITATION {"citationItems":[{"id":"ITEM-1","itemData":{"URL":"https://www.transparency.org","author":[{"dropping-particle":"","family":"Transparency International","given":"","non-dropping-particle":"","parse-names":false,"suffix":""}],"container-title":"Transparency International","id":"ITEM-1","issued":{"date-parts":[["2024"]]},"title":"Corruption Perception Index 2024","type":"webpage"},"uris":["http://www.mendeley.com/documents/?uuid=8dfedc36-3c30-4b25-9d33-344eca9eaebf"]}],"mendeley":{"formattedCitation":"(Transparency International, 2024)","plainTextFormattedCitation":"(Transparency International, 2024)","previouslyFormattedCitation":"(Transparency International, 2024)"},"properties":{"noteIndex":0},"schema":"https://github.com/citation-style-language/schema/raw/master/csl-citation.json"}</w:instrText>
      </w:r>
      <w:r w:rsidR="000147B3">
        <w:rPr>
          <w:rFonts w:ascii="Calibri Light" w:hAnsi="Calibri Light" w:cs="Calibri Light"/>
          <w:sz w:val="24"/>
          <w:szCs w:val="24"/>
        </w:rPr>
        <w:fldChar w:fldCharType="separate"/>
      </w:r>
      <w:r w:rsidR="000147B3" w:rsidRPr="000147B3">
        <w:rPr>
          <w:rFonts w:ascii="Calibri Light" w:hAnsi="Calibri Light" w:cs="Calibri Light"/>
          <w:noProof/>
          <w:sz w:val="24"/>
          <w:szCs w:val="24"/>
        </w:rPr>
        <w:t>(Transparency International, 2024)</w:t>
      </w:r>
      <w:r w:rsidR="000147B3">
        <w:rPr>
          <w:rFonts w:ascii="Calibri Light" w:hAnsi="Calibri Light" w:cs="Calibri Light"/>
          <w:sz w:val="24"/>
          <w:szCs w:val="24"/>
        </w:rPr>
        <w:fldChar w:fldCharType="end"/>
      </w:r>
      <w:r w:rsidRPr="0062460D">
        <w:rPr>
          <w:rFonts w:ascii="Calibri Light" w:hAnsi="Calibri Light" w:cs="Calibri Light"/>
          <w:sz w:val="24"/>
          <w:szCs w:val="24"/>
        </w:rPr>
        <w:t xml:space="preserve">. The CPI gathers data from sources such as the World Bank’s Country Policy and Institutional Assessment, the World Economic Forum’s Executive Opinion Survey, and the Global Insight Country Risk Ratings to provide a detailed view of a nation’s institutional and economic risk profile </w:t>
      </w:r>
      <w:r w:rsidR="009673C8">
        <w:rPr>
          <w:rFonts w:ascii="Calibri Light" w:hAnsi="Calibri Light" w:cs="Calibri Light"/>
          <w:sz w:val="24"/>
          <w:szCs w:val="24"/>
        </w:rPr>
        <w:fldChar w:fldCharType="begin" w:fldLock="1"/>
      </w:r>
      <w:r w:rsidR="009673C8">
        <w:rPr>
          <w:rFonts w:ascii="Calibri Light" w:hAnsi="Calibri Light" w:cs="Calibri Light"/>
          <w:sz w:val="24"/>
          <w:szCs w:val="24"/>
        </w:rPr>
        <w:instrText>ADDIN CSL_CITATION {"citationItems":[{"id":"ITEM-1","itemData":{"DOI":"10.1016/j.seps.2019.100768","author":[{"dropping-particle":"","family":"Budsaratragoon","given":"P.","non-dropping-particle":"","parse-names":false,"suffix":""},{"dropping-particle":"","family":"Jitmaneeroj","given":"B.","non-dropping-particle":"","parse-names":false,"suffix":""}],"container-title":"Socio-Economic Planning Sciences","id":"ITEM-1","issued":{"date-parts":[["2020"]]},"page":"100768","title":"A critique on the Corruption Perceptions Index: An interdisciplinary approach","type":"article-journal","volume":"70"},"uris":["http://www.mendeley.com/documents/?uuid=ffdbcf7d-e4e9-4f81-a749-b42664f957cd"]}],"mendeley":{"formattedCitation":"(Budsaratragoon &amp; Jitmaneeroj, 2020)","plainTextFormattedCitation":"(Budsaratragoon &amp; Jitmaneeroj, 2020)","previouslyFormattedCitation":"(Budsaratragoon &amp; Jitmaneeroj, 2020)"},"properties":{"noteIndex":0},"schema":"https://github.com/citation-style-language/schema/raw/master/csl-citation.json"}</w:instrText>
      </w:r>
      <w:r w:rsidR="009673C8">
        <w:rPr>
          <w:rFonts w:ascii="Calibri Light" w:hAnsi="Calibri Light" w:cs="Calibri Light"/>
          <w:sz w:val="24"/>
          <w:szCs w:val="24"/>
        </w:rPr>
        <w:fldChar w:fldCharType="separate"/>
      </w:r>
      <w:r w:rsidR="009673C8" w:rsidRPr="009673C8">
        <w:rPr>
          <w:rFonts w:ascii="Calibri Light" w:hAnsi="Calibri Light" w:cs="Calibri Light"/>
          <w:noProof/>
          <w:sz w:val="24"/>
          <w:szCs w:val="24"/>
        </w:rPr>
        <w:t>(Budsaratragoon &amp; Jitmaneeroj, 2020)</w:t>
      </w:r>
      <w:r w:rsidR="009673C8">
        <w:rPr>
          <w:rFonts w:ascii="Calibri Light" w:hAnsi="Calibri Light" w:cs="Calibri Light"/>
          <w:sz w:val="24"/>
          <w:szCs w:val="24"/>
        </w:rPr>
        <w:fldChar w:fldCharType="end"/>
      </w:r>
      <w:r w:rsidRPr="0062460D">
        <w:rPr>
          <w:rFonts w:ascii="Calibri Light" w:hAnsi="Calibri Light" w:cs="Calibri Light"/>
          <w:sz w:val="24"/>
          <w:szCs w:val="24"/>
        </w:rPr>
        <w:t>. This decline reflects persistent issues of transparency and accountability in Indonesia’s public sector.</w:t>
      </w:r>
    </w:p>
    <w:p w:rsidR="0062460D" w:rsidRDefault="0062460D" w:rsidP="0062460D">
      <w:pPr>
        <w:spacing w:before="120" w:after="120"/>
        <w:ind w:left="426"/>
        <w:jc w:val="both"/>
        <w:rPr>
          <w:rFonts w:ascii="Calibri Light" w:hAnsi="Calibri Light" w:cs="Calibri Light"/>
          <w:sz w:val="24"/>
          <w:szCs w:val="24"/>
        </w:rPr>
      </w:pPr>
      <w:r w:rsidRPr="0062460D">
        <w:rPr>
          <w:rFonts w:ascii="Calibri Light" w:hAnsi="Calibri Light" w:cs="Calibri Light"/>
          <w:sz w:val="24"/>
          <w:szCs w:val="24"/>
        </w:rPr>
        <w:t xml:space="preserve">A central issue contributing to corruption in Indonesia is the practice of gratification. In Indonesian law gratification refers to gifts or benefits given to public officials that if not </w:t>
      </w:r>
      <w:r w:rsidRPr="0062460D">
        <w:rPr>
          <w:rFonts w:ascii="Calibri Light" w:hAnsi="Calibri Light" w:cs="Calibri Light"/>
          <w:sz w:val="24"/>
          <w:szCs w:val="24"/>
        </w:rPr>
        <w:lastRenderedPageBreak/>
        <w:t xml:space="preserve">reported can undermine their integrity and lead to conflicts of interest (Hamdani, 2023). Cultural norms surrounding gift-giving further complicate enforcement because these practices are deeply embedded in social customs and are often seen as expressions of friendship or respect </w:t>
      </w:r>
      <w:r w:rsidR="00010BE6">
        <w:rPr>
          <w:rFonts w:ascii="Calibri Light" w:hAnsi="Calibri Light" w:cs="Calibri Light"/>
          <w:sz w:val="24"/>
          <w:szCs w:val="24"/>
        </w:rPr>
        <w:fldChar w:fldCharType="begin" w:fldLock="1"/>
      </w:r>
      <w:r w:rsidR="00010BE6">
        <w:rPr>
          <w:rFonts w:ascii="Calibri Light" w:hAnsi="Calibri Light" w:cs="Calibri Light"/>
          <w:sz w:val="24"/>
          <w:szCs w:val="24"/>
        </w:rPr>
        <w:instrText>ADDIN CSL_CITATION {"citationItems":[{"id":"ITEM-1","itemData":{"DOI":"10.30997/jhd.v9i2.8560","author":[{"dropping-particle":"","family":"Nurliza","given":"V.","non-dropping-particle":"","parse-names":false,"suffix":""},{"dropping-particle":"","family":"Suprijatna","given":"D.","non-dropping-particle":"","parse-names":false,"suffix":""},{"dropping-particle":"","family":"Ishaq","given":"S.","non-dropping-particle":"","parse-names":false,"suffix":""},{"dropping-particle":"","family":"Muhammad","given":"A.","non-dropping-particle":"","parse-names":false,"suffix":""}],"container-title":"Jurnal Hukum De’rechtsstaat","id":"ITEM-1","issue":"2","issued":{"date-parts":[["2023"]]},"page":"120–131","title":"Tanda terimakasih yang dapat berujung tindak pidana korupsi jenis gratifikasi","type":"article-journal","volume":"9"},"uris":["http://www.mendeley.com/documents/?uuid=3211dae8-5313-41cc-acf6-eec03e1265de"]}],"mendeley":{"formattedCitation":"(Nurliza et al., 2023)","plainTextFormattedCitation":"(Nurliza et al., 2023)","previouslyFormattedCitation":"(Nurliza et al., 2023)"},"properties":{"noteIndex":0},"schema":"https://github.com/citation-style-language/schema/raw/master/csl-citation.json"}</w:instrText>
      </w:r>
      <w:r w:rsidR="00010BE6">
        <w:rPr>
          <w:rFonts w:ascii="Calibri Light" w:hAnsi="Calibri Light" w:cs="Calibri Light"/>
          <w:sz w:val="24"/>
          <w:szCs w:val="24"/>
        </w:rPr>
        <w:fldChar w:fldCharType="separate"/>
      </w:r>
      <w:r w:rsidR="00010BE6" w:rsidRPr="00010BE6">
        <w:rPr>
          <w:rFonts w:ascii="Calibri Light" w:hAnsi="Calibri Light" w:cs="Calibri Light"/>
          <w:noProof/>
          <w:sz w:val="24"/>
          <w:szCs w:val="24"/>
        </w:rPr>
        <w:t>(Nurliza et al., 2023)</w:t>
      </w:r>
      <w:r w:rsidR="00010BE6">
        <w:rPr>
          <w:rFonts w:ascii="Calibri Light" w:hAnsi="Calibri Light" w:cs="Calibri Light"/>
          <w:sz w:val="24"/>
          <w:szCs w:val="24"/>
        </w:rPr>
        <w:fldChar w:fldCharType="end"/>
      </w:r>
      <w:r w:rsidRPr="0062460D">
        <w:rPr>
          <w:rFonts w:ascii="Calibri Light" w:hAnsi="Calibri Light" w:cs="Calibri Light"/>
          <w:sz w:val="24"/>
          <w:szCs w:val="24"/>
        </w:rPr>
        <w:t xml:space="preserve">. In contrast, Islamic jurisprudence offers a strict alternative through the concept of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This principle forbids public officials from accepting any gift in their official capacity because such acceptance is regarded as a form of embezzlement that violates the trust placed in them by society </w:t>
      </w:r>
      <w:r w:rsidR="0019170B">
        <w:rPr>
          <w:rFonts w:ascii="Calibri Light" w:hAnsi="Calibri Light" w:cs="Calibri Light"/>
          <w:sz w:val="24"/>
          <w:szCs w:val="24"/>
        </w:rPr>
        <w:fldChar w:fldCharType="begin" w:fldLock="1"/>
      </w:r>
      <w:r w:rsidR="00BE002C">
        <w:rPr>
          <w:rFonts w:ascii="Calibri Light" w:hAnsi="Calibri Light" w:cs="Calibri Light"/>
          <w:sz w:val="24"/>
          <w:szCs w:val="24"/>
        </w:rPr>
        <w:instrText>ADDIN CSL_CITATION {"citationItems":[{"id":"ITEM-1","itemData":{"author":[{"dropping-particle":"","family":"Al-Bukhari","given":"M. I.","non-dropping-particle":"","parse-names":false,"suffix":""}],"id":"ITEM-1","issued":{"date-parts":[["1993"]]},"publisher":"Riyadh: Dār al-Yamāmah","title":"Ṣaḥīḥ al-Bukhārī","type":"book"},"uris":["http://www.mendeley.com/documents/?uuid=c7691c42-afab-4291-ae9f-8b41325b97fb"]}],"mendeley":{"formattedCitation":"(Al-Bukhari, 1993)","manualFormatting":"Al-Bukhari (1993)","plainTextFormattedCitation":"(Al-Bukhari, 1993)","previouslyFormattedCitation":"(Al-Bukhari, 1993)"},"properties":{"noteIndex":0},"schema":"https://github.com/citation-style-language/schema/raw/master/csl-citation.json"}</w:instrText>
      </w:r>
      <w:r w:rsidR="0019170B">
        <w:rPr>
          <w:rFonts w:ascii="Calibri Light" w:hAnsi="Calibri Light" w:cs="Calibri Light"/>
          <w:sz w:val="24"/>
          <w:szCs w:val="24"/>
        </w:rPr>
        <w:fldChar w:fldCharType="separate"/>
      </w:r>
      <w:r w:rsidR="0019170B" w:rsidRPr="0019170B">
        <w:rPr>
          <w:rFonts w:ascii="Calibri Light" w:hAnsi="Calibri Light" w:cs="Calibri Light"/>
          <w:noProof/>
          <w:sz w:val="24"/>
          <w:szCs w:val="24"/>
        </w:rPr>
        <w:t xml:space="preserve">Al-Bukhari </w:t>
      </w:r>
      <w:r w:rsidR="0019170B">
        <w:rPr>
          <w:rFonts w:ascii="Calibri Light" w:hAnsi="Calibri Light" w:cs="Calibri Light"/>
          <w:noProof/>
          <w:sz w:val="24"/>
          <w:szCs w:val="24"/>
        </w:rPr>
        <w:t>(</w:t>
      </w:r>
      <w:r w:rsidR="0019170B" w:rsidRPr="0019170B">
        <w:rPr>
          <w:rFonts w:ascii="Calibri Light" w:hAnsi="Calibri Light" w:cs="Calibri Light"/>
          <w:noProof/>
          <w:sz w:val="24"/>
          <w:szCs w:val="24"/>
        </w:rPr>
        <w:t>1993)</w:t>
      </w:r>
      <w:r w:rsidR="0019170B">
        <w:rPr>
          <w:rFonts w:ascii="Calibri Light" w:hAnsi="Calibri Light" w:cs="Calibri Light"/>
          <w:sz w:val="24"/>
          <w:szCs w:val="24"/>
        </w:rPr>
        <w:fldChar w:fldCharType="end"/>
      </w:r>
      <w:r w:rsidRPr="0062460D">
        <w:rPr>
          <w:rFonts w:ascii="Calibri Light" w:hAnsi="Calibri Light" w:cs="Calibri Light"/>
          <w:sz w:val="24"/>
          <w:szCs w:val="24"/>
        </w:rPr>
        <w:t xml:space="preserve"> </w:t>
      </w:r>
      <w:r w:rsidR="0019170B">
        <w:rPr>
          <w:rFonts w:ascii="Calibri Light" w:hAnsi="Calibri Light" w:cs="Calibri Light"/>
          <w:sz w:val="24"/>
          <w:szCs w:val="24"/>
        </w:rPr>
        <w:t>(</w:t>
      </w:r>
      <w:r w:rsidRPr="0062460D">
        <w:rPr>
          <w:rFonts w:ascii="Calibri Light" w:hAnsi="Calibri Light" w:cs="Calibri Light"/>
          <w:sz w:val="24"/>
          <w:szCs w:val="24"/>
        </w:rPr>
        <w:t>Qur</w:t>
      </w:r>
      <w:r w:rsidR="0019170B">
        <w:rPr>
          <w:rFonts w:ascii="Calibri Light" w:hAnsi="Calibri Light" w:cs="Calibri Light"/>
          <w:sz w:val="24"/>
          <w:szCs w:val="24"/>
        </w:rPr>
        <w:t>’</w:t>
      </w:r>
      <w:r w:rsidRPr="0062460D">
        <w:rPr>
          <w:rFonts w:ascii="Calibri Light" w:hAnsi="Calibri Light" w:cs="Calibri Light"/>
          <w:sz w:val="24"/>
          <w:szCs w:val="24"/>
        </w:rPr>
        <w:t xml:space="preserve">an </w:t>
      </w:r>
      <w:r w:rsidR="0019170B">
        <w:rPr>
          <w:rFonts w:ascii="Calibri Light" w:hAnsi="Calibri Light" w:cs="Calibri Light"/>
          <w:sz w:val="24"/>
          <w:szCs w:val="24"/>
        </w:rPr>
        <w:t>[</w:t>
      </w:r>
      <w:r w:rsidRPr="0062460D">
        <w:rPr>
          <w:rFonts w:ascii="Calibri Light" w:hAnsi="Calibri Light" w:cs="Calibri Light"/>
          <w:sz w:val="24"/>
          <w:szCs w:val="24"/>
        </w:rPr>
        <w:t>3</w:t>
      </w:r>
      <w:r w:rsidR="0019170B">
        <w:rPr>
          <w:rFonts w:ascii="Calibri Light" w:hAnsi="Calibri Light" w:cs="Calibri Light"/>
          <w:sz w:val="24"/>
          <w:szCs w:val="24"/>
        </w:rPr>
        <w:t>]</w:t>
      </w:r>
      <w:r w:rsidRPr="0062460D">
        <w:rPr>
          <w:rFonts w:ascii="Calibri Light" w:hAnsi="Calibri Light" w:cs="Calibri Light"/>
          <w:sz w:val="24"/>
          <w:szCs w:val="24"/>
        </w:rPr>
        <w:t>:</w:t>
      </w:r>
      <w:r w:rsidR="0019170B">
        <w:rPr>
          <w:rFonts w:ascii="Calibri Light" w:hAnsi="Calibri Light" w:cs="Calibri Light"/>
          <w:sz w:val="24"/>
          <w:szCs w:val="24"/>
        </w:rPr>
        <w:t xml:space="preserve"> </w:t>
      </w:r>
      <w:r w:rsidRPr="0062460D">
        <w:rPr>
          <w:rFonts w:ascii="Calibri Light" w:hAnsi="Calibri Light" w:cs="Calibri Light"/>
          <w:sz w:val="24"/>
          <w:szCs w:val="24"/>
        </w:rPr>
        <w:t xml:space="preserve">161). Classical scholars such as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{"citationItems":[{"id":"ITEM-1","itemData":{"author":[{"dropping-particle":"","family":"Ibn Qudamah","given":"M. A.","non-dropping-particle":"","parse-names":false,"suffix":""}],"id":"ITEM-1","issued":{"date-parts":[["1997"]]},"publisher":"Cairo: Dar Al-Fikr","title":"Al-Mughni","type":"book"},"uris":["http://www.mendeley.com/documents/?uuid=f0585466-bbca-43b8-8b93-dc47b103afb3"]}],"mendeley":{"formattedCitation":"(Ibn Qudamah, 1997)","manualFormatting":"Ibn Qudamah (1997)","plainTextFormattedCitation":"(Ibn Qudamah, 1997)","previouslyFormattedCitation":"(Ibn Qudamah, 1997)"},"properties":{"noteIndex":0},"schema":"https://github.com/citation-style-language/schema/raw/master/csl-citation.json"}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 xml:space="preserve">Ibn Qudamah </w:t>
      </w:r>
      <w:r w:rsidR="00A55EB4">
        <w:rPr>
          <w:rFonts w:ascii="Calibri Light" w:hAnsi="Calibri Light" w:cs="Calibri Light"/>
          <w:noProof/>
          <w:sz w:val="24"/>
          <w:szCs w:val="24"/>
        </w:rPr>
        <w:t>(</w:t>
      </w:r>
      <w:r w:rsidR="00A55EB4" w:rsidRPr="00A55EB4">
        <w:rPr>
          <w:rFonts w:ascii="Calibri Light" w:hAnsi="Calibri Light" w:cs="Calibri Light"/>
          <w:noProof/>
          <w:sz w:val="24"/>
          <w:szCs w:val="24"/>
        </w:rPr>
        <w:t>1997)</w:t>
      </w:r>
      <w:r w:rsidR="00A55EB4">
        <w:rPr>
          <w:rFonts w:ascii="Calibri Light" w:hAnsi="Calibri Light" w:cs="Calibri Light"/>
          <w:sz w:val="24"/>
          <w:szCs w:val="24"/>
        </w:rPr>
        <w:fldChar w:fldCharType="end"/>
      </w:r>
      <w:r w:rsidR="00A55EB4">
        <w:rPr>
          <w:rFonts w:ascii="Calibri Light" w:hAnsi="Calibri Light" w:cs="Calibri Light"/>
          <w:sz w:val="24"/>
          <w:szCs w:val="24"/>
        </w:rPr>
        <w:t xml:space="preserve"> </w:t>
      </w:r>
      <w:r w:rsidRPr="0062460D">
        <w:rPr>
          <w:rFonts w:ascii="Calibri Light" w:hAnsi="Calibri Light" w:cs="Calibri Light"/>
          <w:sz w:val="24"/>
          <w:szCs w:val="24"/>
        </w:rPr>
        <w:t xml:space="preserve">and </w:t>
      </w:r>
      <w:r w:rsidR="009673C8">
        <w:rPr>
          <w:rFonts w:ascii="Calibri Light" w:hAnsi="Calibri Light" w:cs="Calibri Light"/>
          <w:sz w:val="24"/>
          <w:szCs w:val="24"/>
        </w:rPr>
        <w:fldChar w:fldCharType="begin" w:fldLock="1"/>
      </w:r>
      <w:r w:rsidR="009673C8">
        <w:rPr>
          <w:rFonts w:ascii="Calibri Light" w:hAnsi="Calibri Light" w:cs="Calibri Light"/>
          <w:sz w:val="24"/>
          <w:szCs w:val="24"/>
        </w:rPr>
        <w:instrText>ADDIN CSL_CITATION {"citationItems":[{"id":"ITEM-1","itemData":{"author":[{"dropping-particle":"","family":"Al-Nawawi","given":"A. Z.","non-dropping-particle":"","parse-names":false,"suffix":""}],"id":"ITEM-1","issued":{"date-parts":[["2005"]]},"publisher":"Amman: Dār al-Fikr","title":"Minhaj al-Talibin","type":"book"},"uris":["http://www.mendeley.com/documents/?uuid=3b467b63-bb32-411c-aff9-cd9e0824ceaa"]}],"mendeley":{"formattedCitation":"(Al-Nawawi, 2005)","manualFormatting":"Al-Nawawi (2005)","plainTextFormattedCitation":"(Al-Nawawi, 2005)","previouslyFormattedCitation":"(Al-Nawawi, 2005)"},"properties":{"noteIndex":0},"schema":"https://github.com/citation-style-language/schema/raw/master/csl-citation.json"}</w:instrText>
      </w:r>
      <w:r w:rsidR="009673C8">
        <w:rPr>
          <w:rFonts w:ascii="Calibri Light" w:hAnsi="Calibri Light" w:cs="Calibri Light"/>
          <w:sz w:val="24"/>
          <w:szCs w:val="24"/>
        </w:rPr>
        <w:fldChar w:fldCharType="separate"/>
      </w:r>
      <w:r w:rsidR="009673C8" w:rsidRPr="009673C8">
        <w:rPr>
          <w:rFonts w:ascii="Calibri Light" w:hAnsi="Calibri Light" w:cs="Calibri Light"/>
          <w:noProof/>
          <w:sz w:val="24"/>
          <w:szCs w:val="24"/>
        </w:rPr>
        <w:t xml:space="preserve">Al-Nawawi </w:t>
      </w:r>
      <w:r w:rsidR="009673C8">
        <w:rPr>
          <w:rFonts w:ascii="Calibri Light" w:hAnsi="Calibri Light" w:cs="Calibri Light"/>
          <w:noProof/>
          <w:sz w:val="24"/>
          <w:szCs w:val="24"/>
        </w:rPr>
        <w:t>(</w:t>
      </w:r>
      <w:r w:rsidR="009673C8" w:rsidRPr="009673C8">
        <w:rPr>
          <w:rFonts w:ascii="Calibri Light" w:hAnsi="Calibri Light" w:cs="Calibri Light"/>
          <w:noProof/>
          <w:sz w:val="24"/>
          <w:szCs w:val="24"/>
        </w:rPr>
        <w:t>2005)</w:t>
      </w:r>
      <w:r w:rsidR="009673C8">
        <w:rPr>
          <w:rFonts w:ascii="Calibri Light" w:hAnsi="Calibri Light" w:cs="Calibri Light"/>
          <w:sz w:val="24"/>
          <w:szCs w:val="24"/>
        </w:rPr>
        <w:fldChar w:fldCharType="end"/>
      </w:r>
      <w:r w:rsidR="009673C8">
        <w:rPr>
          <w:rFonts w:ascii="Calibri Light" w:hAnsi="Calibri Light" w:cs="Calibri Light"/>
          <w:sz w:val="24"/>
          <w:szCs w:val="24"/>
        </w:rPr>
        <w:t xml:space="preserve"> </w:t>
      </w:r>
      <w:r w:rsidRPr="0062460D">
        <w:rPr>
          <w:rFonts w:ascii="Calibri Light" w:hAnsi="Calibri Light" w:cs="Calibri Light"/>
          <w:sz w:val="24"/>
          <w:szCs w:val="24"/>
        </w:rPr>
        <w:t xml:space="preserve">have emphasized that this prohibition covers all forms of benefit that might compromise impartiality. Researchers such as Abdul Karim, Fazzan, and Zulqarnain (2016) have argued that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provides a clear ethical guideline that helps maintain the integrity of public office.</w:t>
      </w:r>
    </w:p>
    <w:p w:rsidR="0062460D" w:rsidRPr="0062460D" w:rsidRDefault="0062460D" w:rsidP="0062460D">
      <w:pPr>
        <w:spacing w:before="120" w:after="120"/>
        <w:ind w:left="426"/>
        <w:jc w:val="both"/>
        <w:rPr>
          <w:rFonts w:ascii="Calibri Light" w:hAnsi="Calibri Light" w:cs="Calibri Light"/>
          <w:sz w:val="24"/>
          <w:szCs w:val="24"/>
        </w:rPr>
      </w:pPr>
      <w:r w:rsidRPr="0062460D">
        <w:rPr>
          <w:rFonts w:ascii="Calibri Light" w:hAnsi="Calibri Light" w:cs="Calibri Light"/>
          <w:sz w:val="24"/>
          <w:szCs w:val="24"/>
        </w:rPr>
        <w:t xml:space="preserve">Previous research has mostly examined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and gratification independently. Studies on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have focused on its moral and spiritual foundations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{"citationItems":[{"id":"ITEM-1","itemData":{"DOI":"10.30631/alrisalah.v16i01","author":[{"dropping-particle":"","family":"Karim","given":"F. Abdul","non-dropping-particle":"","parse-names":false,"suffix":""},{"dropping-particle":"","family":"Fazzan","given":"F.","non-dropping-particle":"","parse-names":false,"suffix":""},{"dropping-particle":"","family":"Zulqarnain","given":"Z.","non-dropping-particle":"","parse-names":false,"suffix":""}],"container-title":"Al-Risalah","id":"ITEM-1","issue":"1","issued":{"date-parts":[["2016"]]},"page":"1–18","title":"Konsep gratifikasi dalam perspektif hukum Islam","type":"article-journal","volume":"16"},"uris":["http://www.mendeley.com/documents/?uuid=9117e543-a03e-4411-aa22-54df1b2323b5"]},{"id":"ITEM-2","itemData":{"author":[{"dropping-particle":"","family":"Al-Nawawi","given":"A. Z.","non-dropping-particle":"","parse-names":false,"suffix":""}],"id":"ITEM-2","issued":{"date-parts":[["2005"]]},"publisher":"Amman: Dār al-Fikr","title":"Minhaj al-Talibin","type":"book"},"uris":["http://www.mendeley.com/documents/?uuid=3b467b63-bb32-411c-aff9-cd9e0824ceaa"]},{"id":"ITEM-3","itemData":{"author":[{"dropping-particle":"","family":"Ibn Qudamah","given":"M. A.","non-dropping-particle":"","parse-names":false,"suffix":""}],"id":"ITEM-3","issued":{"date-parts":[["1997"]]},"publisher":"Cairo: Dar Al-Fikr","title":"Al-Mughni","type":"book"},"uris":["http://www.mendeley.com/documents/?uuid=f0585466-bbca-43b8-8b93-dc47b103afb3"]}],"mendeley":{"formattedCitation":"(Al-Nawawi, 2005; Ibn Qudamah, 1997; Karim et al., 2016)","plainTextFormattedCitation":"(Al-Nawawi, 2005; Ibn Qudamah, 1997; Karim et al., 2016)","previouslyFormattedCitation":"(Al-Nawawi, 2005; Ibn Qudamah, 1997; Karim et al., 2016)"},"properties":{"noteIndex":0},"schema":"https://github.com/citation-style-language/schema/raw/master/csl-citation.json"}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(Al-Nawawi, 2005; Ibn Qudamah, 1997; Karim et al., 2016)</w:t>
      </w:r>
      <w:r w:rsidR="00A55EB4">
        <w:rPr>
          <w:rFonts w:ascii="Calibri Light" w:hAnsi="Calibri Light" w:cs="Calibri Light"/>
          <w:sz w:val="24"/>
          <w:szCs w:val="24"/>
        </w:rPr>
        <w:fldChar w:fldCharType="end"/>
      </w:r>
      <w:r w:rsidRPr="0062460D">
        <w:rPr>
          <w:rFonts w:ascii="Calibri Light" w:hAnsi="Calibri Light" w:cs="Calibri Light"/>
          <w:sz w:val="24"/>
          <w:szCs w:val="24"/>
        </w:rPr>
        <w:t>, whereas investigations into the Indonesian legal framework have underscored the practical challenges of enforcing gratification laws in a society where gift giving is commo</w:t>
      </w:r>
      <w:r w:rsidR="002F1FE8">
        <w:rPr>
          <w:rFonts w:ascii="Calibri Light" w:hAnsi="Calibri Light" w:cs="Calibri Light"/>
          <w:sz w:val="24"/>
          <w:szCs w:val="24"/>
        </w:rPr>
        <w:t>n</w:t>
      </w:r>
      <w:r w:rsidRPr="0062460D">
        <w:rPr>
          <w:rFonts w:ascii="Calibri Light" w:hAnsi="Calibri Light" w:cs="Calibri Light"/>
          <w:sz w:val="24"/>
          <w:szCs w:val="24"/>
        </w:rPr>
        <w:t xml:space="preserve">. Recent work suggests that integrating Islamic ethical teachings with Indonesia’s legal framework could strengthen anti-corruption policies, particularly in Muslim-majority regions </w:t>
      </w:r>
      <w:r w:rsidR="009673C8">
        <w:rPr>
          <w:rFonts w:ascii="Calibri Light" w:hAnsi="Calibri Light" w:cs="Calibri Light"/>
          <w:sz w:val="24"/>
          <w:szCs w:val="24"/>
        </w:rPr>
        <w:fldChar w:fldCharType="begin" w:fldLock="1"/>
      </w:r>
      <w:r w:rsidR="009673C8">
        <w:rPr>
          <w:rFonts w:ascii="Calibri Light" w:hAnsi="Calibri Light" w:cs="Calibri Light"/>
          <w:sz w:val="24"/>
          <w:szCs w:val="24"/>
        </w:rPr>
        <w:instrText>ADDIN CSL_CITATION {"citationItems":[{"id":"ITEM-1","itemData":{"DOI":"10.53038/tsyr.v2i2.83","author":[{"dropping-particle":"","family":"Faisol","given":"F.","non-dropping-particle":"","parse-names":false,"suffix":""},{"dropping-particle":"","family":"Khusniyah","given":"N. K.","non-dropping-particle":"","parse-names":false,"suffix":""},{"dropping-particle":"","family":"Sahri","given":"M.","non-dropping-particle":"","parse-names":false,"suffix":""}],"container-title":"Tasyri’ : Journal of Islamic Law","id":"ITEM-1","issue":"2","issued":{"date-parts":[["2023"]]},"page":"351–371","title":"Gratification of Public Officials Reviewed in Perspective Islamic Law","type":"article-journal","volume":"2"},"uris":["http://www.mendeley.com/documents/?uuid=936599f4-2323-4e46-a829-7b1a2c9e7f7a"]}],"mendeley":{"formattedCitation":"(Faisol et al., 2023)","plainTextFormattedCitation":"(Faisol et al., 2023)","previouslyFormattedCitation":"(Faisol et al., 2023)"},"properties":{"noteIndex":0},"schema":"https://github.com/citation-style-language/schema/raw/master/csl-citation.json"}</w:instrText>
      </w:r>
      <w:r w:rsidR="009673C8">
        <w:rPr>
          <w:rFonts w:ascii="Calibri Light" w:hAnsi="Calibri Light" w:cs="Calibri Light"/>
          <w:sz w:val="24"/>
          <w:szCs w:val="24"/>
        </w:rPr>
        <w:fldChar w:fldCharType="separate"/>
      </w:r>
      <w:r w:rsidR="009673C8" w:rsidRPr="009673C8">
        <w:rPr>
          <w:rFonts w:ascii="Calibri Light" w:hAnsi="Calibri Light" w:cs="Calibri Light"/>
          <w:noProof/>
          <w:sz w:val="24"/>
          <w:szCs w:val="24"/>
        </w:rPr>
        <w:t>(Faisol et al., 2023)</w:t>
      </w:r>
      <w:r w:rsidR="009673C8">
        <w:rPr>
          <w:rFonts w:ascii="Calibri Light" w:hAnsi="Calibri Light" w:cs="Calibri Light"/>
          <w:sz w:val="24"/>
          <w:szCs w:val="24"/>
        </w:rPr>
        <w:fldChar w:fldCharType="end"/>
      </w:r>
      <w:r w:rsidRPr="0062460D">
        <w:rPr>
          <w:rFonts w:ascii="Calibri Light" w:hAnsi="Calibri Light" w:cs="Calibri Light"/>
          <w:sz w:val="24"/>
          <w:szCs w:val="24"/>
        </w:rPr>
        <w:t xml:space="preserve">. Nonetheless legal ambiguities remain concerning non-monetary forms of gratification such as sexual services, which are difficult to detect and prosecute </w:t>
      </w:r>
      <w:r w:rsidR="00010BE6">
        <w:rPr>
          <w:rFonts w:ascii="Calibri Light" w:hAnsi="Calibri Light" w:cs="Calibri Light"/>
          <w:sz w:val="24"/>
          <w:szCs w:val="24"/>
        </w:rPr>
        <w:fldChar w:fldCharType="begin" w:fldLock="1"/>
      </w:r>
      <w:r w:rsidR="00010BE6">
        <w:rPr>
          <w:rFonts w:ascii="Calibri Light" w:hAnsi="Calibri Light" w:cs="Calibri Light"/>
          <w:sz w:val="24"/>
          <w:szCs w:val="24"/>
        </w:rPr>
        <w:instrText>ADDIN CSL_CITATION {"citationItems":[{"id":"ITEM-1","itemData":{"DOI":"10.55908/sdgs.v11i8.1431","author":[{"dropping-particle":"","family":"Rasjidi","given":"F.","non-dropping-particle":"","parse-names":false,"suffix":""}],"container-title":"Journal of Law and Sustainable Development","id":"ITEM-1","issue":"8","issued":{"date-parts":[["2023"]]},"page":"e1431","title":"The gratification of sexual services in corruption offenses","type":"article-journal","volume":"11"},"uris":["http://www.mendeley.com/documents/?uuid=beebb35c-fbc1-42f7-8e6f-8b05933d2253"]}],"mendeley":{"formattedCitation":"(Rasjidi, 2023)","plainTextFormattedCitation":"(Rasjidi, 2023)","previouslyFormattedCitation":"(Rasjidi, 2023)"},"properties":{"noteIndex":0},"schema":"https://github.com/citation-style-language/schema/raw/master/csl-citation.json"}</w:instrText>
      </w:r>
      <w:r w:rsidR="00010BE6">
        <w:rPr>
          <w:rFonts w:ascii="Calibri Light" w:hAnsi="Calibri Light" w:cs="Calibri Light"/>
          <w:sz w:val="24"/>
          <w:szCs w:val="24"/>
        </w:rPr>
        <w:fldChar w:fldCharType="separate"/>
      </w:r>
      <w:r w:rsidR="00010BE6" w:rsidRPr="00010BE6">
        <w:rPr>
          <w:rFonts w:ascii="Calibri Light" w:hAnsi="Calibri Light" w:cs="Calibri Light"/>
          <w:noProof/>
          <w:sz w:val="24"/>
          <w:szCs w:val="24"/>
        </w:rPr>
        <w:t>(Rasjidi, 2023)</w:t>
      </w:r>
      <w:r w:rsidR="00010BE6">
        <w:rPr>
          <w:rFonts w:ascii="Calibri Light" w:hAnsi="Calibri Light" w:cs="Calibri Light"/>
          <w:sz w:val="24"/>
          <w:szCs w:val="24"/>
        </w:rPr>
        <w:fldChar w:fldCharType="end"/>
      </w:r>
      <w:r w:rsidRPr="0062460D">
        <w:rPr>
          <w:rFonts w:ascii="Calibri Light" w:hAnsi="Calibri Light" w:cs="Calibri Light"/>
          <w:sz w:val="24"/>
          <w:szCs w:val="24"/>
        </w:rPr>
        <w:t xml:space="preserve">. Furthermore, studies have noted that despite the enactment of numerous laws and regulations corruption persists because current measures focus primarily on eradication rather than on prevention </w:t>
      </w:r>
      <w:r w:rsidR="002B59DD">
        <w:rPr>
          <w:rFonts w:ascii="Calibri Light" w:hAnsi="Calibri Light" w:cs="Calibri Light"/>
          <w:sz w:val="24"/>
          <w:szCs w:val="24"/>
        </w:rPr>
        <w:fldChar w:fldCharType="begin" w:fldLock="1"/>
      </w:r>
      <w:r w:rsidR="002B59DD">
        <w:rPr>
          <w:rFonts w:ascii="Calibri Light" w:hAnsi="Calibri Light" w:cs="Calibri Light"/>
          <w:sz w:val="24"/>
          <w:szCs w:val="24"/>
        </w:rPr>
        <w:instrText>ADDIN CSL_CITATION {"citationItems":[{"id":"ITEM-1","itemData":{"DOI":"10.1016/j.heliyon.2022.e11153","author":[{"dropping-particle":"","family":"Paranata","given":"Ade","non-dropping-particle":"","parse-names":false,"suffix":""}],"container-title":"Heliyon","id":"ITEM-1","issue":"10","issued":{"date-parts":[["2022"]]},"page":"e11153","title":"The miracle of anti-corruption efforts and regional fiscal independence in plugging budget leakage: Evidence from western and eastern Indonesia","type":"article-journal","volume":"8"},"uris":["http://www.mendeley.com/documents/?uuid=086e42e9-b1c9-4a06-aea4-c04a908b3bb7"]},{"id":"ITEM-2","itemData":{"DOI":"10.1080/23311886.2023.2166196","author":[{"dropping-particle":"","family":"Yustia","given":"D. A.","non-dropping-particle":"","parse-names":false,"suffix":""},{"dropping-particle":"","family":"Arifin","given":"F.","non-dropping-particle":"","parse-names":false,"suffix":""}],"container-title":"Cogent Social Sciences","id":"ITEM-2","issue":"1","issued":{"date-parts":[["2023"]]},"title":"Bureaucratic reform as an effort to prevent corruption in Indonesia","type":"article-journal","volume":"9"},"uris":["http://www.mendeley.com/documents/?uuid=4dd1fc12-a1ea-4070-9b7f-fe0062af55ca"]}],"mendeley":{"formattedCitation":"(Paranata, 2022; Yustia &amp; Arifin, 2023)","plainTextFormattedCitation":"(Paranata, 2022; Yustia &amp; Arifin, 2023)","previouslyFormattedCitation":"(Paranata, 2022; Yustia &amp; Arifin, 2023)"},"properties":{"noteIndex":0},"schema":"https://github.com/citation-style-language/schema/raw/master/csl-citation.json"}</w:instrText>
      </w:r>
      <w:r w:rsidR="002B59DD">
        <w:rPr>
          <w:rFonts w:ascii="Calibri Light" w:hAnsi="Calibri Light" w:cs="Calibri Light"/>
          <w:sz w:val="24"/>
          <w:szCs w:val="24"/>
        </w:rPr>
        <w:fldChar w:fldCharType="separate"/>
      </w:r>
      <w:r w:rsidR="002B59DD" w:rsidRPr="002B59DD">
        <w:rPr>
          <w:rFonts w:ascii="Calibri Light" w:hAnsi="Calibri Light" w:cs="Calibri Light"/>
          <w:noProof/>
          <w:sz w:val="24"/>
          <w:szCs w:val="24"/>
        </w:rPr>
        <w:t>(Paranata, 2022; Yustia &amp; Arifin, 2023)</w:t>
      </w:r>
      <w:r w:rsidR="002B59DD">
        <w:rPr>
          <w:rFonts w:ascii="Calibri Light" w:hAnsi="Calibri Light" w:cs="Calibri Light"/>
          <w:sz w:val="24"/>
          <w:szCs w:val="24"/>
        </w:rPr>
        <w:fldChar w:fldCharType="end"/>
      </w:r>
      <w:r w:rsidRPr="0062460D">
        <w:rPr>
          <w:rFonts w:ascii="Calibri Light" w:hAnsi="Calibri Light" w:cs="Calibri Light"/>
          <w:sz w:val="24"/>
          <w:szCs w:val="24"/>
        </w:rPr>
        <w:t xml:space="preserve">. High-profile cases have drawn public attention to the difficulties of applying the law consistently across diverse cultural contexts. For instance, cases involving Dede Hasan Basri </w:t>
      </w:r>
      <w:r w:rsidR="006E1620">
        <w:rPr>
          <w:rFonts w:ascii="Calibri Light" w:hAnsi="Calibri Light" w:cs="Calibri Light"/>
          <w:sz w:val="24"/>
          <w:szCs w:val="24"/>
        </w:rPr>
        <w:fldChar w:fldCharType="begin" w:fldLock="1"/>
      </w:r>
      <w:r w:rsidR="006E1620">
        <w:rPr>
          <w:rFonts w:ascii="Calibri Light" w:hAnsi="Calibri Light" w:cs="Calibri Light"/>
          <w:sz w:val="24"/>
          <w:szCs w:val="24"/>
        </w:rPr>
        <w:instrText>ADDIN CSL_CITATION {"citationItems":[{"id":"ITEM-1","itemData":{"URL":"https://www.antaranews.com/2024","author":[{"dropping-particle":"","family":"Antara","given":"","non-dropping-particle":"","parse-names":false,"suffix":""}],"container-title":"Antara News","id":"ITEM-1","issued":{"date-parts":[["2024"]]},"title":"Dede Hasan Basri convicted for failing to report gratification","type":"webpage"},"uris":["http://www.mendeley.com/documents/?uuid=45280e00-bae8-47bd-9154-786f8b8f0fe0"]}],"mendeley":{"formattedCitation":"(Antara, 2024)","plainTextFormattedCitation":"(Antara, 2024)","previouslyFormattedCitation":"(Antara, 2024)"},"properties":{"noteIndex":0},"schema":"https://github.com/citation-style-language/schema/raw/master/csl-citation.json"}</w:instrText>
      </w:r>
      <w:r w:rsidR="006E1620">
        <w:rPr>
          <w:rFonts w:ascii="Calibri Light" w:hAnsi="Calibri Light" w:cs="Calibri Light"/>
          <w:sz w:val="24"/>
          <w:szCs w:val="24"/>
        </w:rPr>
        <w:fldChar w:fldCharType="separate"/>
      </w:r>
      <w:r w:rsidR="006E1620" w:rsidRPr="006E1620">
        <w:rPr>
          <w:rFonts w:ascii="Calibri Light" w:hAnsi="Calibri Light" w:cs="Calibri Light"/>
          <w:noProof/>
          <w:sz w:val="24"/>
          <w:szCs w:val="24"/>
        </w:rPr>
        <w:t>(Antara, 2024)</w:t>
      </w:r>
      <w:r w:rsidR="006E1620">
        <w:rPr>
          <w:rFonts w:ascii="Calibri Light" w:hAnsi="Calibri Light" w:cs="Calibri Light"/>
          <w:sz w:val="24"/>
          <w:szCs w:val="24"/>
        </w:rPr>
        <w:fldChar w:fldCharType="end"/>
      </w:r>
      <w:r w:rsidRPr="0062460D">
        <w:rPr>
          <w:rFonts w:ascii="Calibri Light" w:hAnsi="Calibri Light" w:cs="Calibri Light"/>
          <w:sz w:val="24"/>
          <w:szCs w:val="24"/>
        </w:rPr>
        <w:t xml:space="preserve">, Kaesang Pangarep and Bobby Nasution </w:t>
      </w:r>
      <w:r w:rsidR="006E1620">
        <w:rPr>
          <w:rFonts w:ascii="Calibri Light" w:hAnsi="Calibri Light" w:cs="Calibri Light"/>
          <w:sz w:val="24"/>
          <w:szCs w:val="24"/>
        </w:rPr>
        <w:fldChar w:fldCharType="begin" w:fldLock="1"/>
      </w:r>
      <w:r w:rsidR="006E1620">
        <w:rPr>
          <w:rFonts w:ascii="Calibri Light" w:hAnsi="Calibri Light" w:cs="Calibri Light"/>
          <w:sz w:val="24"/>
          <w:szCs w:val="24"/>
        </w:rPr>
        <w:instrText>ADDIN CSL_CITATION {"citationItems":[{"id":"ITEM-1","itemData":{"URL":"https://www.kompas.com/2024","accessed":{"date-parts":[["2024","1","22"]]},"author":[{"dropping-particle":"","family":"Kompas","given":"","non-dropping-particle":"","parse-names":false,"suffix":""}],"container-title":"Kompas News","id":"ITEM-1","issued":{"date-parts":[["2024"]]},"title":"Kaesang Pangarep and Bobby Nasution summoned by KPK over gratification allegations","type":"webpage"},"uris":["http://www.mendeley.com/documents/?uuid=3dca7a52-af8c-4e26-bc95-a2b1a3200467"]}],"mendeley":{"formattedCitation":"(Kompas, 2024)","plainTextFormattedCitation":"(Kompas, 2024)","previouslyFormattedCitation":"(Kompas, 2024)"},"properties":{"noteIndex":0},"schema":"https://github.com/citation-style-language/schema/raw/master/csl-citation.json"}</w:instrText>
      </w:r>
      <w:r w:rsidR="006E1620">
        <w:rPr>
          <w:rFonts w:ascii="Calibri Light" w:hAnsi="Calibri Light" w:cs="Calibri Light"/>
          <w:sz w:val="24"/>
          <w:szCs w:val="24"/>
        </w:rPr>
        <w:fldChar w:fldCharType="separate"/>
      </w:r>
      <w:r w:rsidR="006E1620" w:rsidRPr="006E1620">
        <w:rPr>
          <w:rFonts w:ascii="Calibri Light" w:hAnsi="Calibri Light" w:cs="Calibri Light"/>
          <w:noProof/>
          <w:sz w:val="24"/>
          <w:szCs w:val="24"/>
        </w:rPr>
        <w:t>(Kompas, 2024)</w:t>
      </w:r>
      <w:r w:rsidR="006E1620">
        <w:rPr>
          <w:rFonts w:ascii="Calibri Light" w:hAnsi="Calibri Light" w:cs="Calibri Light"/>
          <w:sz w:val="24"/>
          <w:szCs w:val="24"/>
        </w:rPr>
        <w:fldChar w:fldCharType="end"/>
      </w:r>
      <w:r w:rsidRPr="0062460D">
        <w:rPr>
          <w:rFonts w:ascii="Calibri Light" w:hAnsi="Calibri Light" w:cs="Calibri Light"/>
          <w:sz w:val="24"/>
          <w:szCs w:val="24"/>
        </w:rPr>
        <w:t xml:space="preserve">, and Abdul Gani Kasuba </w:t>
      </w:r>
      <w:r w:rsidR="006E1620">
        <w:rPr>
          <w:rFonts w:ascii="Calibri Light" w:hAnsi="Calibri Light" w:cs="Calibri Light"/>
          <w:sz w:val="24"/>
          <w:szCs w:val="24"/>
        </w:rPr>
        <w:fldChar w:fldCharType="begin" w:fldLock="1"/>
      </w:r>
      <w:r w:rsidR="006E1620">
        <w:rPr>
          <w:rFonts w:ascii="Calibri Light" w:hAnsi="Calibri Light" w:cs="Calibri Light"/>
          <w:sz w:val="24"/>
          <w:szCs w:val="24"/>
        </w:rPr>
        <w:instrText>ADDIN CSL_CITATION {"citationItems":[{"id":"ITEM-1","itemData":{"URL":"https://www.detik.com/2024","accessed":{"date-parts":[["2024","2","1"]]},"author":[{"dropping-particle":"","family":"Detik.com","given":"","non-dropping-particle":"","parse-names":false,"suffix":""}],"container-title":"Detik.com","id":"ITEM-1","issued":{"date-parts":[["2024"]]},"title":"Abdul Gani Kasuba convicted for failure to report gratification","type":"webpage"},"uris":["http://www.mendeley.com/documents/?uuid=ca474b73-6000-46bb-afd7-abd9c35e30db"]}],"mendeley":{"formattedCitation":"(Detik.com, 2024)","plainTextFormattedCitation":"(Detik.com, 2024)","previouslyFormattedCitation":"(Detik.com, 2024)"},"properties":{"noteIndex":0},"schema":"https://github.com/citation-style-language/schema/raw/master/csl-citation.json"}</w:instrText>
      </w:r>
      <w:r w:rsidR="006E1620">
        <w:rPr>
          <w:rFonts w:ascii="Calibri Light" w:hAnsi="Calibri Light" w:cs="Calibri Light"/>
          <w:sz w:val="24"/>
          <w:szCs w:val="24"/>
        </w:rPr>
        <w:fldChar w:fldCharType="separate"/>
      </w:r>
      <w:r w:rsidR="006E1620" w:rsidRPr="006E1620">
        <w:rPr>
          <w:rFonts w:ascii="Calibri Light" w:hAnsi="Calibri Light" w:cs="Calibri Light"/>
          <w:noProof/>
          <w:sz w:val="24"/>
          <w:szCs w:val="24"/>
        </w:rPr>
        <w:t>(Detik.com, 2024)</w:t>
      </w:r>
      <w:r w:rsidR="006E1620">
        <w:rPr>
          <w:rFonts w:ascii="Calibri Light" w:hAnsi="Calibri Light" w:cs="Calibri Light"/>
          <w:sz w:val="24"/>
          <w:szCs w:val="24"/>
        </w:rPr>
        <w:fldChar w:fldCharType="end"/>
      </w:r>
      <w:r w:rsidR="006E1620">
        <w:rPr>
          <w:rFonts w:ascii="Calibri Light" w:hAnsi="Calibri Light" w:cs="Calibri Light"/>
          <w:sz w:val="24"/>
          <w:szCs w:val="24"/>
        </w:rPr>
        <w:t xml:space="preserve"> </w:t>
      </w:r>
      <w:r w:rsidRPr="0062460D">
        <w:rPr>
          <w:rFonts w:ascii="Calibri Light" w:hAnsi="Calibri Light" w:cs="Calibri Light"/>
          <w:sz w:val="24"/>
          <w:szCs w:val="24"/>
        </w:rPr>
        <w:t>illustrate that ambiguities in legal definitions and reporting requirements can result in inconsistent outcomes and undermine accountability in the public sector.</w:t>
      </w:r>
    </w:p>
    <w:p w:rsidR="0062460D" w:rsidRDefault="0062460D" w:rsidP="0062460D">
      <w:pPr>
        <w:spacing w:before="120" w:after="120"/>
        <w:ind w:left="426"/>
        <w:jc w:val="both"/>
        <w:rPr>
          <w:rFonts w:ascii="Calibri Light" w:hAnsi="Calibri Light" w:cs="Calibri Light"/>
          <w:sz w:val="24"/>
          <w:szCs w:val="24"/>
        </w:rPr>
      </w:pPr>
      <w:r w:rsidRPr="0062460D">
        <w:rPr>
          <w:rFonts w:ascii="Calibri Light" w:hAnsi="Calibri Light" w:cs="Calibri Light"/>
          <w:sz w:val="24"/>
          <w:szCs w:val="24"/>
        </w:rPr>
        <w:t xml:space="preserve">The present study aims to compare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and the Indonesian legal framework on gratification across five key dimensions: definition of gift giving, scope of recipients, legal sanctions, reporting mechanisms, and handling of gifts. By applying the Principal Agent theory and drawing on data from classical Islamic texts, legislative documents, and recent empirical studies, this research examines how conflicts of interest and information asymmetries contribute to corruption. The study seeks to bridge the gap between ethical accountability and legal enforcement in order to propose an integrated approach to reducing corruption in Indonesia.</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62460D" w:rsidRPr="0062460D" w:rsidRDefault="0062460D" w:rsidP="0062460D">
      <w:pPr>
        <w:spacing w:before="120" w:after="120"/>
        <w:ind w:left="426"/>
        <w:jc w:val="both"/>
        <w:rPr>
          <w:rFonts w:ascii="Calibri Light" w:hAnsi="Calibri Light" w:cs="Calibri Light"/>
          <w:sz w:val="24"/>
          <w:szCs w:val="24"/>
        </w:rPr>
      </w:pPr>
      <w:r w:rsidRPr="0062460D">
        <w:rPr>
          <w:rFonts w:ascii="Calibri Light" w:hAnsi="Calibri Light" w:cs="Calibri Light"/>
          <w:sz w:val="24"/>
          <w:szCs w:val="24"/>
        </w:rPr>
        <w:t xml:space="preserve">This study employs a qualitative comparative analysis to examine the differences and interactions between the Islamic concept of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and the Indonesian legal framework of gratification. The analysis focuses on five predetermined dimensions: </w:t>
      </w:r>
      <w:r w:rsidRPr="0062460D">
        <w:rPr>
          <w:rFonts w:ascii="Calibri Light" w:hAnsi="Calibri Light" w:cs="Calibri Light"/>
          <w:sz w:val="24"/>
          <w:szCs w:val="24"/>
        </w:rPr>
        <w:lastRenderedPageBreak/>
        <w:t>definition of gift giving, scope of recipients, legal sanctions, reporting mechanisms, and handling of gifts. This approach is well suited to explore both ethical principles and formal legal provisions in a context where traditional norms and modern regulatory practices coexist.</w:t>
      </w:r>
    </w:p>
    <w:p w:rsidR="0062460D" w:rsidRPr="0062460D" w:rsidRDefault="0062460D" w:rsidP="0062460D">
      <w:pPr>
        <w:spacing w:before="120" w:after="120"/>
        <w:ind w:left="426"/>
        <w:jc w:val="both"/>
        <w:rPr>
          <w:rFonts w:ascii="Calibri Light" w:hAnsi="Calibri Light" w:cs="Calibri Light"/>
          <w:sz w:val="24"/>
          <w:szCs w:val="24"/>
        </w:rPr>
      </w:pPr>
      <w:r w:rsidRPr="0062460D">
        <w:rPr>
          <w:rFonts w:ascii="Calibri Light" w:hAnsi="Calibri Light" w:cs="Calibri Light"/>
          <w:sz w:val="24"/>
          <w:szCs w:val="24"/>
        </w:rPr>
        <w:t xml:space="preserve">Data were collected from multiple sources. Primary data include classical Islamic texts such as the Qur’an and Hadith collections, along with authoritative commentaries by scholars such as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{"citationItems":[{"id":"ITEM-1","itemData":{"author":[{"dropping-particle":"","family":"Ibn Qudamah","given":"M. A.","non-dropping-particle":"","parse-names":false,"suffix":""}],"id":"ITEM-1","issued":{"date-parts":[["1997"]]},"publisher":"Cairo: Dar Al-Fikr","title":"Al-Mughni","type":"book"},"uris":["http://www.mendeley.com/documents/?uuid=f0585466-bbca-43b8-8b93-dc47b103afb3"]}],"mendeley":{"formattedCitation":"(Ibn Qudamah, 1997)","manualFormatting":"Ibn Qudamah (1997)","plainTextFormattedCitation":"(Ibn Qudamah, 1997)","previouslyFormattedCitation":"(Ibn Qudamah, 1997)"},"properties":{"noteIndex":0},"schema":"https://github.com/citation-style-language/schema/raw/master/csl-citation.json"}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 xml:space="preserve">Ibn Qudamah </w:t>
      </w:r>
      <w:r w:rsidR="00A55EB4">
        <w:rPr>
          <w:rFonts w:ascii="Calibri Light" w:hAnsi="Calibri Light" w:cs="Calibri Light"/>
          <w:noProof/>
          <w:sz w:val="24"/>
          <w:szCs w:val="24"/>
        </w:rPr>
        <w:t>(</w:t>
      </w:r>
      <w:r w:rsidR="00A55EB4" w:rsidRPr="00A55EB4">
        <w:rPr>
          <w:rFonts w:ascii="Calibri Light" w:hAnsi="Calibri Light" w:cs="Calibri Light"/>
          <w:noProof/>
          <w:sz w:val="24"/>
          <w:szCs w:val="24"/>
        </w:rPr>
        <w:t>1997)</w:t>
      </w:r>
      <w:r w:rsidR="00A55EB4">
        <w:rPr>
          <w:rFonts w:ascii="Calibri Light" w:hAnsi="Calibri Light" w:cs="Calibri Light"/>
          <w:sz w:val="24"/>
          <w:szCs w:val="24"/>
        </w:rPr>
        <w:fldChar w:fldCharType="end"/>
      </w:r>
      <w:r w:rsidR="00A55EB4">
        <w:rPr>
          <w:rFonts w:ascii="Calibri Light" w:hAnsi="Calibri Light" w:cs="Calibri Light"/>
          <w:sz w:val="24"/>
          <w:szCs w:val="24"/>
        </w:rPr>
        <w:t xml:space="preserve"> </w:t>
      </w:r>
      <w:r w:rsidRPr="0062460D">
        <w:rPr>
          <w:rFonts w:ascii="Calibri Light" w:hAnsi="Calibri Light" w:cs="Calibri Light"/>
          <w:sz w:val="24"/>
          <w:szCs w:val="24"/>
        </w:rPr>
        <w:t>and</w:t>
      </w:r>
      <w:r w:rsidR="009673C8">
        <w:rPr>
          <w:rFonts w:ascii="Calibri Light" w:hAnsi="Calibri Light" w:cs="Calibri Light"/>
          <w:sz w:val="24"/>
          <w:szCs w:val="24"/>
        </w:rPr>
        <w:t xml:space="preserve"> </w:t>
      </w:r>
      <w:r w:rsidR="009673C8">
        <w:rPr>
          <w:rFonts w:ascii="Calibri Light" w:hAnsi="Calibri Light" w:cs="Calibri Light"/>
          <w:sz w:val="24"/>
          <w:szCs w:val="24"/>
        </w:rPr>
        <w:fldChar w:fldCharType="begin" w:fldLock="1"/>
      </w:r>
      <w:r w:rsidR="009673C8">
        <w:rPr>
          <w:rFonts w:ascii="Calibri Light" w:hAnsi="Calibri Light" w:cs="Calibri Light"/>
          <w:sz w:val="24"/>
          <w:szCs w:val="24"/>
        </w:rPr>
        <w:instrText>ADDIN CSL_CITATION {"citationItems":[{"id":"ITEM-1","itemData":{"author":[{"dropping-particle":"","family":"Al-Nawawi","given":"A. Z.","non-dropping-particle":"","parse-names":false,"suffix":""}],"id":"ITEM-1","issued":{"date-parts":[["2005"]]},"publisher":"Amman: Dār al-Fikr","title":"Minhaj al-Talibin","type":"book"},"uris":["http://www.mendeley.com/documents/?uuid=3b467b63-bb32-411c-aff9-cd9e0824ceaa"]}],"mendeley":{"formattedCitation":"(Al-Nawawi, 2005)","manualFormatting":"Al-Nawawi (2005)","plainTextFormattedCitation":"(Al-Nawawi, 2005)","previouslyFormattedCitation":"(Al-Nawawi, 2005)"},"properties":{"noteIndex":0},"schema":"https://github.com/citation-style-language/schema/raw/master/csl-citation.json"}</w:instrText>
      </w:r>
      <w:r w:rsidR="009673C8">
        <w:rPr>
          <w:rFonts w:ascii="Calibri Light" w:hAnsi="Calibri Light" w:cs="Calibri Light"/>
          <w:sz w:val="24"/>
          <w:szCs w:val="24"/>
        </w:rPr>
        <w:fldChar w:fldCharType="separate"/>
      </w:r>
      <w:r w:rsidR="009673C8" w:rsidRPr="009673C8">
        <w:rPr>
          <w:rFonts w:ascii="Calibri Light" w:hAnsi="Calibri Light" w:cs="Calibri Light"/>
          <w:noProof/>
          <w:sz w:val="24"/>
          <w:szCs w:val="24"/>
        </w:rPr>
        <w:t xml:space="preserve">Al-Nawawi </w:t>
      </w:r>
      <w:r w:rsidR="009673C8">
        <w:rPr>
          <w:rFonts w:ascii="Calibri Light" w:hAnsi="Calibri Light" w:cs="Calibri Light"/>
          <w:noProof/>
          <w:sz w:val="24"/>
          <w:szCs w:val="24"/>
        </w:rPr>
        <w:t>(</w:t>
      </w:r>
      <w:r w:rsidR="009673C8" w:rsidRPr="009673C8">
        <w:rPr>
          <w:rFonts w:ascii="Calibri Light" w:hAnsi="Calibri Light" w:cs="Calibri Light"/>
          <w:noProof/>
          <w:sz w:val="24"/>
          <w:szCs w:val="24"/>
        </w:rPr>
        <w:t>2005)</w:t>
      </w:r>
      <w:r w:rsidR="009673C8">
        <w:rPr>
          <w:rFonts w:ascii="Calibri Light" w:hAnsi="Calibri Light" w:cs="Calibri Light"/>
          <w:sz w:val="24"/>
          <w:szCs w:val="24"/>
        </w:rPr>
        <w:fldChar w:fldCharType="end"/>
      </w:r>
      <w:r w:rsidRPr="0062460D">
        <w:rPr>
          <w:rFonts w:ascii="Calibri Light" w:hAnsi="Calibri Light" w:cs="Calibri Light"/>
          <w:sz w:val="24"/>
          <w:szCs w:val="24"/>
        </w:rPr>
        <w:t xml:space="preserve">. These sources provide the foundational understanding of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On the legal side, primary documents comprise key Indonesian legislative texts, including Undang-Undang No. 20 2001 and guidelines issued by the</w:t>
      </w:r>
      <w:r w:rsidR="003F2398">
        <w:rPr>
          <w:rFonts w:ascii="Calibri Light" w:hAnsi="Calibri Light" w:cs="Calibri Light"/>
          <w:sz w:val="24"/>
          <w:szCs w:val="24"/>
        </w:rPr>
        <w:t xml:space="preserve"> </w:t>
      </w:r>
      <w:r w:rsidR="003F2398">
        <w:rPr>
          <w:rFonts w:ascii="Calibri Light" w:hAnsi="Calibri Light" w:cs="Calibri Light"/>
          <w:sz w:val="24"/>
          <w:szCs w:val="24"/>
        </w:rPr>
        <w:fldChar w:fldCharType="begin" w:fldLock="1"/>
      </w:r>
      <w:r w:rsidR="003F2398">
        <w:rPr>
          <w:rFonts w:ascii="Calibri Light" w:hAnsi="Calibri Light" w:cs="Calibri Light"/>
          <w:sz w:val="24"/>
          <w:szCs w:val="24"/>
        </w:rPr>
        <w:instrText>ADDIN CSL_CITATION {"citationItems":[{"id":"ITEM-1","itemData":{"author":[{"dropping-particle":"","family":"KPK","given":"","non-dropping-particle":"","parse-names":false,"suffix":""}],"id":"ITEM-1","issued":{"date-parts":[["2015"]]},"publisher":"Jakarta: Komisi Pemberantasan Korupsi","title":"Panduan Gratifikasi","type":"book"},"uris":["http://www.mendeley.com/documents/?uuid=d830766f-d565-448d-b75f-dc532e1c1468"]},{"id":"ITEM-2","itemData":{"author":[{"dropping-particle":"","family":"KPK","given":"","non-dropping-particle":"","parse-names":false,"suffix":""}],"id":"ITEM-2","issued":{"date-parts":[["2023"]]},"publisher":"Jakarta: Komisi Pemberantasan Korupsi","title":"Laporan Gratifikasi Sepanjang Tahun 2022","type":"book"},"uris":["http://www.mendeley.com/documents/?uuid=31e9539c-669a-466b-bd2f-f010171fdd73"]}],"mendeley":{"formattedCitation":"(KPK, 2015, 2023)","manualFormatting":"KPI (2015, 2023)","plainTextFormattedCitation":"(KPK, 2015, 2023)","previouslyFormattedCitation":"(KPK, 2015, 2023)"},"properties":{"noteIndex":0},"schema":"https://github.com/citation-style-language/schema/raw/master/csl-citation.json"}</w:instrText>
      </w:r>
      <w:r w:rsidR="003F2398">
        <w:rPr>
          <w:rFonts w:ascii="Calibri Light" w:hAnsi="Calibri Light" w:cs="Calibri Light"/>
          <w:sz w:val="24"/>
          <w:szCs w:val="24"/>
        </w:rPr>
        <w:fldChar w:fldCharType="separate"/>
      </w:r>
      <w:r w:rsidR="003F2398" w:rsidRPr="003F2398">
        <w:rPr>
          <w:rFonts w:ascii="Calibri Light" w:hAnsi="Calibri Light" w:cs="Calibri Light"/>
          <w:noProof/>
          <w:sz w:val="24"/>
          <w:szCs w:val="24"/>
        </w:rPr>
        <w:t xml:space="preserve">KPI </w:t>
      </w:r>
      <w:r w:rsidR="003F2398">
        <w:rPr>
          <w:rFonts w:ascii="Calibri Light" w:hAnsi="Calibri Light" w:cs="Calibri Light"/>
          <w:noProof/>
          <w:sz w:val="24"/>
          <w:szCs w:val="24"/>
        </w:rPr>
        <w:t>(</w:t>
      </w:r>
      <w:r w:rsidR="003F2398" w:rsidRPr="003F2398">
        <w:rPr>
          <w:rFonts w:ascii="Calibri Light" w:hAnsi="Calibri Light" w:cs="Calibri Light"/>
          <w:noProof/>
          <w:sz w:val="24"/>
          <w:szCs w:val="24"/>
        </w:rPr>
        <w:t>2015, 2023)</w:t>
      </w:r>
      <w:r w:rsidR="003F2398">
        <w:rPr>
          <w:rFonts w:ascii="Calibri Light" w:hAnsi="Calibri Light" w:cs="Calibri Light"/>
          <w:sz w:val="24"/>
          <w:szCs w:val="24"/>
        </w:rPr>
        <w:fldChar w:fldCharType="end"/>
      </w:r>
      <w:r w:rsidRPr="0062460D">
        <w:rPr>
          <w:rFonts w:ascii="Calibri Light" w:hAnsi="Calibri Light" w:cs="Calibri Light"/>
          <w:sz w:val="24"/>
          <w:szCs w:val="24"/>
        </w:rPr>
        <w:t>. Secondary data were obtained from academic journal articles, books, reports, and news sources. The use of diverse sources enabled triangulation, thereby increasing confidence in the study’s findings.</w:t>
      </w:r>
    </w:p>
    <w:p w:rsidR="0062460D" w:rsidRPr="0062460D" w:rsidRDefault="0062460D" w:rsidP="0062460D">
      <w:pPr>
        <w:spacing w:before="120" w:after="120"/>
        <w:ind w:left="426"/>
        <w:jc w:val="both"/>
        <w:rPr>
          <w:rFonts w:ascii="Calibri Light" w:hAnsi="Calibri Light" w:cs="Calibri Light"/>
          <w:sz w:val="24"/>
          <w:szCs w:val="24"/>
        </w:rPr>
      </w:pPr>
      <w:r w:rsidRPr="0062460D">
        <w:rPr>
          <w:rFonts w:ascii="Calibri Light" w:hAnsi="Calibri Light" w:cs="Calibri Light"/>
          <w:sz w:val="24"/>
          <w:szCs w:val="24"/>
        </w:rPr>
        <w:t xml:space="preserve">The study adopts the Principal Agent theory as its theoretical framework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{"citationItems":[{"id":"ITEM-1","itemData":{"DOI":"10.1016/0304-405X(76)90026-X","author":[{"dropping-particle":"","family":"Jensen","given":"M. C.","non-dropping-particle":"","parse-names":false,"suffix":""},{"dropping-particle":"","family":"Meckling","given":"W. H.","non-dropping-particle":"","parse-names":false,"suffix":""}],"container-title":"Journal of Financial Economics","id":"ITEM-1","issue":"4","issued":{"date-parts":[["1976"]]},"page":"305–360","title":"Theory of the firm: Managerial behavior, agency costs, and ownership structure","type":"article-journal","volume":"3"},"uris":["http://www.mendeley.com/documents/?uuid=ad9b4745-7a5f-43f4-97b6-c8e0868262e6"]}],"mendeley":{"formattedCitation":"(Jensen &amp; Meckling, 1976)","plainTextFormattedCitation":"(Jensen &amp; Meckling, 1976)","previouslyFormattedCitation":"(Jensen &amp; Meckling, 1976)"},"properties":{"noteIndex":0},"schema":"https://github.com/citation-style-language/schema/raw/master/csl-citation.json"}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(Jensen &amp; Meckling, 1976)</w:t>
      </w:r>
      <w:r w:rsidR="00A55EB4">
        <w:rPr>
          <w:rFonts w:ascii="Calibri Light" w:hAnsi="Calibri Light" w:cs="Calibri Light"/>
          <w:sz w:val="24"/>
          <w:szCs w:val="24"/>
        </w:rPr>
        <w:fldChar w:fldCharType="end"/>
      </w:r>
      <w:r w:rsidRPr="0062460D">
        <w:rPr>
          <w:rFonts w:ascii="Calibri Light" w:hAnsi="Calibri Light" w:cs="Calibri Light"/>
          <w:sz w:val="24"/>
          <w:szCs w:val="24"/>
        </w:rPr>
        <w:t xml:space="preserve">. This theory explains the conflict that may arise when public officials, acting as agents, pursue personal interests due to information asymmetries even though the public entrusts them, the principals. The framework emphasizes the need for appropriate incentive systems and oversight mechanisms to align the actions of public officials with the interests of society. In this study, the theory is used to examine how differences between the moral guidelines of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and the conditional permissions provided by Indonesian law may contribute to corruption.</w:t>
      </w:r>
    </w:p>
    <w:p w:rsidR="0062460D" w:rsidRDefault="0062460D" w:rsidP="0062460D">
      <w:pPr>
        <w:spacing w:before="120" w:after="120"/>
        <w:ind w:left="426"/>
        <w:jc w:val="both"/>
        <w:rPr>
          <w:rFonts w:ascii="Calibri Light" w:hAnsi="Calibri Light" w:cs="Calibri Light"/>
          <w:sz w:val="24"/>
          <w:szCs w:val="24"/>
        </w:rPr>
      </w:pPr>
      <w:r w:rsidRPr="0062460D">
        <w:rPr>
          <w:rFonts w:ascii="Calibri Light" w:hAnsi="Calibri Light" w:cs="Calibri Light"/>
          <w:sz w:val="24"/>
          <w:szCs w:val="24"/>
        </w:rPr>
        <w:t>For data analysis, the study employed a systematic categorization approach based on the framework described by</w:t>
      </w:r>
      <w:r w:rsidR="00EC2393">
        <w:rPr>
          <w:rFonts w:ascii="Calibri Light" w:hAnsi="Calibri Light" w:cs="Calibri Light"/>
          <w:sz w:val="24"/>
          <w:szCs w:val="24"/>
        </w:rPr>
        <w:t xml:space="preserve"> </w:t>
      </w:r>
      <w:r w:rsidR="00EC2393">
        <w:rPr>
          <w:rFonts w:ascii="Calibri Light" w:hAnsi="Calibri Light" w:cs="Calibri Light"/>
          <w:sz w:val="24"/>
          <w:szCs w:val="24"/>
        </w:rPr>
        <w:fldChar w:fldCharType="begin" w:fldLock="1"/>
      </w:r>
      <w:r w:rsidR="006E1620">
        <w:rPr>
          <w:rFonts w:ascii="Calibri Light" w:hAnsi="Calibri Light" w:cs="Calibri Light"/>
          <w:sz w:val="24"/>
          <w:szCs w:val="24"/>
        </w:rPr>
        <w:instrText>ADDIN CSL_CITATION {"citationItems":[{"id":"ITEM-1","itemData":{"author":[{"dropping-particle":"","family":"Miles","given":"M. B.","non-dropping-particle":"","parse-names":false,"suffix":""},{"dropping-particle":"","family":"Huberman","given":"A. M.","non-dropping-particle":"","parse-names":false,"suffix":""},{"dropping-particle":"","family":"Saldaña","given":"J.","non-dropping-particle":"","parse-names":false,"suffix":""}],"id":"ITEM-1","issued":{"date-parts":[["2014"]]},"publisher":"New York: SAGE Publications","publisher-place":"New York","title":"Qualitative Data Analysis: A Methods Sourcebook (3rd ed.)","type":"book"},"uris":["http://www.mendeley.com/documents/?uuid=34bb9544-032e-4465-95ef-050571d404c3"]}],"mendeley":{"formattedCitation":"(Miles et al., 2014)","manualFormatting":"Miles et al. (2014)","plainTextFormattedCitation":"(Miles et al., 2014)","previouslyFormattedCitation":"(Miles et al., 2014)"},"properties":{"noteIndex":0},"schema":"https://github.com/citation-style-language/schema/raw/master/csl-citation.json"}</w:instrText>
      </w:r>
      <w:r w:rsidR="00EC2393">
        <w:rPr>
          <w:rFonts w:ascii="Calibri Light" w:hAnsi="Calibri Light" w:cs="Calibri Light"/>
          <w:sz w:val="24"/>
          <w:szCs w:val="24"/>
        </w:rPr>
        <w:fldChar w:fldCharType="separate"/>
      </w:r>
      <w:r w:rsidR="00EC2393" w:rsidRPr="00EC2393">
        <w:rPr>
          <w:rFonts w:ascii="Calibri Light" w:hAnsi="Calibri Light" w:cs="Calibri Light"/>
          <w:noProof/>
          <w:sz w:val="24"/>
          <w:szCs w:val="24"/>
        </w:rPr>
        <w:t xml:space="preserve">Miles et al. </w:t>
      </w:r>
      <w:r w:rsidR="00EC2393">
        <w:rPr>
          <w:rFonts w:ascii="Calibri Light" w:hAnsi="Calibri Light" w:cs="Calibri Light"/>
          <w:noProof/>
          <w:sz w:val="24"/>
          <w:szCs w:val="24"/>
        </w:rPr>
        <w:t>(</w:t>
      </w:r>
      <w:r w:rsidR="00EC2393" w:rsidRPr="00EC2393">
        <w:rPr>
          <w:rFonts w:ascii="Calibri Light" w:hAnsi="Calibri Light" w:cs="Calibri Light"/>
          <w:noProof/>
          <w:sz w:val="24"/>
          <w:szCs w:val="24"/>
        </w:rPr>
        <w:t>2014)</w:t>
      </w:r>
      <w:r w:rsidR="00EC2393">
        <w:rPr>
          <w:rFonts w:ascii="Calibri Light" w:hAnsi="Calibri Light" w:cs="Calibri Light"/>
          <w:sz w:val="24"/>
          <w:szCs w:val="24"/>
        </w:rPr>
        <w:fldChar w:fldCharType="end"/>
      </w:r>
      <w:r w:rsidRPr="0062460D">
        <w:rPr>
          <w:rFonts w:ascii="Calibri Light" w:hAnsi="Calibri Light" w:cs="Calibri Light"/>
          <w:sz w:val="24"/>
          <w:szCs w:val="24"/>
        </w:rPr>
        <w:t xml:space="preserve">, which involves three stages: data reduction, data display, and conclusion drawing. In the data reduction stage, relevant texts and documents were organized into five predetermined themes. The data display stage involved arranging the findings into comparative thematic matrices that allowed for direct contrasts between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and gratification. In the final stage, the conclusion drawing synthesized the insights into recommendations for improving corruption prevention in public service. This structured approach ensures that the analysis is systematic and transparent, addressing concerns for methodological clarity and consistency.</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62460D" w:rsidRDefault="0062460D" w:rsidP="00B25EDF">
      <w:pPr>
        <w:spacing w:before="120" w:after="120"/>
        <w:ind w:left="440" w:right="-1" w:hanging="14"/>
        <w:jc w:val="both"/>
        <w:rPr>
          <w:rFonts w:ascii="Calibri Light" w:hAnsi="Calibri Light" w:cs="Calibri Light"/>
          <w:sz w:val="24"/>
          <w:szCs w:val="24"/>
        </w:rPr>
      </w:pPr>
      <w:r w:rsidRPr="0062460D">
        <w:rPr>
          <w:rFonts w:ascii="Calibri Light" w:hAnsi="Calibri Light" w:cs="Calibri Light"/>
          <w:sz w:val="24"/>
          <w:szCs w:val="24"/>
        </w:rPr>
        <w:t xml:space="preserve">This study compared the Islamic concept of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with the Indonesian legal framework on gratification by examining five predetermined dimensions: definition of gift giving, scope of recipients, legal sanctions, reporting mechanisms, and handling of gifts. Drawing on a wide range of sources including classical Islamic texts, legislative documents, judicial decisions, and recent empirical studies, the analysis reveals both convergences and divergences in how these two frameworks address corruption. The following discussion presents key findings for each dimension and explores their implications for reducing corruption and improving public governance in Indonesia.</w:t>
      </w:r>
    </w:p>
    <w:p w:rsidR="002F1FE8" w:rsidRDefault="002F1FE8" w:rsidP="00B25EDF">
      <w:pPr>
        <w:spacing w:before="120" w:after="120"/>
        <w:ind w:left="440" w:right="-1" w:hanging="14"/>
        <w:jc w:val="both"/>
        <w:rPr>
          <w:rFonts w:ascii="Calibri Light" w:hAnsi="Calibri Light" w:cs="Calibri Light"/>
          <w:b/>
          <w:bCs/>
          <w:sz w:val="24"/>
          <w:szCs w:val="24"/>
        </w:rPr>
      </w:pPr>
    </w:p>
    <w:p w:rsidR="002F1FE8" w:rsidRDefault="002F1FE8" w:rsidP="00B25EDF">
      <w:pPr>
        <w:spacing w:before="120" w:after="120"/>
        <w:ind w:left="440" w:right="-1" w:hanging="14"/>
        <w:jc w:val="both"/>
        <w:rPr>
          <w:rFonts w:ascii="Calibri Light" w:hAnsi="Calibri Light" w:cs="Calibri Light"/>
          <w:b/>
          <w:bCs/>
          <w:sz w:val="24"/>
          <w:szCs w:val="24"/>
        </w:rPr>
      </w:pPr>
    </w:p>
    <w:p w:rsidR="0062460D" w:rsidRPr="0062460D" w:rsidRDefault="0062460D" w:rsidP="00B25EDF">
      <w:pPr>
        <w:spacing w:before="120" w:after="120"/>
        <w:ind w:left="440" w:right="-1" w:hanging="14"/>
        <w:jc w:val="both"/>
        <w:rPr>
          <w:rFonts w:ascii="Calibri Light" w:hAnsi="Calibri Light" w:cs="Calibri Light"/>
          <w:b/>
          <w:bCs/>
          <w:sz w:val="24"/>
          <w:szCs w:val="24"/>
        </w:rPr>
      </w:pPr>
      <w:r w:rsidRPr="0062460D">
        <w:rPr>
          <w:rFonts w:ascii="Calibri Light" w:hAnsi="Calibri Light" w:cs="Calibri Light"/>
          <w:b/>
          <w:bCs/>
          <w:sz w:val="24"/>
          <w:szCs w:val="24"/>
        </w:rPr>
        <w:lastRenderedPageBreak/>
        <w:t>Definition of Gift Giving</w:t>
      </w:r>
    </w:p>
    <w:p w:rsidR="0062460D" w:rsidRPr="0062460D" w:rsidRDefault="0062460D" w:rsidP="0062460D">
      <w:pPr>
        <w:spacing w:before="120" w:after="120"/>
        <w:ind w:left="440" w:right="-1" w:hanging="14"/>
        <w:jc w:val="both"/>
        <w:rPr>
          <w:rFonts w:ascii="Calibri Light" w:hAnsi="Calibri Light" w:cs="Calibri Light"/>
          <w:sz w:val="24"/>
          <w:szCs w:val="24"/>
        </w:rPr>
      </w:pPr>
      <w:r w:rsidRPr="0062460D">
        <w:rPr>
          <w:rFonts w:ascii="Calibri Light" w:hAnsi="Calibri Light" w:cs="Calibri Light"/>
          <w:sz w:val="24"/>
          <w:szCs w:val="24"/>
        </w:rPr>
        <w:t xml:space="preserve">Within Islamic jurisprudence,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is understood as any gift or benefit conferred upon a public official that might compromise the trust placed in them. Classical scholars emphasize that accepting such benefits violates the principle of </w:t>
      </w:r>
      <w:r w:rsidRPr="00CB2395">
        <w:rPr>
          <w:rFonts w:ascii="Calibri Light" w:hAnsi="Calibri Light" w:cs="Calibri Light"/>
          <w:i/>
          <w:iCs/>
          <w:sz w:val="24"/>
          <w:szCs w:val="24"/>
        </w:rPr>
        <w:t>amanah</w:t>
      </w:r>
      <w:r w:rsidRPr="0062460D">
        <w:rPr>
          <w:rFonts w:ascii="Calibri Light" w:hAnsi="Calibri Light" w:cs="Calibri Light"/>
          <w:sz w:val="24"/>
          <w:szCs w:val="24"/>
        </w:rPr>
        <w:t xml:space="preserve">, or trustworthiness, which is fundamental to public service. For example,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{"citationItems":[{"id":"ITEM-1","itemData":{"author":[{"dropping-particle":"","family":"Ibn Qudamah","given":"M. A.","non-dropping-particle":"","parse-names":false,"suffix":""}],"id":"ITEM-1","issued":{"date-parts":[["1997"]]},"publisher":"Cairo: Dar Al-Fikr","title":"Al-Mughni","type":"book"},"uris":["http://www.mendeley.com/documents/?uuid=f0585466-bbca-43b8-8b93-dc47b103afb3"]}],"mendeley":{"formattedCitation":"(Ibn Qudamah, 1997)","manualFormatting":"Ibn Qudamah (1997)","plainTextFormattedCitation":"(Ibn Qudamah, 1997)","previouslyFormattedCitation":"(Ibn Qudamah, 1997)"},"properties":{"noteIndex":0},"schema":"https://github.com/citation-style-language/schema/raw/master/csl-citation.json"}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 xml:space="preserve">Ibn Qudamah </w:t>
      </w:r>
      <w:r w:rsidR="00A55EB4">
        <w:rPr>
          <w:rFonts w:ascii="Calibri Light" w:hAnsi="Calibri Light" w:cs="Calibri Light"/>
          <w:noProof/>
          <w:sz w:val="24"/>
          <w:szCs w:val="24"/>
        </w:rPr>
        <w:t>(</w:t>
      </w:r>
      <w:r w:rsidR="00A55EB4" w:rsidRPr="00A55EB4">
        <w:rPr>
          <w:rFonts w:ascii="Calibri Light" w:hAnsi="Calibri Light" w:cs="Calibri Light"/>
          <w:noProof/>
          <w:sz w:val="24"/>
          <w:szCs w:val="24"/>
        </w:rPr>
        <w:t>1997)</w:t>
      </w:r>
      <w:r w:rsidR="00A55EB4">
        <w:rPr>
          <w:rFonts w:ascii="Calibri Light" w:hAnsi="Calibri Light" w:cs="Calibri Light"/>
          <w:sz w:val="24"/>
          <w:szCs w:val="24"/>
        </w:rPr>
        <w:fldChar w:fldCharType="end"/>
      </w:r>
      <w:r w:rsidR="00A55EB4">
        <w:rPr>
          <w:rFonts w:ascii="Calibri Light" w:hAnsi="Calibri Light" w:cs="Calibri Light"/>
          <w:sz w:val="24"/>
          <w:szCs w:val="24"/>
        </w:rPr>
        <w:t xml:space="preserve"> </w:t>
      </w:r>
      <w:r w:rsidRPr="0062460D">
        <w:rPr>
          <w:rFonts w:ascii="Calibri Light" w:hAnsi="Calibri Light" w:cs="Calibri Light"/>
          <w:sz w:val="24"/>
          <w:szCs w:val="24"/>
        </w:rPr>
        <w:t xml:space="preserve">and </w:t>
      </w:r>
      <w:r w:rsidR="009673C8">
        <w:rPr>
          <w:rFonts w:ascii="Calibri Light" w:hAnsi="Calibri Light" w:cs="Calibri Light"/>
          <w:sz w:val="24"/>
          <w:szCs w:val="24"/>
        </w:rPr>
        <w:fldChar w:fldCharType="begin" w:fldLock="1"/>
      </w:r>
      <w:r w:rsidR="009673C8">
        <w:rPr>
          <w:rFonts w:ascii="Calibri Light" w:hAnsi="Calibri Light" w:cs="Calibri Light"/>
          <w:sz w:val="24"/>
          <w:szCs w:val="24"/>
        </w:rPr>
        <w:instrText>ADDIN CSL_CITATION {"citationItems":[{"id":"ITEM-1","itemData":{"author":[{"dropping-particle":"","family":"Al-Nawawi","given":"A. Z.","non-dropping-particle":"","parse-names":false,"suffix":""}],"id":"ITEM-1","issued":{"date-parts":[["2005"]]},"publisher":"Amman: Dār al-Fikr","title":"Minhaj al-Talibin","type":"book"},"uris":["http://www.mendeley.com/documents/?uuid=3b467b63-bb32-411c-aff9-cd9e0824ceaa"]}],"mendeley":{"formattedCitation":"(Al-Nawawi, 2005)","manualFormatting":"Al-Nawawi (2005)","plainTextFormattedCitation":"(Al-Nawawi, 2005)","previouslyFormattedCitation":"(Al-Nawawi, 2005)"},"properties":{"noteIndex":0},"schema":"https://github.com/citation-style-language/schema/raw/master/csl-citation.json"}</w:instrText>
      </w:r>
      <w:r w:rsidR="009673C8">
        <w:rPr>
          <w:rFonts w:ascii="Calibri Light" w:hAnsi="Calibri Light" w:cs="Calibri Light"/>
          <w:sz w:val="24"/>
          <w:szCs w:val="24"/>
        </w:rPr>
        <w:fldChar w:fldCharType="separate"/>
      </w:r>
      <w:r w:rsidR="009673C8" w:rsidRPr="009673C8">
        <w:rPr>
          <w:rFonts w:ascii="Calibri Light" w:hAnsi="Calibri Light" w:cs="Calibri Light"/>
          <w:noProof/>
          <w:sz w:val="24"/>
          <w:szCs w:val="24"/>
        </w:rPr>
        <w:t xml:space="preserve">Al-Nawawi </w:t>
      </w:r>
      <w:r w:rsidR="009673C8">
        <w:rPr>
          <w:rFonts w:ascii="Calibri Light" w:hAnsi="Calibri Light" w:cs="Calibri Light"/>
          <w:noProof/>
          <w:sz w:val="24"/>
          <w:szCs w:val="24"/>
        </w:rPr>
        <w:t>(</w:t>
      </w:r>
      <w:r w:rsidR="009673C8" w:rsidRPr="009673C8">
        <w:rPr>
          <w:rFonts w:ascii="Calibri Light" w:hAnsi="Calibri Light" w:cs="Calibri Light"/>
          <w:noProof/>
          <w:sz w:val="24"/>
          <w:szCs w:val="24"/>
        </w:rPr>
        <w:t>2005)</w:t>
      </w:r>
      <w:r w:rsidR="009673C8">
        <w:rPr>
          <w:rFonts w:ascii="Calibri Light" w:hAnsi="Calibri Light" w:cs="Calibri Light"/>
          <w:sz w:val="24"/>
          <w:szCs w:val="24"/>
        </w:rPr>
        <w:fldChar w:fldCharType="end"/>
      </w:r>
      <w:r w:rsidR="009673C8">
        <w:rPr>
          <w:rFonts w:ascii="Calibri Light" w:hAnsi="Calibri Light" w:cs="Calibri Light"/>
          <w:sz w:val="24"/>
          <w:szCs w:val="24"/>
        </w:rPr>
        <w:t xml:space="preserve"> </w:t>
      </w:r>
      <w:r w:rsidRPr="0062460D">
        <w:rPr>
          <w:rFonts w:ascii="Calibri Light" w:hAnsi="Calibri Light" w:cs="Calibri Light"/>
          <w:sz w:val="24"/>
          <w:szCs w:val="24"/>
        </w:rPr>
        <w:t xml:space="preserve">argue that any benefit, whether monetary or non-monetary, that creates obligations capable of biasing official decisions is impermissible. The Qur’an, particularly in verse 3:161, and the authentic Hadiths underscore that receiving gifts in an official capacity may lead to moral decay and, ultimately, to corrupt practices </w:t>
      </w:r>
      <w:r w:rsidR="00BE002C">
        <w:rPr>
          <w:rFonts w:ascii="Calibri Light" w:hAnsi="Calibri Light" w:cs="Calibri Light"/>
          <w:sz w:val="24"/>
          <w:szCs w:val="24"/>
        </w:rPr>
        <w:fldChar w:fldCharType="begin" w:fldLock="1"/>
      </w:r>
      <w:r w:rsidR="00BE002C">
        <w:rPr>
          <w:rFonts w:ascii="Calibri Light" w:hAnsi="Calibri Light" w:cs="Calibri Light"/>
          <w:sz w:val="24"/>
          <w:szCs w:val="24"/>
        </w:rPr>
        <w:instrText>ADDIN CSL_CITATION {"citationItems":[{"id":"ITEM-1","itemData":{"author":[{"dropping-particle":"","family":"Al-Bukhari","given":"M. I.","non-dropping-particle":"","parse-names":false,"suffix":""}],"id":"ITEM-1","issued":{"date-parts":[["1993"]]},"publisher":"Riyadh: Dār al-Yamāmah","title":"Ṣaḥīḥ al-Bukhārī","type":"book"},"uris":["http://www.mendeley.com/documents/?uuid=c7691c42-afab-4291-ae9f-8b41325b97fb"]}],"mendeley":{"formattedCitation":"(Al-Bukhari, 1993)","plainTextFormattedCitation":"(Al-Bukhari, 1993)","previouslyFormattedCitation":"(Al-Bukhari, 1993)"},"properties":{"noteIndex":0},"schema":"https://github.com/citation-style-language/schema/raw/master/csl-citation.json"}</w:instrText>
      </w:r>
      <w:r w:rsidR="00BE002C">
        <w:rPr>
          <w:rFonts w:ascii="Calibri Light" w:hAnsi="Calibri Light" w:cs="Calibri Light"/>
          <w:sz w:val="24"/>
          <w:szCs w:val="24"/>
        </w:rPr>
        <w:fldChar w:fldCharType="separate"/>
      </w:r>
      <w:r w:rsidR="00BE002C" w:rsidRPr="00BE002C">
        <w:rPr>
          <w:rFonts w:ascii="Calibri Light" w:hAnsi="Calibri Light" w:cs="Calibri Light"/>
          <w:noProof/>
          <w:sz w:val="24"/>
          <w:szCs w:val="24"/>
        </w:rPr>
        <w:t>(Al-Bukhari, 1993)</w:t>
      </w:r>
      <w:r w:rsidR="00BE002C">
        <w:rPr>
          <w:rFonts w:ascii="Calibri Light" w:hAnsi="Calibri Light" w:cs="Calibri Light"/>
          <w:sz w:val="24"/>
          <w:szCs w:val="24"/>
        </w:rPr>
        <w:fldChar w:fldCharType="end"/>
      </w:r>
      <w:r w:rsidRPr="0062460D">
        <w:rPr>
          <w:rFonts w:ascii="Calibri Light" w:hAnsi="Calibri Light" w:cs="Calibri Light"/>
          <w:sz w:val="24"/>
          <w:szCs w:val="24"/>
        </w:rPr>
        <w:t xml:space="preserve">. </w:t>
      </w:r>
      <w:r w:rsidR="002F1FE8">
        <w:rPr>
          <w:rFonts w:ascii="Calibri Light" w:hAnsi="Calibri Light" w:cs="Calibri Light"/>
          <w:sz w:val="24"/>
          <w:szCs w:val="24"/>
        </w:rPr>
        <w:fldChar w:fldCharType="begin" w:fldLock="1"/>
      </w:r>
      <w:r w:rsidR="002F1FE8">
        <w:rPr>
          <w:rFonts w:ascii="Calibri Light" w:hAnsi="Calibri Light" w:cs="Calibri Light"/>
          <w:sz w:val="24"/>
          <w:szCs w:val="24"/>
        </w:rPr>
        <w:instrText>ADDIN CSL_CITATION {"citationItems":[{"id":"ITEM-1","itemData":{"DOI":"10.30631/alrisalah.v16i01","author":[{"dropping-particle":"","family":"Karim","given":"F. Abdul","non-dropping-particle":"","parse-names":false,"suffix":""},{"dropping-particle":"","family":"Fazzan","given":"F.","non-dropping-particle":"","parse-names":false,"suffix":""},{"dropping-particle":"","family":"Zulqarnain","given":"Z.","non-dropping-particle":"","parse-names":false,"suffix":""}],"container-title":"Al-Risalah","id":"ITEM-1","issue":"1","issued":{"date-parts":[["2016"]]},"page":"1–18","title":"Konsep gratifikasi dalam perspektif hukum Islam","type":"article-journal","volume":"16"},"uris":["http://www.mendeley.com/documents/?uuid=9117e543-a03e-4411-aa22-54df1b2323b5"]}],"mendeley":{"formattedCitation":"(Karim et al., 2016)","manualFormatting":"Karim et al. (2016)","plainTextFormattedCitation":"(Karim et al., 2016)","previouslyFormattedCitation":"(Karim et al., 2016)"},"properties":{"noteIndex":0},"schema":"https://github.com/citation-style-language/schema/raw/master/csl-citation.json"}</w:instrText>
      </w:r>
      <w:r w:rsidR="002F1FE8">
        <w:rPr>
          <w:rFonts w:ascii="Calibri Light" w:hAnsi="Calibri Light" w:cs="Calibri Light"/>
          <w:sz w:val="24"/>
          <w:szCs w:val="24"/>
        </w:rPr>
        <w:fldChar w:fldCharType="separate"/>
      </w:r>
      <w:r w:rsidR="002F1FE8" w:rsidRPr="002F1FE8">
        <w:rPr>
          <w:rFonts w:ascii="Calibri Light" w:hAnsi="Calibri Light" w:cs="Calibri Light"/>
          <w:noProof/>
          <w:sz w:val="24"/>
          <w:szCs w:val="24"/>
        </w:rPr>
        <w:t xml:space="preserve">Karim et al. </w:t>
      </w:r>
      <w:r w:rsidR="002F1FE8">
        <w:rPr>
          <w:rFonts w:ascii="Calibri Light" w:hAnsi="Calibri Light" w:cs="Calibri Light"/>
          <w:noProof/>
          <w:sz w:val="24"/>
          <w:szCs w:val="24"/>
        </w:rPr>
        <w:t>(</w:t>
      </w:r>
      <w:r w:rsidR="002F1FE8" w:rsidRPr="002F1FE8">
        <w:rPr>
          <w:rFonts w:ascii="Calibri Light" w:hAnsi="Calibri Light" w:cs="Calibri Light"/>
          <w:noProof/>
          <w:sz w:val="24"/>
          <w:szCs w:val="24"/>
        </w:rPr>
        <w:t>2016)</w:t>
      </w:r>
      <w:r w:rsidR="002F1FE8">
        <w:rPr>
          <w:rFonts w:ascii="Calibri Light" w:hAnsi="Calibri Light" w:cs="Calibri Light"/>
          <w:sz w:val="24"/>
          <w:szCs w:val="24"/>
        </w:rPr>
        <w:fldChar w:fldCharType="end"/>
      </w:r>
      <w:r w:rsidR="002F1FE8">
        <w:rPr>
          <w:rFonts w:ascii="Calibri Light" w:hAnsi="Calibri Light" w:cs="Calibri Light"/>
          <w:sz w:val="24"/>
          <w:szCs w:val="24"/>
        </w:rPr>
        <w:t xml:space="preserve"> </w:t>
      </w:r>
      <w:r w:rsidRPr="0062460D">
        <w:rPr>
          <w:rFonts w:ascii="Calibri Light" w:hAnsi="Calibri Light" w:cs="Calibri Light"/>
          <w:sz w:val="24"/>
          <w:szCs w:val="24"/>
        </w:rPr>
        <w:t xml:space="preserve">further note that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encompasses a broad range of transactions, including </w:t>
      </w:r>
      <w:r w:rsidRPr="00CB2395">
        <w:rPr>
          <w:rFonts w:ascii="Calibri Light" w:hAnsi="Calibri Light" w:cs="Calibri Light"/>
          <w:i/>
          <w:iCs/>
          <w:sz w:val="24"/>
          <w:szCs w:val="24"/>
        </w:rPr>
        <w:t>sedekah</w:t>
      </w:r>
      <w:r w:rsidRPr="0062460D">
        <w:rPr>
          <w:rFonts w:ascii="Calibri Light" w:hAnsi="Calibri Light" w:cs="Calibri Light"/>
          <w:sz w:val="24"/>
          <w:szCs w:val="24"/>
        </w:rPr>
        <w:t xml:space="preserve"> and </w:t>
      </w:r>
      <w:r w:rsidRPr="00CB2395">
        <w:rPr>
          <w:rFonts w:ascii="Calibri Light" w:hAnsi="Calibri Light" w:cs="Calibri Light"/>
          <w:i/>
          <w:iCs/>
          <w:sz w:val="24"/>
          <w:szCs w:val="24"/>
        </w:rPr>
        <w:t>hibah</w:t>
      </w:r>
      <w:r w:rsidRPr="0062460D">
        <w:rPr>
          <w:rFonts w:ascii="Calibri Light" w:hAnsi="Calibri Light" w:cs="Calibri Light"/>
          <w:sz w:val="24"/>
          <w:szCs w:val="24"/>
        </w:rPr>
        <w:t xml:space="preserve">, where the underlying moral intent is critical. </w:t>
      </w:r>
      <w:r w:rsidR="00010BE6">
        <w:rPr>
          <w:rFonts w:ascii="Calibri Light" w:hAnsi="Calibri Light" w:cs="Calibri Light"/>
          <w:sz w:val="24"/>
          <w:szCs w:val="24"/>
        </w:rPr>
        <w:fldChar w:fldCharType="begin" w:fldLock="1"/>
      </w:r>
      <w:r w:rsidR="00010BE6">
        <w:rPr>
          <w:rFonts w:ascii="Calibri Light" w:hAnsi="Calibri Light" w:cs="Calibri Light"/>
          <w:sz w:val="24"/>
          <w:szCs w:val="24"/>
        </w:rPr>
        <w:instrText>ADDIN CSL_CITATION {"citationItems":[{"id":"ITEM-1","itemData":{"DOI":"10.31955/mea.v2i3.611","author":[{"dropping-particle":"","family":"Salam","given":"R.","non-dropping-particle":"","parse-names":false,"suffix":""}],"container-title":"Jurnal Ilmiah Manajemen, Ekonomi, &amp; Akuntansi (MEA)","id":"ITEM-1","issue":"3","issued":{"date-parts":[["2018"]]},"page":"195-208","title":"Hadiah/Gratifikasi dan Suap Sebagai Pemahaman Perilaku Korupsi dalam Perspektif Administrasi Publik","type":"article-journal","volume":"2"},"uris":["http://www.mendeley.com/documents/?uuid=5722953a-b24c-4170-9ce5-8cf3d157203d"]}],"mendeley":{"formattedCitation":"(Salam, 2018)","manualFormatting":"Salam (2018)","plainTextFormattedCitation":"(Salam, 2018)","previouslyFormattedCitation":"(Salam, 2018)"},"properties":{"noteIndex":0},"schema":"https://github.com/citation-style-language/schema/raw/master/csl-citation.json"}</w:instrText>
      </w:r>
      <w:r w:rsidR="00010BE6">
        <w:rPr>
          <w:rFonts w:ascii="Calibri Light" w:hAnsi="Calibri Light" w:cs="Calibri Light"/>
          <w:sz w:val="24"/>
          <w:szCs w:val="24"/>
        </w:rPr>
        <w:fldChar w:fldCharType="separate"/>
      </w:r>
      <w:r w:rsidR="00010BE6" w:rsidRPr="00010BE6">
        <w:rPr>
          <w:rFonts w:ascii="Calibri Light" w:hAnsi="Calibri Light" w:cs="Calibri Light"/>
          <w:noProof/>
          <w:sz w:val="24"/>
          <w:szCs w:val="24"/>
        </w:rPr>
        <w:t xml:space="preserve">Salam </w:t>
      </w:r>
      <w:r w:rsidR="00010BE6">
        <w:rPr>
          <w:rFonts w:ascii="Calibri Light" w:hAnsi="Calibri Light" w:cs="Calibri Light"/>
          <w:noProof/>
          <w:sz w:val="24"/>
          <w:szCs w:val="24"/>
        </w:rPr>
        <w:t>(</w:t>
      </w:r>
      <w:r w:rsidR="00010BE6" w:rsidRPr="00010BE6">
        <w:rPr>
          <w:rFonts w:ascii="Calibri Light" w:hAnsi="Calibri Light" w:cs="Calibri Light"/>
          <w:noProof/>
          <w:sz w:val="24"/>
          <w:szCs w:val="24"/>
        </w:rPr>
        <w:t>2018)</w:t>
      </w:r>
      <w:r w:rsidR="00010BE6">
        <w:rPr>
          <w:rFonts w:ascii="Calibri Light" w:hAnsi="Calibri Light" w:cs="Calibri Light"/>
          <w:sz w:val="24"/>
          <w:szCs w:val="24"/>
        </w:rPr>
        <w:fldChar w:fldCharType="end"/>
      </w:r>
      <w:r w:rsidR="00010BE6">
        <w:rPr>
          <w:rFonts w:ascii="Calibri Light" w:hAnsi="Calibri Light" w:cs="Calibri Light"/>
          <w:sz w:val="24"/>
          <w:szCs w:val="24"/>
        </w:rPr>
        <w:t xml:space="preserve"> </w:t>
      </w:r>
      <w:r w:rsidRPr="0062460D">
        <w:rPr>
          <w:rFonts w:ascii="Calibri Light" w:hAnsi="Calibri Light" w:cs="Calibri Light"/>
          <w:sz w:val="24"/>
          <w:szCs w:val="24"/>
        </w:rPr>
        <w:t xml:space="preserve">adds that while charitable acts such as </w:t>
      </w:r>
      <w:r w:rsidRPr="00CB2395">
        <w:rPr>
          <w:rFonts w:ascii="Calibri Light" w:hAnsi="Calibri Light" w:cs="Calibri Light"/>
          <w:i/>
          <w:iCs/>
          <w:sz w:val="24"/>
          <w:szCs w:val="24"/>
        </w:rPr>
        <w:t>sedekah</w:t>
      </w:r>
      <w:r w:rsidRPr="0062460D">
        <w:rPr>
          <w:rFonts w:ascii="Calibri Light" w:hAnsi="Calibri Light" w:cs="Calibri Light"/>
          <w:sz w:val="24"/>
          <w:szCs w:val="24"/>
        </w:rPr>
        <w:t xml:space="preserve"> are encouraged when performed for altruistic purposes, the same practice becomes ethically problematic when the recipient is a state official who is expected to remain impartial.</w:t>
      </w:r>
    </w:p>
    <w:p w:rsidR="0062460D" w:rsidRDefault="0062460D" w:rsidP="0062460D">
      <w:pPr>
        <w:spacing w:before="120" w:after="120"/>
        <w:ind w:left="440" w:right="-1" w:hanging="14"/>
        <w:jc w:val="both"/>
        <w:rPr>
          <w:rFonts w:ascii="Calibri Light" w:hAnsi="Calibri Light" w:cs="Calibri Light"/>
          <w:sz w:val="24"/>
          <w:szCs w:val="24"/>
        </w:rPr>
      </w:pPr>
      <w:r w:rsidRPr="0062460D">
        <w:rPr>
          <w:rFonts w:ascii="Calibri Light" w:hAnsi="Calibri Light" w:cs="Calibri Light"/>
          <w:sz w:val="24"/>
          <w:szCs w:val="24"/>
        </w:rPr>
        <w:t>In contrast, the Indonesian legal framework defines gratification as any gift or benefit given to public officials but permits acceptance provided that the gift is reported within a specified period, typically thirty days, to the</w:t>
      </w:r>
      <w:r w:rsidR="003F2398">
        <w:rPr>
          <w:rFonts w:ascii="Calibri Light" w:hAnsi="Calibri Light" w:cs="Calibri Light"/>
          <w:sz w:val="24"/>
          <w:szCs w:val="24"/>
        </w:rPr>
        <w:t xml:space="preserve"> </w:t>
      </w:r>
      <w:r w:rsidR="003F2398">
        <w:rPr>
          <w:rFonts w:ascii="Calibri Light" w:hAnsi="Calibri Light" w:cs="Calibri Light"/>
          <w:sz w:val="24"/>
          <w:szCs w:val="24"/>
        </w:rPr>
        <w:fldChar w:fldCharType="begin" w:fldLock="1"/>
      </w:r>
      <w:r w:rsidR="003F2398">
        <w:rPr>
          <w:rFonts w:ascii="Calibri Light" w:hAnsi="Calibri Light" w:cs="Calibri Light"/>
          <w:sz w:val="24"/>
          <w:szCs w:val="24"/>
        </w:rPr>
        <w:instrText>ADDIN CSL_CITATION {"citationItems":[{"id":"ITEM-1","itemData":{"author":[{"dropping-particle":"","family":"KPK","given":"","non-dropping-particle":"","parse-names":false,"suffix":""}],"id":"ITEM-1","issued":{"date-parts":[["2023"]]},"publisher":"Jakarta: Komisi Pemberantasan Korupsi","title":"Laporan Gratifikasi Sepanjang Tahun 2022","type":"book"},"uris":["http://www.mendeley.com/documents/?uuid=31e9539c-669a-466b-bd2f-f010171fdd73"]}],"mendeley":{"formattedCitation":"(KPK, 2023)","manualFormatting":"KPK (2023)","plainTextFormattedCitation":"(KPK, 2023)","previouslyFormattedCitation":"(KPK, 2023)"},"properties":{"noteIndex":0},"schema":"https://github.com/citation-style-language/schema/raw/master/csl-citation.json"}</w:instrText>
      </w:r>
      <w:r w:rsidR="003F2398">
        <w:rPr>
          <w:rFonts w:ascii="Calibri Light" w:hAnsi="Calibri Light" w:cs="Calibri Light"/>
          <w:sz w:val="24"/>
          <w:szCs w:val="24"/>
        </w:rPr>
        <w:fldChar w:fldCharType="separate"/>
      </w:r>
      <w:r w:rsidR="003F2398" w:rsidRPr="003F2398">
        <w:rPr>
          <w:rFonts w:ascii="Calibri Light" w:hAnsi="Calibri Light" w:cs="Calibri Light"/>
          <w:noProof/>
          <w:sz w:val="24"/>
          <w:szCs w:val="24"/>
        </w:rPr>
        <w:t xml:space="preserve">KPK </w:t>
      </w:r>
      <w:r w:rsidR="003F2398">
        <w:rPr>
          <w:rFonts w:ascii="Calibri Light" w:hAnsi="Calibri Light" w:cs="Calibri Light"/>
          <w:noProof/>
          <w:sz w:val="24"/>
          <w:szCs w:val="24"/>
        </w:rPr>
        <w:t>(</w:t>
      </w:r>
      <w:r w:rsidR="003F2398" w:rsidRPr="003F2398">
        <w:rPr>
          <w:rFonts w:ascii="Calibri Light" w:hAnsi="Calibri Light" w:cs="Calibri Light"/>
          <w:noProof/>
          <w:sz w:val="24"/>
          <w:szCs w:val="24"/>
        </w:rPr>
        <w:t>2023)</w:t>
      </w:r>
      <w:r w:rsidR="003F2398">
        <w:rPr>
          <w:rFonts w:ascii="Calibri Light" w:hAnsi="Calibri Light" w:cs="Calibri Light"/>
          <w:sz w:val="24"/>
          <w:szCs w:val="24"/>
        </w:rPr>
        <w:fldChar w:fldCharType="end"/>
      </w:r>
      <w:r w:rsidRPr="0062460D">
        <w:rPr>
          <w:rFonts w:ascii="Calibri Light" w:hAnsi="Calibri Light" w:cs="Calibri Light"/>
          <w:sz w:val="24"/>
          <w:szCs w:val="24"/>
        </w:rPr>
        <w:t xml:space="preserve">. However, research indicates that this legal definition is often broad and ambiguous. </w:t>
      </w:r>
      <w:r w:rsidR="00010BE6">
        <w:rPr>
          <w:rFonts w:ascii="Calibri Light" w:hAnsi="Calibri Light" w:cs="Calibri Light"/>
          <w:sz w:val="24"/>
          <w:szCs w:val="24"/>
        </w:rPr>
        <w:fldChar w:fldCharType="begin" w:fldLock="1"/>
      </w:r>
      <w:r w:rsidR="00010BE6">
        <w:rPr>
          <w:rFonts w:ascii="Calibri Light" w:hAnsi="Calibri Light" w:cs="Calibri Light"/>
          <w:sz w:val="24"/>
          <w:szCs w:val="24"/>
        </w:rPr>
        <w:instrText>ADDIN CSL_CITATION {"citationItems":[{"id":"ITEM-1","itemData":{"DOI":"10.30997/jhd.v9i2.8560","author":[{"dropping-particle":"","family":"Nurliza","given":"V.","non-dropping-particle":"","parse-names":false,"suffix":""},{"dropping-particle":"","family":"Suprijatna","given":"D.","non-dropping-particle":"","parse-names":false,"suffix":""},{"dropping-particle":"","family":"Ishaq","given":"S.","non-dropping-particle":"","parse-names":false,"suffix":""},{"dropping-particle":"","family":"Muhammad","given":"A.","non-dropping-particle":"","parse-names":false,"suffix":""}],"container-title":"Jurnal Hukum De’rechtsstaat","id":"ITEM-1","issue":"2","issued":{"date-parts":[["2023"]]},"page":"120–131","title":"Tanda terimakasih yang dapat berujung tindak pidana korupsi jenis gratifikasi","type":"article-journal","volume":"9"},"uris":["http://www.mendeley.com/documents/?uuid=3211dae8-5313-41cc-acf6-eec03e1265de"]}],"mendeley":{"formattedCitation":"(Nurliza et al., 2023)","manualFormatting":"Nurliza et al. (2023)","plainTextFormattedCitation":"(Nurliza et al., 2023)","previouslyFormattedCitation":"(Nurliza et al., 2023)"},"properties":{"noteIndex":0},"schema":"https://github.com/citation-style-language/schema/raw/master/csl-citation.json"}</w:instrText>
      </w:r>
      <w:r w:rsidR="00010BE6">
        <w:rPr>
          <w:rFonts w:ascii="Calibri Light" w:hAnsi="Calibri Light" w:cs="Calibri Light"/>
          <w:sz w:val="24"/>
          <w:szCs w:val="24"/>
        </w:rPr>
        <w:fldChar w:fldCharType="separate"/>
      </w:r>
      <w:r w:rsidR="00010BE6" w:rsidRPr="00010BE6">
        <w:rPr>
          <w:rFonts w:ascii="Calibri Light" w:hAnsi="Calibri Light" w:cs="Calibri Light"/>
          <w:noProof/>
          <w:sz w:val="24"/>
          <w:szCs w:val="24"/>
        </w:rPr>
        <w:t xml:space="preserve">Nurliza et al. </w:t>
      </w:r>
      <w:r w:rsidR="00010BE6">
        <w:rPr>
          <w:rFonts w:ascii="Calibri Light" w:hAnsi="Calibri Light" w:cs="Calibri Light"/>
          <w:noProof/>
          <w:sz w:val="24"/>
          <w:szCs w:val="24"/>
        </w:rPr>
        <w:t>(</w:t>
      </w:r>
      <w:r w:rsidR="00010BE6" w:rsidRPr="00010BE6">
        <w:rPr>
          <w:rFonts w:ascii="Calibri Light" w:hAnsi="Calibri Light" w:cs="Calibri Light"/>
          <w:noProof/>
          <w:sz w:val="24"/>
          <w:szCs w:val="24"/>
        </w:rPr>
        <w:t>2023)</w:t>
      </w:r>
      <w:r w:rsidR="00010BE6">
        <w:rPr>
          <w:rFonts w:ascii="Calibri Light" w:hAnsi="Calibri Light" w:cs="Calibri Light"/>
          <w:sz w:val="24"/>
          <w:szCs w:val="24"/>
        </w:rPr>
        <w:fldChar w:fldCharType="end"/>
      </w:r>
      <w:r w:rsidR="00010BE6">
        <w:rPr>
          <w:rFonts w:ascii="Calibri Light" w:hAnsi="Calibri Light" w:cs="Calibri Light"/>
          <w:sz w:val="24"/>
          <w:szCs w:val="24"/>
        </w:rPr>
        <w:t xml:space="preserve"> </w:t>
      </w:r>
      <w:r w:rsidRPr="0062460D">
        <w:rPr>
          <w:rFonts w:ascii="Calibri Light" w:hAnsi="Calibri Light" w:cs="Calibri Light"/>
          <w:sz w:val="24"/>
          <w:szCs w:val="24"/>
        </w:rPr>
        <w:t xml:space="preserve">report that public officials may have difficulty distinguishing between culturally acceptable tokens of respect and gifts that could potentially influence decision-making. </w:t>
      </w:r>
      <w:r w:rsidR="002F1FE8">
        <w:rPr>
          <w:rFonts w:ascii="Calibri Light" w:hAnsi="Calibri Light" w:cs="Calibri Light"/>
          <w:sz w:val="24"/>
          <w:szCs w:val="24"/>
        </w:rPr>
        <w:fldChar w:fldCharType="begin" w:fldLock="1"/>
      </w:r>
      <w:r w:rsidR="002F1FE8">
        <w:rPr>
          <w:rFonts w:ascii="Calibri Light" w:hAnsi="Calibri Light" w:cs="Calibri Light"/>
          <w:sz w:val="24"/>
          <w:szCs w:val="24"/>
        </w:rPr>
        <w:instrText>ADDIN CSL_CITATION {"citationItems":[{"id":"ITEM-1","itemData":{"DOI":"10.1016/j.heliyon.2022.e11153","author":[{"dropping-particle":"","family":"Paranata","given":"Ade","non-dropping-particle":"","parse-names":false,"suffix":""}],"container-title":"Heliyon","id":"ITEM-1","issue":"10","issued":{"date-parts":[["2022"]]},"page":"e11153","title":"The miracle of anti-corruption efforts and regional fiscal independence in plugging budget leakage: Evidence from western and eastern Indonesia","type":"article-journal","volume":"8"},"uris":["http://www.mendeley.com/documents/?uuid=086e42e9-b1c9-4a06-aea4-c04a908b3bb7"]}],"mendeley":{"formattedCitation":"(Paranata, 2022)","manualFormatting":"Paranata (2022)","plainTextFormattedCitation":"(Paranata, 2022)","previouslyFormattedCitation":"(Paranata, 2022)"},"properties":{"noteIndex":0},"schema":"https://github.com/citation-style-language/schema/raw/master/csl-citation.json"}</w:instrText>
      </w:r>
      <w:r w:rsidR="002F1FE8">
        <w:rPr>
          <w:rFonts w:ascii="Calibri Light" w:hAnsi="Calibri Light" w:cs="Calibri Light"/>
          <w:sz w:val="24"/>
          <w:szCs w:val="24"/>
        </w:rPr>
        <w:fldChar w:fldCharType="separate"/>
      </w:r>
      <w:r w:rsidR="002F1FE8" w:rsidRPr="002F1FE8">
        <w:rPr>
          <w:rFonts w:ascii="Calibri Light" w:hAnsi="Calibri Light" w:cs="Calibri Light"/>
          <w:noProof/>
          <w:sz w:val="24"/>
          <w:szCs w:val="24"/>
        </w:rPr>
        <w:t xml:space="preserve">Paranata </w:t>
      </w:r>
      <w:r w:rsidR="002F1FE8">
        <w:rPr>
          <w:rFonts w:ascii="Calibri Light" w:hAnsi="Calibri Light" w:cs="Calibri Light"/>
          <w:noProof/>
          <w:sz w:val="24"/>
          <w:szCs w:val="24"/>
        </w:rPr>
        <w:t>(</w:t>
      </w:r>
      <w:r w:rsidR="002F1FE8" w:rsidRPr="002F1FE8">
        <w:rPr>
          <w:rFonts w:ascii="Calibri Light" w:hAnsi="Calibri Light" w:cs="Calibri Light"/>
          <w:noProof/>
          <w:sz w:val="24"/>
          <w:szCs w:val="24"/>
        </w:rPr>
        <w:t>2022)</w:t>
      </w:r>
      <w:r w:rsidR="002F1FE8">
        <w:rPr>
          <w:rFonts w:ascii="Calibri Light" w:hAnsi="Calibri Light" w:cs="Calibri Light"/>
          <w:sz w:val="24"/>
          <w:szCs w:val="24"/>
        </w:rPr>
        <w:fldChar w:fldCharType="end"/>
      </w:r>
      <w:r w:rsidR="002F1FE8">
        <w:rPr>
          <w:rFonts w:ascii="Calibri Light" w:hAnsi="Calibri Light" w:cs="Calibri Light"/>
          <w:sz w:val="24"/>
          <w:szCs w:val="24"/>
        </w:rPr>
        <w:t xml:space="preserve"> </w:t>
      </w:r>
      <w:r w:rsidRPr="0062460D">
        <w:rPr>
          <w:rFonts w:ascii="Calibri Light" w:hAnsi="Calibri Light" w:cs="Calibri Light"/>
          <w:sz w:val="24"/>
          <w:szCs w:val="24"/>
        </w:rPr>
        <w:t xml:space="preserve">observes that such imprecision in legal definitions contributes to inconsistent enforcement practices, and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{"citationItems":[{"id":"ITEM-1","itemData":{"DOI":"10.1080/23311886.2024.2342513","author":[{"dropping-particle":"","family":"Koeswayo","given":"P. S.","non-dropping-particle":"","parse-names":false,"suffix":""},{"dropping-particle":"","family":"Handoyo","given":"S.","non-dropping-particle":"","parse-names":false,"suffix":""},{"dropping-particle":"","family":"Hasyir","given":"D. Abdul","non-dropping-particle":"","parse-names":false,"suffix":""}],"container-title":"Cogent Social Sciences","id":"ITEM-1","issue":"1","issued":{"date-parts":[["2024"]]},"title":"Investigating the relationship between public governance and the Corruption Perception Index","type":"article-journal","volume":"10"},"uris":["http://www.mendeley.com/documents/?uuid=0f1d86bd-a0dc-4926-b364-e26859d9a0b0"]}],"mendeley":{"formattedCitation":"(Koeswayo et al., 2024)","manualFormatting":"Koeswayo et al. (2024)","plainTextFormattedCitation":"(Koeswayo et al., 2024)","previouslyFormattedCitation":"(Koeswayo et al., 2024)"},"properties":{"noteIndex":0},"schema":"https://github.com/citation-style-language/schema/raw/master/csl-citation.json"}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 xml:space="preserve">Koeswayo et al. </w:t>
      </w:r>
      <w:r w:rsidR="00A55EB4">
        <w:rPr>
          <w:rFonts w:ascii="Calibri Light" w:hAnsi="Calibri Light" w:cs="Calibri Light"/>
          <w:noProof/>
          <w:sz w:val="24"/>
          <w:szCs w:val="24"/>
        </w:rPr>
        <w:t>(</w:t>
      </w:r>
      <w:r w:rsidR="00A55EB4" w:rsidRPr="00A55EB4">
        <w:rPr>
          <w:rFonts w:ascii="Calibri Light" w:hAnsi="Calibri Light" w:cs="Calibri Light"/>
          <w:noProof/>
          <w:sz w:val="24"/>
          <w:szCs w:val="24"/>
        </w:rPr>
        <w:t>2024)</w:t>
      </w:r>
      <w:r w:rsidR="00A55EB4">
        <w:rPr>
          <w:rFonts w:ascii="Calibri Light" w:hAnsi="Calibri Light" w:cs="Calibri Light"/>
          <w:sz w:val="24"/>
          <w:szCs w:val="24"/>
        </w:rPr>
        <w:fldChar w:fldCharType="end"/>
      </w:r>
      <w:r w:rsidR="00A55EB4">
        <w:rPr>
          <w:rFonts w:ascii="Calibri Light" w:hAnsi="Calibri Light" w:cs="Calibri Light"/>
          <w:sz w:val="24"/>
          <w:szCs w:val="24"/>
        </w:rPr>
        <w:t xml:space="preserve"> </w:t>
      </w:r>
      <w:r w:rsidRPr="0062460D">
        <w:rPr>
          <w:rFonts w:ascii="Calibri Light" w:hAnsi="Calibri Light" w:cs="Calibri Light"/>
          <w:sz w:val="24"/>
          <w:szCs w:val="24"/>
        </w:rPr>
        <w:t xml:space="preserve">confirm that ambiguous definitions create opportunities for misinterpretation and underreporting. Moreover, while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provides a clear ethical directive, </w:t>
      </w:r>
      <w:r w:rsidR="002F1FE8">
        <w:rPr>
          <w:rFonts w:ascii="Calibri Light" w:hAnsi="Calibri Light" w:cs="Calibri Light"/>
          <w:sz w:val="24"/>
          <w:szCs w:val="24"/>
        </w:rPr>
        <w:fldChar w:fldCharType="begin" w:fldLock="1"/>
      </w:r>
      <w:r w:rsidR="002F1FE8">
        <w:rPr>
          <w:rFonts w:ascii="Calibri Light" w:hAnsi="Calibri Light" w:cs="Calibri Light"/>
          <w:sz w:val="24"/>
          <w:szCs w:val="24"/>
        </w:rPr>
        <w:instrText>ADDIN CSL_CITATION {"citationItems":[{"id":"ITEM-1","itemData":{"DOI":"10.31436/id.v26i1.1116","author":[{"dropping-particle":"","family":"Ahmed","given":"F. B. J.","non-dropping-particle":"","parse-names":false,"suffix":""}],"container-title":"Intellectual Discourse","id":"ITEM-1","issue":"1","issued":{"date-parts":[["2018"]]},"page":"91–110","title":"Corruption according to the main sources of Islam","type":"article-journal","volume":"26"},"uris":["http://www.mendeley.com/documents/?uuid=66d6fbdd-c666-4b5f-a885-92fbe24839ae"]}],"mendeley":{"formattedCitation":"(Ahmed, 2018)","manualFormatting":"Ahmed (2018)","plainTextFormattedCitation":"(Ahmed, 2018)","previouslyFormattedCitation":"(Ahmed, 2018)"},"properties":{"noteIndex":0},"schema":"https://github.com/citation-style-language/schema/raw/master/csl-citation.json"}</w:instrText>
      </w:r>
      <w:r w:rsidR="002F1FE8">
        <w:rPr>
          <w:rFonts w:ascii="Calibri Light" w:hAnsi="Calibri Light" w:cs="Calibri Light"/>
          <w:sz w:val="24"/>
          <w:szCs w:val="24"/>
        </w:rPr>
        <w:fldChar w:fldCharType="separate"/>
      </w:r>
      <w:r w:rsidR="002F1FE8" w:rsidRPr="002F1FE8">
        <w:rPr>
          <w:rFonts w:ascii="Calibri Light" w:hAnsi="Calibri Light" w:cs="Calibri Light"/>
          <w:noProof/>
          <w:sz w:val="24"/>
          <w:szCs w:val="24"/>
        </w:rPr>
        <w:t xml:space="preserve">Ahmed </w:t>
      </w:r>
      <w:r w:rsidR="002F1FE8">
        <w:rPr>
          <w:rFonts w:ascii="Calibri Light" w:hAnsi="Calibri Light" w:cs="Calibri Light"/>
          <w:noProof/>
          <w:sz w:val="24"/>
          <w:szCs w:val="24"/>
        </w:rPr>
        <w:t>(</w:t>
      </w:r>
      <w:r w:rsidR="002F1FE8" w:rsidRPr="002F1FE8">
        <w:rPr>
          <w:rFonts w:ascii="Calibri Light" w:hAnsi="Calibri Light" w:cs="Calibri Light"/>
          <w:noProof/>
          <w:sz w:val="24"/>
          <w:szCs w:val="24"/>
        </w:rPr>
        <w:t>2018)</w:t>
      </w:r>
      <w:r w:rsidR="002F1FE8">
        <w:rPr>
          <w:rFonts w:ascii="Calibri Light" w:hAnsi="Calibri Light" w:cs="Calibri Light"/>
          <w:sz w:val="24"/>
          <w:szCs w:val="24"/>
        </w:rPr>
        <w:fldChar w:fldCharType="end"/>
      </w:r>
      <w:r w:rsidR="002F1FE8">
        <w:rPr>
          <w:rFonts w:ascii="Calibri Light" w:hAnsi="Calibri Light" w:cs="Calibri Light"/>
          <w:sz w:val="24"/>
          <w:szCs w:val="24"/>
        </w:rPr>
        <w:t xml:space="preserve"> </w:t>
      </w:r>
      <w:r w:rsidRPr="0062460D">
        <w:rPr>
          <w:rFonts w:ascii="Calibri Light" w:hAnsi="Calibri Light" w:cs="Calibri Light"/>
          <w:sz w:val="24"/>
          <w:szCs w:val="24"/>
        </w:rPr>
        <w:t xml:space="preserve">contends that Islamic ethical principles, though compelling, often lack the formal mechanisms necessary for their practical application in modern bureaucracies. </w:t>
      </w:r>
      <w:r w:rsidR="00010BE6">
        <w:rPr>
          <w:rFonts w:ascii="Calibri Light" w:hAnsi="Calibri Light" w:cs="Calibri Light"/>
          <w:sz w:val="24"/>
          <w:szCs w:val="24"/>
        </w:rPr>
        <w:fldChar w:fldCharType="begin" w:fldLock="1"/>
      </w:r>
      <w:r w:rsidR="00010BE6">
        <w:rPr>
          <w:rFonts w:ascii="Calibri Light" w:hAnsi="Calibri Light" w:cs="Calibri Light"/>
          <w:sz w:val="24"/>
          <w:szCs w:val="24"/>
        </w:rPr>
        <w:instrText>ADDIN CSL_CITATION {"citationItems":[{"id":"ITEM-1","itemData":{"DOI":"10.55908/sdgs.v11i8.1431","author":[{"dropping-particle":"","family":"Rasjidi","given":"F.","non-dropping-particle":"","parse-names":false,"suffix":""}],"container-title":"Journal of Law and Sustainable Development","id":"ITEM-1","issue":"8","issued":{"date-parts":[["2023"]]},"page":"e1431","title":"The gratification of sexual services in corruption offenses","type":"article-journal","volume":"11"},"uris":["http://www.mendeley.com/documents/?uuid=beebb35c-fbc1-42f7-8e6f-8b05933d2253"]}],"mendeley":{"formattedCitation":"(Rasjidi, 2023)","manualFormatting":"Rasjidi (2023)","plainTextFormattedCitation":"(Rasjidi, 2023)","previouslyFormattedCitation":"(Rasjidi, 2023)"},"properties":{"noteIndex":0},"schema":"https://github.com/citation-style-language/schema/raw/master/csl-citation.json"}</w:instrText>
      </w:r>
      <w:r w:rsidR="00010BE6">
        <w:rPr>
          <w:rFonts w:ascii="Calibri Light" w:hAnsi="Calibri Light" w:cs="Calibri Light"/>
          <w:sz w:val="24"/>
          <w:szCs w:val="24"/>
        </w:rPr>
        <w:fldChar w:fldCharType="separate"/>
      </w:r>
      <w:r w:rsidR="00010BE6" w:rsidRPr="00010BE6">
        <w:rPr>
          <w:rFonts w:ascii="Calibri Light" w:hAnsi="Calibri Light" w:cs="Calibri Light"/>
          <w:noProof/>
          <w:sz w:val="24"/>
          <w:szCs w:val="24"/>
        </w:rPr>
        <w:t xml:space="preserve">Rasjidi </w:t>
      </w:r>
      <w:r w:rsidR="00010BE6">
        <w:rPr>
          <w:rFonts w:ascii="Calibri Light" w:hAnsi="Calibri Light" w:cs="Calibri Light"/>
          <w:noProof/>
          <w:sz w:val="24"/>
          <w:szCs w:val="24"/>
        </w:rPr>
        <w:t>(</w:t>
      </w:r>
      <w:r w:rsidR="00010BE6" w:rsidRPr="00010BE6">
        <w:rPr>
          <w:rFonts w:ascii="Calibri Light" w:hAnsi="Calibri Light" w:cs="Calibri Light"/>
          <w:noProof/>
          <w:sz w:val="24"/>
          <w:szCs w:val="24"/>
        </w:rPr>
        <w:t>2023)</w:t>
      </w:r>
      <w:r w:rsidR="00010BE6">
        <w:rPr>
          <w:rFonts w:ascii="Calibri Light" w:hAnsi="Calibri Light" w:cs="Calibri Light"/>
          <w:sz w:val="24"/>
          <w:szCs w:val="24"/>
        </w:rPr>
        <w:fldChar w:fldCharType="end"/>
      </w:r>
      <w:r w:rsidR="00010BE6">
        <w:rPr>
          <w:rFonts w:ascii="Calibri Light" w:hAnsi="Calibri Light" w:cs="Calibri Light"/>
          <w:sz w:val="24"/>
          <w:szCs w:val="24"/>
        </w:rPr>
        <w:t xml:space="preserve"> </w:t>
      </w:r>
      <w:r w:rsidRPr="0062460D">
        <w:rPr>
          <w:rFonts w:ascii="Calibri Light" w:hAnsi="Calibri Light" w:cs="Calibri Light"/>
          <w:sz w:val="24"/>
          <w:szCs w:val="24"/>
        </w:rPr>
        <w:t>further highlights those non-monetary forms of gratification, such as sexual services, present additional challenges in legal detection and prosecution, complicating efforts to maintain clear boundaries.</w:t>
      </w:r>
    </w:p>
    <w:p w:rsidR="0062460D" w:rsidRPr="0062460D" w:rsidRDefault="0062460D" w:rsidP="0062460D">
      <w:pPr>
        <w:spacing w:before="120" w:after="120"/>
        <w:ind w:left="440" w:right="-1" w:hanging="14"/>
        <w:jc w:val="both"/>
        <w:rPr>
          <w:rFonts w:ascii="Calibri Light" w:hAnsi="Calibri Light" w:cs="Calibri Light"/>
          <w:b/>
          <w:bCs/>
          <w:sz w:val="24"/>
          <w:szCs w:val="24"/>
        </w:rPr>
      </w:pPr>
      <w:r w:rsidRPr="0062460D">
        <w:rPr>
          <w:rFonts w:ascii="Calibri Light" w:hAnsi="Calibri Light" w:cs="Calibri Light"/>
          <w:b/>
          <w:bCs/>
          <w:sz w:val="24"/>
          <w:szCs w:val="24"/>
        </w:rPr>
        <w:t>Scope of Recipients</w:t>
      </w:r>
    </w:p>
    <w:p w:rsidR="0062460D" w:rsidRPr="0062460D" w:rsidRDefault="0062460D" w:rsidP="0062460D">
      <w:pPr>
        <w:spacing w:before="120" w:after="120"/>
        <w:ind w:left="440" w:right="-1" w:hanging="14"/>
        <w:jc w:val="both"/>
        <w:rPr>
          <w:rFonts w:ascii="Calibri Light" w:hAnsi="Calibri Light" w:cs="Calibri Light"/>
          <w:sz w:val="24"/>
          <w:szCs w:val="24"/>
        </w:rPr>
      </w:pPr>
      <w:r w:rsidRPr="0062460D">
        <w:rPr>
          <w:rFonts w:ascii="Calibri Light" w:hAnsi="Calibri Light" w:cs="Calibri Light"/>
          <w:sz w:val="24"/>
          <w:szCs w:val="24"/>
        </w:rPr>
        <w:t xml:space="preserve">The Islamic ethical approach applies a universal prohibition on the acceptance of gifts by all public officials, regardless of rank or position. Classical texts consistently assert that the duty of trust extends to every level of public service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{"citationItems":[{"id":"ITEM-1","itemData":{"author":[{"dropping-particle":"","family":"Ibn Qudamah","given":"M. A.","non-dropping-particle":"","parse-names":false,"suffix":""}],"id":"ITEM-1","issued":{"date-parts":[["1997"]]},"publisher":"Cairo: Dar Al-Fikr","title":"Al-Mughni","type":"book"},"uris":["http://www.mendeley.com/documents/?uuid=f0585466-bbca-43b8-8b93-dc47b103afb3"]},{"id":"ITEM-2","itemData":{"author":[{"dropping-particle":"","family":"Al-Nawawi","given":"A. Z.","non-dropping-particle":"","parse-names":false,"suffix":""}],"id":"ITEM-2","issued":{"date-parts":[["2005"]]},"publisher":"Amman: Dār al-Fikr","title":"Minhaj al-Talibin","type":"book"},"uris":["http://www.mendeley.com/documents/?uuid=3b467b63-bb32-411c-aff9-cd9e0824ceaa"]}],"mendeley":{"formattedCitation":"(Al-Nawawi, 2005; Ibn Qudamah, 1997)","plainTextFormattedCitation":"(Al-Nawawi, 2005; Ibn Qudamah, 1997)","previouslyFormattedCitation":"(Al-Nawawi, 2005; Ibn Qudamah, 1997)"},"properties":{"noteIndex":0},"schema":"https://github.com/citation-style-language/schema/raw/master/csl-citation.json"}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(Al-Nawawi, 2005; Ibn Qudamah, 1997)</w:t>
      </w:r>
      <w:r w:rsidR="00A55EB4">
        <w:rPr>
          <w:rFonts w:ascii="Calibri Light" w:hAnsi="Calibri Light" w:cs="Calibri Light"/>
          <w:sz w:val="24"/>
          <w:szCs w:val="24"/>
        </w:rPr>
        <w:fldChar w:fldCharType="end"/>
      </w:r>
      <w:r w:rsidRPr="0062460D">
        <w:rPr>
          <w:rFonts w:ascii="Calibri Light" w:hAnsi="Calibri Light" w:cs="Calibri Light"/>
          <w:sz w:val="24"/>
          <w:szCs w:val="24"/>
        </w:rPr>
        <w:t>. This universal application is intended to ensure that all officials are held to the same high ethical standard, thereby safeguarding public interest. Ahmed (2018) notes that such a comprehensive standard is essential for maintaining the integrity and impartiality of public service.</w:t>
      </w:r>
    </w:p>
    <w:p w:rsidR="0062460D" w:rsidRDefault="0062460D" w:rsidP="0062460D">
      <w:pPr>
        <w:spacing w:before="120" w:after="120"/>
        <w:ind w:left="440" w:right="-1" w:hanging="14"/>
        <w:jc w:val="both"/>
        <w:rPr>
          <w:rFonts w:ascii="Calibri Light" w:hAnsi="Calibri Light" w:cs="Calibri Light"/>
          <w:sz w:val="24"/>
          <w:szCs w:val="24"/>
        </w:rPr>
      </w:pPr>
      <w:r w:rsidRPr="0062460D">
        <w:rPr>
          <w:rFonts w:ascii="Calibri Light" w:hAnsi="Calibri Light" w:cs="Calibri Light"/>
          <w:sz w:val="24"/>
          <w:szCs w:val="24"/>
        </w:rPr>
        <w:t xml:space="preserve">In contrast, the Indonesian legal framework extends its scope beyond individual public officials by also considering indirect benefits received by family members or close associates. This broader definition is designed to capture forms of gratification that occur indirectly; however, it often results in practical challenges. </w:t>
      </w:r>
      <w:r w:rsidR="000147B3">
        <w:rPr>
          <w:rFonts w:ascii="Calibri Light" w:hAnsi="Calibri Light" w:cs="Calibri Light"/>
          <w:sz w:val="24"/>
          <w:szCs w:val="24"/>
        </w:rPr>
        <w:fldChar w:fldCharType="begin" w:fldLock="1"/>
      </w:r>
      <w:r w:rsidR="000147B3">
        <w:rPr>
          <w:rFonts w:ascii="Calibri Light" w:hAnsi="Calibri Light" w:cs="Calibri Light"/>
          <w:sz w:val="24"/>
          <w:szCs w:val="24"/>
        </w:rPr>
        <w:instrText>ADDIN CSL_CITATION {"citationItems":[{"id":"ITEM-1","itemData":{"DOI":"10.1080/23311886.2023.2166196","author":[{"dropping-particle":"","family":"Yustia","given":"D. A.","non-dropping-particle":"","parse-names":false,"suffix":""},{"dropping-particle":"","family":"Arifin","given":"F.","non-dropping-particle":"","parse-names":false,"suffix":""}],"container-title":"Cogent Social Sciences","id":"ITEM-1","issue":"1","issued":{"date-parts":[["2023"]]},"title":"Bureaucratic reform as an effort to prevent corruption in Indonesia","type":"article-journal","volume":"9"},"uris":["http://www.mendeley.com/documents/?uuid=4dd1fc12-a1ea-4070-9b7f-fe0062af55ca"]}],"mendeley":{"formattedCitation":"(Yustia &amp; Arifin, 2023)","manualFormatting":"Yustia &amp; Arifin (2023)","plainTextFormattedCitation":"(Yustia &amp; Arifin, 2023)","previouslyFormattedCitation":"(Yustia &amp; Arifin, 2023)"},"properties":{"noteIndex":0},"schema":"https://github.com/citation-style-language/schema/raw/master/csl-citation.json"}</w:instrText>
      </w:r>
      <w:r w:rsidR="000147B3">
        <w:rPr>
          <w:rFonts w:ascii="Calibri Light" w:hAnsi="Calibri Light" w:cs="Calibri Light"/>
          <w:sz w:val="24"/>
          <w:szCs w:val="24"/>
        </w:rPr>
        <w:fldChar w:fldCharType="separate"/>
      </w:r>
      <w:r w:rsidR="000147B3" w:rsidRPr="000147B3">
        <w:rPr>
          <w:rFonts w:ascii="Calibri Light" w:hAnsi="Calibri Light" w:cs="Calibri Light"/>
          <w:noProof/>
          <w:sz w:val="24"/>
          <w:szCs w:val="24"/>
        </w:rPr>
        <w:t xml:space="preserve">Yustia &amp; Arifin </w:t>
      </w:r>
      <w:r w:rsidR="000147B3">
        <w:rPr>
          <w:rFonts w:ascii="Calibri Light" w:hAnsi="Calibri Light" w:cs="Calibri Light"/>
          <w:noProof/>
          <w:sz w:val="24"/>
          <w:szCs w:val="24"/>
        </w:rPr>
        <w:t>(</w:t>
      </w:r>
      <w:r w:rsidR="000147B3" w:rsidRPr="000147B3">
        <w:rPr>
          <w:rFonts w:ascii="Calibri Light" w:hAnsi="Calibri Light" w:cs="Calibri Light"/>
          <w:noProof/>
          <w:sz w:val="24"/>
          <w:szCs w:val="24"/>
        </w:rPr>
        <w:t>2023)</w:t>
      </w:r>
      <w:r w:rsidR="000147B3">
        <w:rPr>
          <w:rFonts w:ascii="Calibri Light" w:hAnsi="Calibri Light" w:cs="Calibri Light"/>
          <w:sz w:val="24"/>
          <w:szCs w:val="24"/>
        </w:rPr>
        <w:fldChar w:fldCharType="end"/>
      </w:r>
      <w:r w:rsidR="000147B3">
        <w:rPr>
          <w:rFonts w:ascii="Calibri Light" w:hAnsi="Calibri Light" w:cs="Calibri Light"/>
          <w:sz w:val="24"/>
          <w:szCs w:val="24"/>
        </w:rPr>
        <w:t xml:space="preserve"> </w:t>
      </w:r>
      <w:r w:rsidRPr="0062460D">
        <w:rPr>
          <w:rFonts w:ascii="Calibri Light" w:hAnsi="Calibri Light" w:cs="Calibri Light"/>
          <w:sz w:val="24"/>
          <w:szCs w:val="24"/>
        </w:rPr>
        <w:t xml:space="preserve">report that an expansive definition can create uncertainty among public officials regarding </w:t>
      </w:r>
      <w:r w:rsidRPr="0062460D">
        <w:rPr>
          <w:rFonts w:ascii="Calibri Light" w:hAnsi="Calibri Light" w:cs="Calibri Light"/>
          <w:sz w:val="24"/>
          <w:szCs w:val="24"/>
        </w:rPr>
        <w:lastRenderedPageBreak/>
        <w:t xml:space="preserve">which benefits should be reported.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{"citationItems":[{"id":"ITEM-1","itemData":{"DOI":"10.1080/23311886.2024.2342513","author":[{"dropping-particle":"","family":"Koeswayo","given":"P. S.","non-dropping-particle":"","parse-names":false,"suffix":""},{"dropping-particle":"","family":"Handoyo","given":"S.","non-dropping-particle":"","parse-names":false,"suffix":""},{"dropping-particle":"","family":"Hasyir","given":"D. Abdul","non-dropping-particle":"","parse-names":false,"suffix":""}],"container-title":"Cogent Social Sciences","id":"ITEM-1","issue":"1","issued":{"date-parts":[["2024"]]},"title":"Investigating the relationship between public governance and the Corruption Perception Index","type":"article-journal","volume":"10"},"uris":["http://www.mendeley.com/documents/?uuid=0f1d86bd-a0dc-4926-b364-e26859d9a0b0"]}],"mendeley":{"formattedCitation":"(Koeswayo et al., 2024)","manualFormatting":"Koeswayo et al. (2024)","plainTextFormattedCitation":"(Koeswayo et al., 2024)","previouslyFormattedCitation":"(Koeswayo et al., 2024)"},"properties":{"noteIndex":0},"schema":"https://github.com/citation-style-language/schema/raw/master/csl-citation.json"}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 xml:space="preserve">Koeswayo et al. </w:t>
      </w:r>
      <w:r w:rsidR="00A55EB4">
        <w:rPr>
          <w:rFonts w:ascii="Calibri Light" w:hAnsi="Calibri Light" w:cs="Calibri Light"/>
          <w:noProof/>
          <w:sz w:val="24"/>
          <w:szCs w:val="24"/>
        </w:rPr>
        <w:t>(</w:t>
      </w:r>
      <w:r w:rsidR="00A55EB4" w:rsidRPr="00A55EB4">
        <w:rPr>
          <w:rFonts w:ascii="Calibri Light" w:hAnsi="Calibri Light" w:cs="Calibri Light"/>
          <w:noProof/>
          <w:sz w:val="24"/>
          <w:szCs w:val="24"/>
        </w:rPr>
        <w:t>2024)</w:t>
      </w:r>
      <w:r w:rsidR="00A55EB4">
        <w:rPr>
          <w:rFonts w:ascii="Calibri Light" w:hAnsi="Calibri Light" w:cs="Calibri Light"/>
          <w:sz w:val="24"/>
          <w:szCs w:val="24"/>
        </w:rPr>
        <w:fldChar w:fldCharType="end"/>
      </w:r>
      <w:r w:rsidR="00A55EB4">
        <w:rPr>
          <w:rFonts w:ascii="Calibri Light" w:hAnsi="Calibri Light" w:cs="Calibri Light"/>
          <w:sz w:val="24"/>
          <w:szCs w:val="24"/>
        </w:rPr>
        <w:t xml:space="preserve"> </w:t>
      </w:r>
      <w:r w:rsidRPr="0062460D">
        <w:rPr>
          <w:rFonts w:ascii="Calibri Light" w:hAnsi="Calibri Light" w:cs="Calibri Light"/>
          <w:sz w:val="24"/>
          <w:szCs w:val="24"/>
        </w:rPr>
        <w:t xml:space="preserve">indicate that this uncertainty leads to inconsistent reporting practices, thereby weakening the overall effectiveness of anti-gratification measures. Additionally, cultural expectations play a significant role. As </w:t>
      </w:r>
      <w:r w:rsidR="00010BE6">
        <w:rPr>
          <w:rFonts w:ascii="Calibri Light" w:hAnsi="Calibri Light" w:cs="Calibri Light"/>
          <w:sz w:val="24"/>
          <w:szCs w:val="24"/>
        </w:rPr>
        <w:fldChar w:fldCharType="begin" w:fldLock="1"/>
      </w:r>
      <w:r w:rsidR="00010BE6">
        <w:rPr>
          <w:rFonts w:ascii="Calibri Light" w:hAnsi="Calibri Light" w:cs="Calibri Light"/>
          <w:sz w:val="24"/>
          <w:szCs w:val="24"/>
        </w:rPr>
        <w:instrText>ADDIN CSL_CITATION {"citationItems":[{"id":"ITEM-1","itemData":{"DOI":"10.30997/jhd.v9i2.8560","author":[{"dropping-particle":"","family":"Nurliza","given":"V.","non-dropping-particle":"","parse-names":false,"suffix":""},{"dropping-particle":"","family":"Suprijatna","given":"D.","non-dropping-particle":"","parse-names":false,"suffix":""},{"dropping-particle":"","family":"Ishaq","given":"S.","non-dropping-particle":"","parse-names":false,"suffix":""},{"dropping-particle":"","family":"Muhammad","given":"A.","non-dropping-particle":"","parse-names":false,"suffix":""}],"container-title":"Jurnal Hukum De’rechtsstaat","id":"ITEM-1","issue":"2","issued":{"date-parts":[["2023"]]},"page":"120–131","title":"Tanda terimakasih yang dapat berujung tindak pidana korupsi jenis gratifikasi","type":"article-journal","volume":"9"},"uris":["http://www.mendeley.com/documents/?uuid=3211dae8-5313-41cc-acf6-eec03e1265de"]}],"mendeley":{"formattedCitation":"(Nurliza et al., 2023)","manualFormatting":"Nurliza et al. (2023)","plainTextFormattedCitation":"(Nurliza et al., 2023)","previouslyFormattedCitation":"(Nurliza et al., 2023)"},"properties":{"noteIndex":0},"schema":"https://github.com/citation-style-language/schema/raw/master/csl-citation.json"}</w:instrText>
      </w:r>
      <w:r w:rsidR="00010BE6">
        <w:rPr>
          <w:rFonts w:ascii="Calibri Light" w:hAnsi="Calibri Light" w:cs="Calibri Light"/>
          <w:sz w:val="24"/>
          <w:szCs w:val="24"/>
        </w:rPr>
        <w:fldChar w:fldCharType="separate"/>
      </w:r>
      <w:r w:rsidR="00010BE6" w:rsidRPr="00010BE6">
        <w:rPr>
          <w:rFonts w:ascii="Calibri Light" w:hAnsi="Calibri Light" w:cs="Calibri Light"/>
          <w:noProof/>
          <w:sz w:val="24"/>
          <w:szCs w:val="24"/>
        </w:rPr>
        <w:t xml:space="preserve">Nurliza et al. </w:t>
      </w:r>
      <w:r w:rsidR="00010BE6">
        <w:rPr>
          <w:rFonts w:ascii="Calibri Light" w:hAnsi="Calibri Light" w:cs="Calibri Light"/>
          <w:noProof/>
          <w:sz w:val="24"/>
          <w:szCs w:val="24"/>
        </w:rPr>
        <w:t>(</w:t>
      </w:r>
      <w:r w:rsidR="00010BE6" w:rsidRPr="00010BE6">
        <w:rPr>
          <w:rFonts w:ascii="Calibri Light" w:hAnsi="Calibri Light" w:cs="Calibri Light"/>
          <w:noProof/>
          <w:sz w:val="24"/>
          <w:szCs w:val="24"/>
        </w:rPr>
        <w:t>2023)</w:t>
      </w:r>
      <w:r w:rsidR="00010BE6">
        <w:rPr>
          <w:rFonts w:ascii="Calibri Light" w:hAnsi="Calibri Light" w:cs="Calibri Light"/>
          <w:sz w:val="24"/>
          <w:szCs w:val="24"/>
        </w:rPr>
        <w:fldChar w:fldCharType="end"/>
      </w:r>
      <w:r w:rsidR="00010BE6">
        <w:rPr>
          <w:rFonts w:ascii="Calibri Light" w:hAnsi="Calibri Light" w:cs="Calibri Light"/>
          <w:sz w:val="24"/>
          <w:szCs w:val="24"/>
        </w:rPr>
        <w:t xml:space="preserve"> </w:t>
      </w:r>
      <w:r w:rsidRPr="0062460D">
        <w:rPr>
          <w:rFonts w:ascii="Calibri Light" w:hAnsi="Calibri Light" w:cs="Calibri Light"/>
          <w:sz w:val="24"/>
          <w:szCs w:val="24"/>
        </w:rPr>
        <w:t>explain, many gifts are perceived as normal expressions of goodwill rather than as potential inducements for corruption, which further complicates the enforcement process.</w:t>
      </w:r>
    </w:p>
    <w:p w:rsidR="0062460D" w:rsidRPr="0062460D" w:rsidRDefault="0062460D" w:rsidP="0062460D">
      <w:pPr>
        <w:spacing w:before="120" w:after="120"/>
        <w:ind w:left="440" w:right="-1" w:hanging="14"/>
        <w:jc w:val="both"/>
        <w:rPr>
          <w:rFonts w:ascii="Calibri Light" w:hAnsi="Calibri Light" w:cs="Calibri Light"/>
          <w:b/>
          <w:bCs/>
          <w:sz w:val="24"/>
          <w:szCs w:val="24"/>
        </w:rPr>
      </w:pPr>
      <w:r w:rsidRPr="0062460D">
        <w:rPr>
          <w:rFonts w:ascii="Calibri Light" w:hAnsi="Calibri Light" w:cs="Calibri Light"/>
          <w:b/>
          <w:bCs/>
          <w:sz w:val="24"/>
          <w:szCs w:val="24"/>
        </w:rPr>
        <w:t>Legal Sanctions</w:t>
      </w:r>
    </w:p>
    <w:p w:rsidR="0062460D" w:rsidRPr="0062460D" w:rsidRDefault="0062460D" w:rsidP="0062460D">
      <w:pPr>
        <w:spacing w:before="120" w:after="120"/>
        <w:ind w:left="440" w:right="-1" w:hanging="14"/>
        <w:jc w:val="both"/>
        <w:rPr>
          <w:rFonts w:ascii="Calibri Light" w:hAnsi="Calibri Light" w:cs="Calibri Light"/>
          <w:sz w:val="24"/>
          <w:szCs w:val="24"/>
        </w:rPr>
      </w:pPr>
      <w:r w:rsidRPr="0062460D">
        <w:rPr>
          <w:rFonts w:ascii="Calibri Light" w:hAnsi="Calibri Light" w:cs="Calibri Light"/>
          <w:sz w:val="24"/>
          <w:szCs w:val="24"/>
        </w:rPr>
        <w:t xml:space="preserve">Within Islamic jurisprudence, the consequences for violating </w:t>
      </w:r>
      <w:r w:rsidR="008A2229" w:rsidRPr="008A2229">
        <w:rPr>
          <w:rFonts w:ascii="Calibri Light" w:hAnsi="Calibri Light" w:cs="Calibri Light"/>
          <w:i/>
          <w:iCs/>
          <w:sz w:val="24"/>
          <w:szCs w:val="24"/>
        </w:rPr>
        <w:t>Hadaya al-’Ummal</w:t>
      </w:r>
      <w:r w:rsidRPr="0062460D">
        <w:rPr>
          <w:rFonts w:ascii="Calibri Light" w:hAnsi="Calibri Light" w:cs="Calibri Light"/>
          <w:sz w:val="24"/>
          <w:szCs w:val="24"/>
        </w:rPr>
        <w:t xml:space="preserve"> are primarily moral and spiritual rather than legal in the conventional sense. The Qur’anic teachings and Hadiths serve as moral guidelines, warning public officials that accepting gifts in violation of ethical norms incurs severe spiritual consequences. </w:t>
      </w:r>
      <w:r w:rsidR="009673C8">
        <w:rPr>
          <w:rFonts w:ascii="Calibri Light" w:hAnsi="Calibri Light" w:cs="Calibri Light"/>
          <w:sz w:val="24"/>
          <w:szCs w:val="24"/>
        </w:rPr>
        <w:fldChar w:fldCharType="begin" w:fldLock="1"/>
      </w:r>
      <w:r w:rsidR="009673C8">
        <w:rPr>
          <w:rFonts w:ascii="Calibri Light" w:hAnsi="Calibri Light" w:cs="Calibri Light"/>
          <w:sz w:val="24"/>
          <w:szCs w:val="24"/>
        </w:rPr>
        <w:instrText>ADDIN CSL_CITATION {"citationItems":[{"id":"ITEM-1","itemData":{"author":[{"dropping-particle":"","family":"Al-Qarḍāwī","given":"Y.","non-dropping-particle":"","parse-names":false,"suffix":""}],"id":"ITEM-1","issued":{"date-parts":[["1980"]]},"publisher":"Cairo: al-Maktabat al-‘Ilmiyyah","title":"Al-Halāl wa al-Harām fī al-Islām","type":"book"},"uris":["http://www.mendeley.com/documents/?uuid=0acef080-494a-4501-ba21-5f8943a1a5e4"]}],"mendeley":{"formattedCitation":"(Al-Qarḍāwī, 1980)","manualFormatting":"Al-Qarḍāwī (1980)","plainTextFormattedCitation":"(Al-Qarḍāwī, 1980)","previouslyFormattedCitation":"(Al-Qarḍāwī, 1980)"},"properties":{"noteIndex":0},"schema":"https://github.com/citation-style-language/schema/raw/master/csl-citation.json"}</w:instrText>
      </w:r>
      <w:r w:rsidR="009673C8">
        <w:rPr>
          <w:rFonts w:ascii="Calibri Light" w:hAnsi="Calibri Light" w:cs="Calibri Light"/>
          <w:sz w:val="24"/>
          <w:szCs w:val="24"/>
        </w:rPr>
        <w:fldChar w:fldCharType="separate"/>
      </w:r>
      <w:r w:rsidR="009673C8" w:rsidRPr="009673C8">
        <w:rPr>
          <w:rFonts w:ascii="Calibri Light" w:hAnsi="Calibri Light" w:cs="Calibri Light"/>
          <w:noProof/>
          <w:sz w:val="24"/>
          <w:szCs w:val="24"/>
        </w:rPr>
        <w:t xml:space="preserve">Al-Qarḍāwī </w:t>
      </w:r>
      <w:r w:rsidR="009673C8">
        <w:rPr>
          <w:rFonts w:ascii="Calibri Light" w:hAnsi="Calibri Light" w:cs="Calibri Light"/>
          <w:noProof/>
          <w:sz w:val="24"/>
          <w:szCs w:val="24"/>
        </w:rPr>
        <w:t>(</w:t>
      </w:r>
      <w:r w:rsidR="009673C8" w:rsidRPr="009673C8">
        <w:rPr>
          <w:rFonts w:ascii="Calibri Light" w:hAnsi="Calibri Light" w:cs="Calibri Light"/>
          <w:noProof/>
          <w:sz w:val="24"/>
          <w:szCs w:val="24"/>
        </w:rPr>
        <w:t>1980)</w:t>
      </w:r>
      <w:r w:rsidR="009673C8">
        <w:rPr>
          <w:rFonts w:ascii="Calibri Light" w:hAnsi="Calibri Light" w:cs="Calibri Light"/>
          <w:sz w:val="24"/>
          <w:szCs w:val="24"/>
        </w:rPr>
        <w:fldChar w:fldCharType="end"/>
      </w:r>
      <w:r w:rsidR="009673C8">
        <w:rPr>
          <w:rFonts w:ascii="Calibri Light" w:hAnsi="Calibri Light" w:cs="Calibri Light"/>
          <w:sz w:val="24"/>
          <w:szCs w:val="24"/>
        </w:rPr>
        <w:t xml:space="preserve"> </w:t>
      </w:r>
      <w:r w:rsidRPr="0062460D">
        <w:rPr>
          <w:rFonts w:ascii="Calibri Light" w:hAnsi="Calibri Light" w:cs="Calibri Light"/>
          <w:sz w:val="24"/>
          <w:szCs w:val="24"/>
        </w:rPr>
        <w:t xml:space="preserve">explains that such moral accountability is intended to foster an internal sense of responsibility and deter corrupt behaviour through the fear of divine retribution. However, while this ethical framework is powerful in theory, its reliance on personal and communal accountability may be less effective within large and complex modern bureaucracies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{"citationItems":[{"id":"ITEM-1","itemData":{"author":[{"dropping-particle":"","family":"Ibn Qudamah","given":"M. A.","non-dropping-particle":"","parse-names":false,"suffix":""}],"id":"ITEM-1","issued":{"date-parts":[["1997"]]},"publisher":"Cairo: Dar Al-Fikr","title":"Al-Mughni","type":"book"},"uris":["http://www.mendeley.com/documents/?uuid=f0585466-bbca-43b8-8b93-dc47b103afb3"]},{"id":"ITEM-2","itemData":{"author":[{"dropping-particle":"","family":"Al-Nawawi","given":"A. Z.","non-dropping-particle":"","parse-names":false,"suffix":""}],"id":"ITEM-2","issued":{"date-parts":[["2005"]]},"publisher":"Amman: Dār al-Fikr","title":"Minhaj al-Talibin","type":"book"},"uris":["http://www.mendeley.com/documents/?uuid=3b467b63-bb32-411c-aff9-cd9e0824ceaa"]}],"mendeley":{"formattedCitation":"(Al-Nawawi, 2005; Ibn Qudamah, 1997)","plainTextFormattedCitation":"(Al-Nawawi, 2005; Ibn Qudamah, 1997)","previouslyFormattedCitation":"(Al-Nawawi, 2005; Ibn Qudamah, 1997)"},"properties":{"noteIndex":0},"schema":"https://github.com/citation-style-language/schema/raw/master/csl-citation.json"}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(Al-Nawawi, 2005; Ibn Qudamah, 1997)</w:t>
      </w:r>
      <w:r w:rsidR="00A55EB4">
        <w:rPr>
          <w:rFonts w:ascii="Calibri Light" w:hAnsi="Calibri Light" w:cs="Calibri Light"/>
          <w:sz w:val="24"/>
          <w:szCs w:val="24"/>
        </w:rPr>
        <w:fldChar w:fldCharType="end"/>
      </w:r>
      <w:r w:rsidRPr="0062460D">
        <w:rPr>
          <w:rFonts w:ascii="Calibri Light" w:hAnsi="Calibri Light" w:cs="Calibri Light"/>
          <w:sz w:val="24"/>
          <w:szCs w:val="24"/>
        </w:rPr>
        <w:t>.</w:t>
      </w:r>
    </w:p>
    <w:p w:rsidR="0062460D" w:rsidRDefault="0062460D" w:rsidP="0062460D">
      <w:pPr>
        <w:spacing w:before="120" w:after="120"/>
        <w:ind w:left="440" w:right="-1" w:hanging="14"/>
        <w:jc w:val="both"/>
        <w:rPr>
          <w:rFonts w:ascii="Calibri Light" w:hAnsi="Calibri Light" w:cs="Calibri Light"/>
          <w:sz w:val="24"/>
          <w:szCs w:val="24"/>
        </w:rPr>
      </w:pPr>
      <w:r w:rsidRPr="0062460D">
        <w:rPr>
          <w:rFonts w:ascii="Calibri Light" w:hAnsi="Calibri Light" w:cs="Calibri Light"/>
          <w:sz w:val="24"/>
          <w:szCs w:val="24"/>
        </w:rPr>
        <w:t xml:space="preserve">On the other hand, the Indonesian legal framework offers explicit sanctions for noncompliance with gratification reporting requirements. Under Undang-Undang No. 20 2001, public officials who fail to report received gifts face penalties such as fines, imprisonment, or asset confiscation </w:t>
      </w:r>
      <w:r w:rsidR="002F1FE8">
        <w:rPr>
          <w:rFonts w:ascii="Calibri Light" w:hAnsi="Calibri Light" w:cs="Calibri Light"/>
          <w:sz w:val="24"/>
          <w:szCs w:val="24"/>
        </w:rPr>
        <w:fldChar w:fldCharType="begin" w:fldLock="1"/>
      </w:r>
      <w:r w:rsidR="002F1FE8">
        <w:rPr>
          <w:rFonts w:ascii="Calibri Light" w:hAnsi="Calibri Light" w:cs="Calibri Light"/>
          <w:sz w:val="24"/>
          <w:szCs w:val="24"/>
        </w:rPr>
        <w:instrText>ADDIN CSL_CITATION {"citationItems":[{"id":"ITEM-1","itemData":{"DOI":"10.31004/innovative.v3i2.660","author":[{"dropping-particle":"","family":"Hamdani","given":"H. S.","non-dropping-particle":"","parse-names":false,"suffix":""}],"container-title":"Innovative: Journal of Social Science Research","id":"ITEM-1","issue":"2","issued":{"date-parts":[["2023"]]},"page":"2946–2959","title":"Tindak pidana korupsi dalam bentuk gratifikasi","type":"article-journal","volume":"3"},"uris":["http://www.mendeley.com/documents/?uuid=e3a63512-b7b4-4e7f-a1eb-936487defddb"]}],"mendeley":{"formattedCitation":"(Hamdani, 2023)","plainTextFormattedCitation":"(Hamdani, 2023)","previouslyFormattedCitation":"(Hamdani, 2023)"},"properties":{"noteIndex":0},"schema":"https://github.com/citation-style-language/schema/raw/master/csl-citation.json"}</w:instrText>
      </w:r>
      <w:r w:rsidR="002F1FE8">
        <w:rPr>
          <w:rFonts w:ascii="Calibri Light" w:hAnsi="Calibri Light" w:cs="Calibri Light"/>
          <w:sz w:val="24"/>
          <w:szCs w:val="24"/>
        </w:rPr>
        <w:fldChar w:fldCharType="separate"/>
      </w:r>
      <w:r w:rsidR="002F1FE8" w:rsidRPr="002F1FE8">
        <w:rPr>
          <w:rFonts w:ascii="Calibri Light" w:hAnsi="Calibri Light" w:cs="Calibri Light"/>
          <w:noProof/>
          <w:sz w:val="24"/>
          <w:szCs w:val="24"/>
        </w:rPr>
        <w:t>(Hamdani, 2023)</w:t>
      </w:r>
      <w:r w:rsidR="002F1FE8">
        <w:rPr>
          <w:rFonts w:ascii="Calibri Light" w:hAnsi="Calibri Light" w:cs="Calibri Light"/>
          <w:sz w:val="24"/>
          <w:szCs w:val="24"/>
        </w:rPr>
        <w:fldChar w:fldCharType="end"/>
      </w:r>
      <w:r w:rsidRPr="0062460D">
        <w:rPr>
          <w:rFonts w:ascii="Calibri Light" w:hAnsi="Calibri Light" w:cs="Calibri Light"/>
          <w:sz w:val="24"/>
          <w:szCs w:val="24"/>
        </w:rPr>
        <w:t xml:space="preserve">. This codified approach is designed to produce tangible consequences for corrupt behaviour. Yet, as </w:t>
      </w:r>
      <w:r w:rsidR="00010BE6">
        <w:rPr>
          <w:rFonts w:ascii="Calibri Light" w:hAnsi="Calibri Light" w:cs="Calibri Light"/>
          <w:sz w:val="24"/>
          <w:szCs w:val="24"/>
        </w:rPr>
        <w:fldChar w:fldCharType="begin" w:fldLock="1"/>
      </w:r>
      <w:r w:rsidR="00010BE6">
        <w:rPr>
          <w:rFonts w:ascii="Calibri Light" w:hAnsi="Calibri Light" w:cs="Calibri Light"/>
          <w:sz w:val="24"/>
          <w:szCs w:val="24"/>
        </w:rPr>
        <w:instrText>ADDIN CSL_CITATION {"citationItems":[{"id":"ITEM-1","itemData":{"DOI":"10.2753/PIN1099-9922120204","author":[{"dropping-particle":"","family":"Schultz","given":"D.","non-dropping-particle":"","parse-names":false,"suffix":""}],"container-title":"Public Integrity","id":"ITEM-1","issue":"2","issued":{"date-parts":[["2010"]]},"page":"161–172","title":"Ethics Regulation Across Professions: The Problem of Gifting","type":"article-journal","volume":"12"},"uris":["http://www.mendeley.com/documents/?uuid=87aeb4cf-10cb-4321-ab4f-dafe2757a55d"]}],"mendeley":{"formattedCitation":"(Schultz, 2010)","manualFormatting":"Schultz (2010)","plainTextFormattedCitation":"(Schultz, 2010)","previouslyFormattedCitation":"(Schultz, 2010)"},"properties":{"noteIndex":0},"schema":"https://github.com/citation-style-language/schema/raw/master/csl-citation.json"}</w:instrText>
      </w:r>
      <w:r w:rsidR="00010BE6">
        <w:rPr>
          <w:rFonts w:ascii="Calibri Light" w:hAnsi="Calibri Light" w:cs="Calibri Light"/>
          <w:sz w:val="24"/>
          <w:szCs w:val="24"/>
        </w:rPr>
        <w:fldChar w:fldCharType="separate"/>
      </w:r>
      <w:r w:rsidR="00010BE6" w:rsidRPr="00010BE6">
        <w:rPr>
          <w:rFonts w:ascii="Calibri Light" w:hAnsi="Calibri Light" w:cs="Calibri Light"/>
          <w:noProof/>
          <w:sz w:val="24"/>
          <w:szCs w:val="24"/>
        </w:rPr>
        <w:t xml:space="preserve">Schultz </w:t>
      </w:r>
      <w:r w:rsidR="00010BE6">
        <w:rPr>
          <w:rFonts w:ascii="Calibri Light" w:hAnsi="Calibri Light" w:cs="Calibri Light"/>
          <w:noProof/>
          <w:sz w:val="24"/>
          <w:szCs w:val="24"/>
        </w:rPr>
        <w:t>(</w:t>
      </w:r>
      <w:r w:rsidR="00010BE6" w:rsidRPr="00010BE6">
        <w:rPr>
          <w:rFonts w:ascii="Calibri Light" w:hAnsi="Calibri Light" w:cs="Calibri Light"/>
          <w:noProof/>
          <w:sz w:val="24"/>
          <w:szCs w:val="24"/>
        </w:rPr>
        <w:t>2010)</w:t>
      </w:r>
      <w:r w:rsidR="00010BE6">
        <w:rPr>
          <w:rFonts w:ascii="Calibri Light" w:hAnsi="Calibri Light" w:cs="Calibri Light"/>
          <w:sz w:val="24"/>
          <w:szCs w:val="24"/>
        </w:rPr>
        <w:fldChar w:fldCharType="end"/>
      </w:r>
      <w:r w:rsidR="00010BE6">
        <w:rPr>
          <w:rFonts w:ascii="Calibri Light" w:hAnsi="Calibri Light" w:cs="Calibri Light"/>
          <w:sz w:val="24"/>
          <w:szCs w:val="24"/>
        </w:rPr>
        <w:t xml:space="preserve"> </w:t>
      </w:r>
      <w:r w:rsidRPr="0062460D">
        <w:rPr>
          <w:rFonts w:ascii="Calibri Light" w:hAnsi="Calibri Light" w:cs="Calibri Light"/>
          <w:sz w:val="24"/>
          <w:szCs w:val="24"/>
        </w:rPr>
        <w:t xml:space="preserve">notes, even strict legal sanctions may lose their impact if cultural norms normalize gift-giving. </w:t>
      </w:r>
      <w:r w:rsidR="002B59DD">
        <w:rPr>
          <w:rFonts w:ascii="Calibri Light" w:hAnsi="Calibri Light" w:cs="Calibri Light"/>
          <w:sz w:val="24"/>
          <w:szCs w:val="24"/>
        </w:rPr>
        <w:fldChar w:fldCharType="begin" w:fldLock="1"/>
      </w:r>
      <w:r w:rsidR="002B59DD">
        <w:rPr>
          <w:rFonts w:ascii="Calibri Light" w:hAnsi="Calibri Light" w:cs="Calibri Light"/>
          <w:sz w:val="24"/>
          <w:szCs w:val="24"/>
        </w:rPr>
        <w:instrText>ADDIN CSL_CITATION {"citationItems":[{"id":"ITEM-1","itemData":{"DOI":"10.1080/23311886.2023.2166196","author":[{"dropping-particle":"","family":"Yustia","given":"D. A.","non-dropping-particle":"","parse-names":false,"suffix":""},{"dropping-particle":"","family":"Arifin","given":"F.","non-dropping-particle":"","parse-names":false,"suffix":""}],"container-title":"Cogent Social Sciences","id":"ITEM-1","issue":"1","issued":{"date-parts":[["2023"]]},"title":"Bureaucratic reform as an effort to prevent corruption in Indonesia","type":"article-journal","volume":"9"},"uris":["http://www.mendeley.com/documents/?uuid=4dd1fc12-a1ea-4070-9b7f-fe0062af55ca"]}],"mendeley":{"formattedCitation":"(Yustia &amp; Arifin, 2023)","manualFormatting":"Yustia &amp; Arifin (2023)","plainTextFormattedCitation":"(Yustia &amp; Arifin, 2023)","previouslyFormattedCitation":"(Yustia &amp; Arifin, 2023)"},"properties":{"noteIndex":0},"schema":"https://github.com/citation-style-language/schema/raw/master/csl-citation.json"}</w:instrText>
      </w:r>
      <w:r w:rsidR="002B59DD">
        <w:rPr>
          <w:rFonts w:ascii="Calibri Light" w:hAnsi="Calibri Light" w:cs="Calibri Light"/>
          <w:sz w:val="24"/>
          <w:szCs w:val="24"/>
        </w:rPr>
        <w:fldChar w:fldCharType="separate"/>
      </w:r>
      <w:r w:rsidR="002B59DD" w:rsidRPr="002B59DD">
        <w:rPr>
          <w:rFonts w:ascii="Calibri Light" w:hAnsi="Calibri Light" w:cs="Calibri Light"/>
          <w:noProof/>
          <w:sz w:val="24"/>
          <w:szCs w:val="24"/>
        </w:rPr>
        <w:t xml:space="preserve">Yustia &amp; Arifin </w:t>
      </w:r>
      <w:r w:rsidR="002B59DD">
        <w:rPr>
          <w:rFonts w:ascii="Calibri Light" w:hAnsi="Calibri Light" w:cs="Calibri Light"/>
          <w:noProof/>
          <w:sz w:val="24"/>
          <w:szCs w:val="24"/>
        </w:rPr>
        <w:t>(</w:t>
      </w:r>
      <w:r w:rsidR="002B59DD" w:rsidRPr="002B59DD">
        <w:rPr>
          <w:rFonts w:ascii="Calibri Light" w:hAnsi="Calibri Light" w:cs="Calibri Light"/>
          <w:noProof/>
          <w:sz w:val="24"/>
          <w:szCs w:val="24"/>
        </w:rPr>
        <w:t>2023)</w:t>
      </w:r>
      <w:r w:rsidR="002B59DD">
        <w:rPr>
          <w:rFonts w:ascii="Calibri Light" w:hAnsi="Calibri Light" w:cs="Calibri Light"/>
          <w:sz w:val="24"/>
          <w:szCs w:val="24"/>
        </w:rPr>
        <w:fldChar w:fldCharType="end"/>
      </w:r>
      <w:r w:rsidR="002B59DD">
        <w:rPr>
          <w:rFonts w:ascii="Calibri Light" w:hAnsi="Calibri Light" w:cs="Calibri Light"/>
          <w:sz w:val="24"/>
          <w:szCs w:val="24"/>
        </w:rPr>
        <w:t xml:space="preserve"> </w:t>
      </w:r>
      <w:r w:rsidRPr="0062460D">
        <w:rPr>
          <w:rFonts w:ascii="Calibri Light" w:hAnsi="Calibri Light" w:cs="Calibri Light"/>
          <w:sz w:val="24"/>
          <w:szCs w:val="24"/>
        </w:rPr>
        <w:t xml:space="preserve">further argue that punitive measures alone are insufficient; effective anti-corruption efforts require comprehensive bureaucratic reforms that promote transparency and accountability. Research by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DOI":"10.1080/23311975.2024.2404479","author":[{"dropping-particle":"","family":"Junaidi","given":"","non-dropping-particle":"","parse-names":false,"suffix":""},{"dropping-particle":"","family":"Hendrian","given":"","non-dropping-particle":"","parse-names":false,"suffix":""},{"dropping-particle":"","family":"Syahputra","given":"B. E.","non-dropping-particle":"","parse-names":false,"suffix":""}],"container-title":"Cogent Business &amp; Management","id":"ITEM-1","issue":"1","issued":{"date-parts":[["2024"]]},"title":"Fraud detection in public sector institutions: an empirical study in Indonesia","type":"article-journal","volume":"11"},"uris":["http://www.mendeley.com/documents/?uuid=a4c4c0f7-7298-4243-9ca3-40814f469562"]}],"mendeley":{"formattedCitation":"(Junaidi et al., 2024)","manualFormatting":"Junaidi et al. (2024)","plainTextFormattedCitation":"(Junaidi et al., 2024)","previouslyFormattedCitation":"(Junaidi et al., 2024)"},"properties":{"noteIndex":0},"schema":"https://github.com/citation-style-language/schema/raw/master/csl-citation.json"}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 xml:space="preserve">Junaidi et al. </w:t>
      </w:r>
      <w:r w:rsidR="00A55EB4">
        <w:rPr>
          <w:rFonts w:ascii="Calibri Light" w:hAnsi="Calibri Light" w:cs="Calibri Light"/>
          <w:noProof/>
          <w:sz w:val="24"/>
          <w:szCs w:val="24"/>
        </w:rPr>
        <w:t>(</w:t>
      </w:r>
      <w:r w:rsidR="00A55EB4" w:rsidRPr="00A55EB4">
        <w:rPr>
          <w:rFonts w:ascii="Calibri Light" w:hAnsi="Calibri Light" w:cs="Calibri Light"/>
          <w:noProof/>
          <w:sz w:val="24"/>
          <w:szCs w:val="24"/>
        </w:rPr>
        <w:t>2024)</w:t>
      </w:r>
      <w:r w:rsidR="00A55EB4">
        <w:rPr>
          <w:rFonts w:ascii="Calibri Light" w:hAnsi="Calibri Light" w:cs="Calibri Light"/>
          <w:sz w:val="24"/>
          <w:szCs w:val="24"/>
        </w:rPr>
        <w:fldChar w:fldCharType="end"/>
      </w:r>
      <w:r w:rsidR="00A55EB4">
        <w:rPr>
          <w:rFonts w:ascii="Calibri Light" w:hAnsi="Calibri Light" w:cs="Calibri Light"/>
          <w:sz w:val="24"/>
          <w:szCs w:val="24"/>
        </w:rPr>
        <w:t xml:space="preserve"> </w:t>
      </w:r>
      <w:r w:rsidRPr="0062460D">
        <w:rPr>
          <w:rFonts w:ascii="Calibri Light" w:hAnsi="Calibri Light" w:cs="Calibri Light"/>
          <w:sz w:val="24"/>
          <w:szCs w:val="24"/>
        </w:rPr>
        <w:t>on fraud detection in public sector institutions reinforces the idea that a combination of legal enforcement and technological innovation enhances overall accountability</w:t>
      </w:r>
      <w:r w:rsidR="00010BE6">
        <w:rPr>
          <w:rFonts w:ascii="Calibri Light" w:hAnsi="Calibri Light" w:cs="Calibri Light"/>
          <w:sz w:val="24"/>
          <w:szCs w:val="24"/>
        </w:rPr>
        <w:t xml:space="preserve"> </w:t>
      </w:r>
      <w:r w:rsidR="00010BE6">
        <w:rPr>
          <w:rFonts w:ascii="Calibri Light" w:hAnsi="Calibri Light" w:cs="Calibri Light"/>
          <w:sz w:val="24"/>
          <w:szCs w:val="24"/>
        </w:rPr>
        <w:fldChar w:fldCharType="begin" w:fldLock="1"/>
      </w:r>
      <w:r w:rsidR="00010BE6">
        <w:rPr>
          <w:rFonts w:ascii="Calibri Light" w:hAnsi="Calibri Light" w:cs="Calibri Light"/>
          <w:sz w:val="24"/>
          <w:szCs w:val="24"/>
        </w:rPr>
        <w:instrText>ADDIN CSL_CITATION {"citationItems":[{"id":"ITEM-1","itemData":{"DOI":"10.1080/13561820.2019.1696288","author":[{"dropping-particle":"","family":"Naidoo","given":"Sulochana","non-dropping-particle":"","parse-names":false,"suffix":""},{"dropping-particle":"","family":"Turner","given":"Kathleen","non-dropping-particle":"","parse-names":false,"suffix":""},{"dropping-particle":"","family":"McNeill","given":"Diana","non-dropping-particle":"","parse-names":false,"suffix":""}],"container-title":"Journal of interprofessional care","id":"ITEM-1","issue":"6","issued":{"date-parts":[["2019","12","15"]]},"page":"1-3","title":"Ethics and Interprofessional Education:An Exploration Across Health Professions Education Programs","type":"article-journal","volume":"34"},"uris":["http://www.mendeley.com/documents/?uuid=18d7b191-4cbb-4703-bde3-8ab60fd8b944"]}],"mendeley":{"formattedCitation":"(Naidoo et al., 2019)","plainTextFormattedCitation":"(Naidoo et al., 2019)","previouslyFormattedCitation":"(Naidoo et al., 2019)"},"properties":{"noteIndex":0},"schema":"https://github.com/citation-style-language/schema/raw/master/csl-citation.json"}</w:instrText>
      </w:r>
      <w:r w:rsidR="00010BE6">
        <w:rPr>
          <w:rFonts w:ascii="Calibri Light" w:hAnsi="Calibri Light" w:cs="Calibri Light"/>
          <w:sz w:val="24"/>
          <w:szCs w:val="24"/>
        </w:rPr>
        <w:fldChar w:fldCharType="separate"/>
      </w:r>
      <w:r w:rsidR="00010BE6" w:rsidRPr="00010BE6">
        <w:rPr>
          <w:rFonts w:ascii="Calibri Light" w:hAnsi="Calibri Light" w:cs="Calibri Light"/>
          <w:noProof/>
          <w:sz w:val="24"/>
          <w:szCs w:val="24"/>
        </w:rPr>
        <w:t>(Naidoo et al., 2019)</w:t>
      </w:r>
      <w:r w:rsidR="00010BE6">
        <w:rPr>
          <w:rFonts w:ascii="Calibri Light" w:hAnsi="Calibri Light" w:cs="Calibri Light"/>
          <w:sz w:val="24"/>
          <w:szCs w:val="24"/>
        </w:rPr>
        <w:fldChar w:fldCharType="end"/>
      </w:r>
      <w:r w:rsidRPr="0062460D">
        <w:rPr>
          <w:rFonts w:ascii="Calibri Light" w:hAnsi="Calibri Light" w:cs="Calibri Light"/>
          <w:sz w:val="24"/>
          <w:szCs w:val="24"/>
        </w:rPr>
        <w:t>.</w:t>
      </w:r>
    </w:p>
    <w:p w:rsidR="0062460D" w:rsidRPr="0062460D" w:rsidRDefault="0062460D" w:rsidP="0062460D">
      <w:pPr>
        <w:spacing w:before="120" w:after="120"/>
        <w:ind w:left="440" w:right="-1" w:hanging="14"/>
        <w:jc w:val="both"/>
        <w:rPr>
          <w:rFonts w:ascii="Calibri Light" w:hAnsi="Calibri Light" w:cs="Calibri Light"/>
          <w:b/>
          <w:bCs/>
          <w:sz w:val="24"/>
          <w:szCs w:val="24"/>
        </w:rPr>
      </w:pPr>
      <w:r w:rsidRPr="0062460D">
        <w:rPr>
          <w:rFonts w:ascii="Calibri Light" w:hAnsi="Calibri Light" w:cs="Calibri Light"/>
          <w:b/>
          <w:bCs/>
          <w:sz w:val="24"/>
          <w:szCs w:val="24"/>
        </w:rPr>
        <w:t>Reporting Mechanisms</w:t>
      </w:r>
    </w:p>
    <w:p w:rsidR="0062460D" w:rsidRPr="0062460D" w:rsidRDefault="0062460D" w:rsidP="0062460D">
      <w:pPr>
        <w:spacing w:before="120" w:after="120"/>
        <w:ind w:left="440" w:right="-1" w:hanging="14"/>
        <w:jc w:val="both"/>
        <w:rPr>
          <w:rFonts w:ascii="Calibri Light" w:hAnsi="Calibri Light" w:cs="Calibri Light"/>
          <w:sz w:val="24"/>
          <w:szCs w:val="24"/>
        </w:rPr>
      </w:pPr>
      <w:r w:rsidRPr="0062460D">
        <w:rPr>
          <w:rFonts w:ascii="Calibri Light" w:hAnsi="Calibri Light" w:cs="Calibri Light"/>
          <w:sz w:val="24"/>
          <w:szCs w:val="24"/>
        </w:rPr>
        <w:t xml:space="preserve">In the Islamic framework, formal reporting mechanisms are not established because accountability is enforced through personal ethics and community oversight. Traditionally, Islamic governance relied on the principle of self-disclosure where public officials were expected to declare their assets and benefits, and community members played an active role in monitoring behavior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{"citationItems":[{"id":"ITEM-1","itemData":{"author":[{"dropping-particle":"","family":"Ibn Qudamah","given":"M. A.","non-dropping-particle":"","parse-names":false,"suffix":""}],"id":"ITEM-1","issued":{"date-parts":[["1997"]]},"publisher":"Cairo: Dar Al-Fikr","title":"Al-Mughni","type":"book"},"uris":["http://www.mendeley.com/documents/?uuid=f0585466-bbca-43b8-8b93-dc47b103afb3"]}],"mendeley":{"formattedCitation":"(Ibn Qudamah, 1997)","plainTextFormattedCitation":"(Ibn Qudamah, 1997)","previouslyFormattedCitation":"(Ibn Qudamah, 1997)"},"properties":{"noteIndex":0},"schema":"https://github.com/citation-style-language/schema/raw/master/csl-citation.json"}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(Ibn Qudamah, 1997)</w:t>
      </w:r>
      <w:r w:rsidR="00A55EB4">
        <w:rPr>
          <w:rFonts w:ascii="Calibri Light" w:hAnsi="Calibri Light" w:cs="Calibri Light"/>
          <w:sz w:val="24"/>
          <w:szCs w:val="24"/>
        </w:rPr>
        <w:fldChar w:fldCharType="end"/>
      </w:r>
      <w:r w:rsidRPr="0062460D">
        <w:rPr>
          <w:rFonts w:ascii="Calibri Light" w:hAnsi="Calibri Light" w:cs="Calibri Light"/>
          <w:sz w:val="24"/>
          <w:szCs w:val="24"/>
        </w:rPr>
        <w:t>. This informal system served to maintain ethical standards and prevent corruption through social pressure and the fear of spiritual accountability.</w:t>
      </w:r>
    </w:p>
    <w:p w:rsidR="0062460D" w:rsidRDefault="0062460D" w:rsidP="0062460D">
      <w:pPr>
        <w:spacing w:before="120" w:after="120"/>
        <w:ind w:left="440" w:right="-1" w:hanging="14"/>
        <w:jc w:val="both"/>
        <w:rPr>
          <w:rFonts w:ascii="Calibri Light" w:hAnsi="Calibri Light" w:cs="Calibri Light"/>
          <w:sz w:val="24"/>
          <w:szCs w:val="24"/>
        </w:rPr>
      </w:pPr>
      <w:r w:rsidRPr="0062460D">
        <w:rPr>
          <w:rFonts w:ascii="Calibri Light" w:hAnsi="Calibri Light" w:cs="Calibri Light"/>
          <w:sz w:val="24"/>
          <w:szCs w:val="24"/>
        </w:rPr>
        <w:t>In contrast, the Indonesian legal framework mandates that public officials report any received gratification within thirty days to the</w:t>
      </w:r>
      <w:r w:rsidR="003F2398">
        <w:rPr>
          <w:rFonts w:ascii="Calibri Light" w:hAnsi="Calibri Light" w:cs="Calibri Light"/>
          <w:sz w:val="24"/>
          <w:szCs w:val="24"/>
        </w:rPr>
        <w:t xml:space="preserve"> </w:t>
      </w:r>
      <w:r w:rsidR="003F2398">
        <w:rPr>
          <w:rFonts w:ascii="Calibri Light" w:hAnsi="Calibri Light" w:cs="Calibri Light"/>
          <w:sz w:val="24"/>
          <w:szCs w:val="24"/>
        </w:rPr>
        <w:fldChar w:fldCharType="begin" w:fldLock="1"/>
      </w:r>
      <w:r w:rsidR="003F2398">
        <w:rPr>
          <w:rFonts w:ascii="Calibri Light" w:hAnsi="Calibri Light" w:cs="Calibri Light"/>
          <w:sz w:val="24"/>
          <w:szCs w:val="24"/>
        </w:rPr>
        <w:instrText>ADDIN CSL_CITATION {"citationItems":[{"id":"ITEM-1","itemData":{"author":[{"dropping-particle":"","family":"KPK","given":"","non-dropping-particle":"","parse-names":false,"suffix":""}],"id":"ITEM-1","issued":{"date-parts":[["2023"]]},"publisher":"Jakarta: Komisi Pemberantasan Korupsi","title":"Laporan Gratifikasi Sepanjang Tahun 2022","type":"book"},"uris":["http://www.mendeley.com/documents/?uuid=31e9539c-669a-466b-bd2f-f010171fdd73"]}],"mendeley":{"formattedCitation":"(KPK, 2023)","manualFormatting":"KPK (2023)","plainTextFormattedCitation":"(KPK, 2023)","previouslyFormattedCitation":"(KPK, 2023)"},"properties":{"noteIndex":0},"schema":"https://github.com/citation-style-language/schema/raw/master/csl-citation.json"}</w:instrText>
      </w:r>
      <w:r w:rsidR="003F2398">
        <w:rPr>
          <w:rFonts w:ascii="Calibri Light" w:hAnsi="Calibri Light" w:cs="Calibri Light"/>
          <w:sz w:val="24"/>
          <w:szCs w:val="24"/>
        </w:rPr>
        <w:fldChar w:fldCharType="separate"/>
      </w:r>
      <w:r w:rsidR="003F2398" w:rsidRPr="003F2398">
        <w:rPr>
          <w:rFonts w:ascii="Calibri Light" w:hAnsi="Calibri Light" w:cs="Calibri Light"/>
          <w:noProof/>
          <w:sz w:val="24"/>
          <w:szCs w:val="24"/>
        </w:rPr>
        <w:t xml:space="preserve">KPK </w:t>
      </w:r>
      <w:r w:rsidR="003F2398">
        <w:rPr>
          <w:rFonts w:ascii="Calibri Light" w:hAnsi="Calibri Light" w:cs="Calibri Light"/>
          <w:noProof/>
          <w:sz w:val="24"/>
          <w:szCs w:val="24"/>
        </w:rPr>
        <w:t>(</w:t>
      </w:r>
      <w:r w:rsidR="003F2398" w:rsidRPr="003F2398">
        <w:rPr>
          <w:rFonts w:ascii="Calibri Light" w:hAnsi="Calibri Light" w:cs="Calibri Light"/>
          <w:noProof/>
          <w:sz w:val="24"/>
          <w:szCs w:val="24"/>
        </w:rPr>
        <w:t>2023)</w:t>
      </w:r>
      <w:r w:rsidR="003F2398">
        <w:rPr>
          <w:rFonts w:ascii="Calibri Light" w:hAnsi="Calibri Light" w:cs="Calibri Light"/>
          <w:sz w:val="24"/>
          <w:szCs w:val="24"/>
        </w:rPr>
        <w:fldChar w:fldCharType="end"/>
      </w:r>
      <w:r w:rsidRPr="0062460D">
        <w:rPr>
          <w:rFonts w:ascii="Calibri Light" w:hAnsi="Calibri Light" w:cs="Calibri Light"/>
          <w:sz w:val="24"/>
          <w:szCs w:val="24"/>
        </w:rPr>
        <w:t xml:space="preserve">. To facilitate this process, digital reporting platforms have been implemented to enhance transparency and accountability. However, the effectiveness of these formal systems is often undermined by cultural practices. During religious and cultural celebrations, gift-giving is regarded as a customary practice and may not be reported because it is viewed as a normal social </w:t>
      </w:r>
      <w:r w:rsidRPr="0062460D">
        <w:rPr>
          <w:rFonts w:ascii="Calibri Light" w:hAnsi="Calibri Light" w:cs="Calibri Light"/>
          <w:sz w:val="24"/>
          <w:szCs w:val="24"/>
        </w:rPr>
        <w:lastRenderedPageBreak/>
        <w:t xml:space="preserve">exchange </w:t>
      </w:r>
      <w:r w:rsidR="00010BE6">
        <w:rPr>
          <w:rFonts w:ascii="Calibri Light" w:hAnsi="Calibri Light" w:cs="Calibri Light"/>
          <w:sz w:val="24"/>
          <w:szCs w:val="24"/>
        </w:rPr>
        <w:fldChar w:fldCharType="begin" w:fldLock="1"/>
      </w:r>
      <w:r w:rsidR="00F13608">
        <w:rPr>
          <w:rFonts w:ascii="Calibri Light" w:hAnsi="Calibri Light" w:cs="Calibri Light"/>
          <w:sz w:val="24"/>
          <w:szCs w:val="24"/>
        </w:rPr>
        <w:instrText>ADDIN CSL_CITATION {"citationItems":[{"id":"ITEM-1","itemData":{"DOI":"10.30997/jhd.v9i2.8560","author":[{"dropping-particle":"","family":"Nurliza","given":"V.","non-dropping-particle":"","parse-names":false,"suffix":""},{"dropping-particle":"","family":"Suprijatna","given":"D.","non-dropping-particle":"","parse-names":false,"suffix":""},{"dropping-particle":"","family":"Ishaq","given":"S.","non-dropping-particle":"","parse-names":false,"suffix":""},{"dropping-particle":"","family":"Muhammad","given":"A.","non-dropping-particle":"","parse-names":false,"suffix":""}],"container-title":"Jurnal Hukum De’rechtsstaat","id":"ITEM-1","issue":"2","issued":{"date-parts":[["2023"]]},"page":"120–131","title":"Tanda terimakasih yang dapat berujung tindak pidana korupsi jenis gratifikasi","type":"article-journal","volume":"9"},"uris":["http://www.mendeley.com/documents/?uuid=3211dae8-5313-41cc-acf6-eec03e1265de"]}],"mendeley":{"formattedCitation":"(Nurliza et al., 2023)","plainTextFormattedCitation":"(Nurliza et al., 2023)","previouslyFormattedCitation":"(Nurliza et al., 2023)"},"properties":{"noteIndex":0},"schema":"https://github.com/citation-style-language/schema/raw/master/csl-citation.json"}</w:instrText>
      </w:r>
      <w:r w:rsidR="00010BE6">
        <w:rPr>
          <w:rFonts w:ascii="Calibri Light" w:hAnsi="Calibri Light" w:cs="Calibri Light"/>
          <w:sz w:val="24"/>
          <w:szCs w:val="24"/>
        </w:rPr>
        <w:fldChar w:fldCharType="separate"/>
      </w:r>
      <w:r w:rsidR="00010BE6" w:rsidRPr="00010BE6">
        <w:rPr>
          <w:rFonts w:ascii="Calibri Light" w:hAnsi="Calibri Light" w:cs="Calibri Light"/>
          <w:noProof/>
          <w:sz w:val="24"/>
          <w:szCs w:val="24"/>
        </w:rPr>
        <w:t>(Nurliza et al., 2023)</w:t>
      </w:r>
      <w:r w:rsidR="00010BE6">
        <w:rPr>
          <w:rFonts w:ascii="Calibri Light" w:hAnsi="Calibri Light" w:cs="Calibri Light"/>
          <w:sz w:val="24"/>
          <w:szCs w:val="24"/>
        </w:rPr>
        <w:fldChar w:fldCharType="end"/>
      </w:r>
      <w:r w:rsidRPr="0062460D">
        <w:rPr>
          <w:rFonts w:ascii="Calibri Light" w:hAnsi="Calibri Light" w:cs="Calibri Light"/>
          <w:sz w:val="24"/>
          <w:szCs w:val="24"/>
        </w:rPr>
        <w:t xml:space="preserve">. </w:t>
      </w:r>
      <w:r w:rsidR="002F1FE8">
        <w:rPr>
          <w:rFonts w:ascii="Calibri Light" w:hAnsi="Calibri Light" w:cs="Calibri Light"/>
          <w:sz w:val="24"/>
          <w:szCs w:val="24"/>
        </w:rPr>
        <w:fldChar w:fldCharType="begin" w:fldLock="1"/>
      </w:r>
      <w:r w:rsidR="002F1FE8">
        <w:rPr>
          <w:rFonts w:ascii="Calibri Light" w:hAnsi="Calibri Light" w:cs="Calibri Light"/>
          <w:sz w:val="24"/>
          <w:szCs w:val="24"/>
        </w:rPr>
        <w:instrText>ADDIN CSL_CITATION {"citationItems":[{"id":"ITEM-1","itemData":{"DOI":"10.1016/j.heliyon.2022.e11153","author":[{"dropping-particle":"","family":"Paranata","given":"Ade","non-dropping-particle":"","parse-names":false,"suffix":""}],"container-title":"Heliyon","id":"ITEM-1","issue":"10","issued":{"date-parts":[["2022"]]},"page":"e11153","title":"The miracle of anti-corruption efforts and regional fiscal independence in plugging budget leakage: Evidence from western and eastern Indonesia","type":"article-journal","volume":"8"},"uris":["http://www.mendeley.com/documents/?uuid=086e42e9-b1c9-4a06-aea4-c04a908b3bb7"]}],"mendeley":{"formattedCitation":"(Paranata, 2022)","manualFormatting":"Paranata (2022)","plainTextFormattedCitation":"(Paranata, 2022)","previouslyFormattedCitation":"(Paranata, 2022)"},"properties":{"noteIndex":0},"schema":"https://github.com/citation-style-language/schema/raw/master/csl-citation.json"}</w:instrText>
      </w:r>
      <w:r w:rsidR="002F1FE8">
        <w:rPr>
          <w:rFonts w:ascii="Calibri Light" w:hAnsi="Calibri Light" w:cs="Calibri Light"/>
          <w:sz w:val="24"/>
          <w:szCs w:val="24"/>
        </w:rPr>
        <w:fldChar w:fldCharType="separate"/>
      </w:r>
      <w:r w:rsidR="002F1FE8" w:rsidRPr="002F1FE8">
        <w:rPr>
          <w:rFonts w:ascii="Calibri Light" w:hAnsi="Calibri Light" w:cs="Calibri Light"/>
          <w:noProof/>
          <w:sz w:val="24"/>
          <w:szCs w:val="24"/>
        </w:rPr>
        <w:t xml:space="preserve">Paranata </w:t>
      </w:r>
      <w:r w:rsidR="002F1FE8">
        <w:rPr>
          <w:rFonts w:ascii="Calibri Light" w:hAnsi="Calibri Light" w:cs="Calibri Light"/>
          <w:noProof/>
          <w:sz w:val="24"/>
          <w:szCs w:val="24"/>
        </w:rPr>
        <w:t>(</w:t>
      </w:r>
      <w:r w:rsidR="002F1FE8" w:rsidRPr="002F1FE8">
        <w:rPr>
          <w:rFonts w:ascii="Calibri Light" w:hAnsi="Calibri Light" w:cs="Calibri Light"/>
          <w:noProof/>
          <w:sz w:val="24"/>
          <w:szCs w:val="24"/>
        </w:rPr>
        <w:t>2022)</w:t>
      </w:r>
      <w:r w:rsidR="002F1FE8">
        <w:rPr>
          <w:rFonts w:ascii="Calibri Light" w:hAnsi="Calibri Light" w:cs="Calibri Light"/>
          <w:sz w:val="24"/>
          <w:szCs w:val="24"/>
        </w:rPr>
        <w:fldChar w:fldCharType="end"/>
      </w:r>
      <w:r w:rsidR="002F1FE8">
        <w:rPr>
          <w:rFonts w:ascii="Calibri Light" w:hAnsi="Calibri Light" w:cs="Calibri Light"/>
          <w:sz w:val="24"/>
          <w:szCs w:val="24"/>
        </w:rPr>
        <w:t xml:space="preserve"> </w:t>
      </w:r>
      <w:r w:rsidRPr="0062460D">
        <w:rPr>
          <w:rFonts w:ascii="Calibri Light" w:hAnsi="Calibri Light" w:cs="Calibri Light"/>
          <w:sz w:val="24"/>
          <w:szCs w:val="24"/>
        </w:rPr>
        <w:t>observes that such inconsistent reporting diminishes the deterrent effect of legal sanctions, as ambiguity regarding what constitutes a reportable gift creates gaps between legislative intent and practical enforcement.</w:t>
      </w:r>
    </w:p>
    <w:p w:rsidR="0062460D" w:rsidRPr="0062460D" w:rsidRDefault="0062460D" w:rsidP="0062460D">
      <w:pPr>
        <w:spacing w:before="120" w:after="120"/>
        <w:ind w:left="440" w:right="-1" w:hanging="14"/>
        <w:jc w:val="both"/>
        <w:rPr>
          <w:rFonts w:ascii="Calibri Light" w:hAnsi="Calibri Light" w:cs="Calibri Light"/>
          <w:b/>
          <w:bCs/>
          <w:sz w:val="24"/>
          <w:szCs w:val="24"/>
        </w:rPr>
      </w:pPr>
      <w:r w:rsidRPr="0062460D">
        <w:rPr>
          <w:rFonts w:ascii="Calibri Light" w:hAnsi="Calibri Light" w:cs="Calibri Light"/>
          <w:b/>
          <w:bCs/>
          <w:sz w:val="24"/>
          <w:szCs w:val="24"/>
        </w:rPr>
        <w:t>Handling of Received Gifts</w:t>
      </w:r>
    </w:p>
    <w:p w:rsidR="00B4353F" w:rsidRPr="00B4353F" w:rsidRDefault="00B4353F" w:rsidP="00B4353F">
      <w:pPr>
        <w:spacing w:before="120" w:after="120"/>
        <w:ind w:left="440" w:right="-1" w:hanging="14"/>
        <w:jc w:val="both"/>
        <w:rPr>
          <w:rFonts w:ascii="Calibri Light" w:hAnsi="Calibri Light" w:cs="Calibri Light"/>
          <w:sz w:val="24"/>
          <w:szCs w:val="24"/>
        </w:rPr>
      </w:pPr>
      <w:r w:rsidRPr="00B4353F">
        <w:rPr>
          <w:rFonts w:ascii="Calibri Light" w:hAnsi="Calibri Light" w:cs="Calibri Light"/>
          <w:sz w:val="24"/>
          <w:szCs w:val="24"/>
        </w:rPr>
        <w:t xml:space="preserve">Handling of received gifts is another area where the two frameworks diverge. In Islamic practice, any gift received by a public official in the course of their duty must be returned to the public treasury. This strict directive is intended to prevent personal enrichment from public office and to preserve the integrity of public service </w:t>
      </w:r>
      <w:r w:rsidR="009673C8">
        <w:rPr>
          <w:rFonts w:ascii="Calibri Light" w:hAnsi="Calibri Light" w:cs="Calibri Light"/>
          <w:sz w:val="24"/>
          <w:szCs w:val="24"/>
        </w:rPr>
        <w:fldChar w:fldCharType="begin" w:fldLock="1"/>
      </w:r>
      <w:r w:rsidR="009673C8">
        <w:rPr>
          <w:rFonts w:ascii="Calibri Light" w:hAnsi="Calibri Light" w:cs="Calibri Light"/>
          <w:sz w:val="24"/>
          <w:szCs w:val="24"/>
        </w:rPr>
        <w:instrText>ADDIN CSL_CITATION {"citationItems":[{"id":"ITEM-1","itemData":{"author":[{"dropping-particle":"","family":"Al-Nawawi","given":"A. Z.","non-dropping-particle":"","parse-names":false,"suffix":""}],"id":"ITEM-1","issued":{"date-parts":[["2005"]]},"publisher":"Amman: Dār al-Fikr","title":"Minhaj al-Talibin","type":"book"},"uris":["http://www.mendeley.com/documents/?uuid=3b467b63-bb32-411c-aff9-cd9e0824ceaa"]}],"mendeley":{"formattedCitation":"(Al-Nawawi, 2005)","plainTextFormattedCitation":"(Al-Nawawi, 2005)","previouslyFormattedCitation":"(Al-Nawawi, 2005)"},"properties":{"noteIndex":0},"schema":"https://github.com/citation-style-language/schema/raw/master/csl-citation.json"}</w:instrText>
      </w:r>
      <w:r w:rsidR="009673C8">
        <w:rPr>
          <w:rFonts w:ascii="Calibri Light" w:hAnsi="Calibri Light" w:cs="Calibri Light"/>
          <w:sz w:val="24"/>
          <w:szCs w:val="24"/>
        </w:rPr>
        <w:fldChar w:fldCharType="separate"/>
      </w:r>
      <w:r w:rsidR="009673C8" w:rsidRPr="009673C8">
        <w:rPr>
          <w:rFonts w:ascii="Calibri Light" w:hAnsi="Calibri Light" w:cs="Calibri Light"/>
          <w:noProof/>
          <w:sz w:val="24"/>
          <w:szCs w:val="24"/>
        </w:rPr>
        <w:t>(Al-Nawawi, 2005)</w:t>
      </w:r>
      <w:r w:rsidR="009673C8">
        <w:rPr>
          <w:rFonts w:ascii="Calibri Light" w:hAnsi="Calibri Light" w:cs="Calibri Light"/>
          <w:sz w:val="24"/>
          <w:szCs w:val="24"/>
        </w:rPr>
        <w:fldChar w:fldCharType="end"/>
      </w:r>
      <w:r w:rsidRPr="00B4353F">
        <w:rPr>
          <w:rFonts w:ascii="Calibri Light" w:hAnsi="Calibri Light" w:cs="Calibri Light"/>
          <w:sz w:val="24"/>
          <w:szCs w:val="24"/>
        </w:rPr>
        <w:t xml:space="preserve">. </w:t>
      </w:r>
      <w:r w:rsidR="002F1FE8">
        <w:rPr>
          <w:rFonts w:ascii="Calibri Light" w:hAnsi="Calibri Light" w:cs="Calibri Light"/>
          <w:sz w:val="24"/>
          <w:szCs w:val="24"/>
        </w:rPr>
        <w:fldChar w:fldCharType="begin" w:fldLock="1"/>
      </w:r>
      <w:r w:rsidR="002F1FE8">
        <w:rPr>
          <w:rFonts w:ascii="Calibri Light" w:hAnsi="Calibri Light" w:cs="Calibri Light"/>
          <w:sz w:val="24"/>
          <w:szCs w:val="24"/>
        </w:rPr>
        <w:instrText>ADDIN CSL_CITATION {"citationItems":[{"id":"ITEM-1","itemData":{"DOI":"10.31436/id.v26i1.1116","author":[{"dropping-particle":"","family":"Ahmed","given":"F. B. J.","non-dropping-particle":"","parse-names":false,"suffix":""}],"container-title":"Intellectual Discourse","id":"ITEM-1","issue":"1","issued":{"date-parts":[["2018"]]},"page":"91–110","title":"Corruption according to the main sources of Islam","type":"article-journal","volume":"26"},"uris":["http://www.mendeley.com/documents/?uuid=66d6fbdd-c666-4b5f-a885-92fbe24839ae"]}],"mendeley":{"formattedCitation":"(Ahmed, 2018)","manualFormatting":"Ahmed (2018)","plainTextFormattedCitation":"(Ahmed, 2018)","previouslyFormattedCitation":"(Ahmed, 2018)"},"properties":{"noteIndex":0},"schema":"https://github.com/citation-style-language/schema/raw/master/csl-citation.json"}</w:instrText>
      </w:r>
      <w:r w:rsidR="002F1FE8">
        <w:rPr>
          <w:rFonts w:ascii="Calibri Light" w:hAnsi="Calibri Light" w:cs="Calibri Light"/>
          <w:sz w:val="24"/>
          <w:szCs w:val="24"/>
        </w:rPr>
        <w:fldChar w:fldCharType="separate"/>
      </w:r>
      <w:r w:rsidR="002F1FE8" w:rsidRPr="002F1FE8">
        <w:rPr>
          <w:rFonts w:ascii="Calibri Light" w:hAnsi="Calibri Light" w:cs="Calibri Light"/>
          <w:noProof/>
          <w:sz w:val="24"/>
          <w:szCs w:val="24"/>
        </w:rPr>
        <w:t xml:space="preserve">Ahmed </w:t>
      </w:r>
      <w:r w:rsidR="002F1FE8">
        <w:rPr>
          <w:rFonts w:ascii="Calibri Light" w:hAnsi="Calibri Light" w:cs="Calibri Light"/>
          <w:noProof/>
          <w:sz w:val="24"/>
          <w:szCs w:val="24"/>
        </w:rPr>
        <w:t>(</w:t>
      </w:r>
      <w:r w:rsidR="002F1FE8" w:rsidRPr="002F1FE8">
        <w:rPr>
          <w:rFonts w:ascii="Calibri Light" w:hAnsi="Calibri Light" w:cs="Calibri Light"/>
          <w:noProof/>
          <w:sz w:val="24"/>
          <w:szCs w:val="24"/>
        </w:rPr>
        <w:t>2018)</w:t>
      </w:r>
      <w:r w:rsidR="002F1FE8">
        <w:rPr>
          <w:rFonts w:ascii="Calibri Light" w:hAnsi="Calibri Light" w:cs="Calibri Light"/>
          <w:sz w:val="24"/>
          <w:szCs w:val="24"/>
        </w:rPr>
        <w:fldChar w:fldCharType="end"/>
      </w:r>
      <w:r w:rsidR="002F1FE8">
        <w:rPr>
          <w:rFonts w:ascii="Calibri Light" w:hAnsi="Calibri Light" w:cs="Calibri Light"/>
          <w:sz w:val="24"/>
          <w:szCs w:val="24"/>
        </w:rPr>
        <w:t xml:space="preserve"> </w:t>
      </w:r>
      <w:r w:rsidRPr="00B4353F">
        <w:rPr>
          <w:rFonts w:ascii="Calibri Light" w:hAnsi="Calibri Light" w:cs="Calibri Light"/>
          <w:sz w:val="24"/>
          <w:szCs w:val="24"/>
        </w:rPr>
        <w:t>underscores that the clarity of this directive has historically contributed to maintaining public trust by eliminating conflicts of interest.</w:t>
      </w:r>
    </w:p>
    <w:p w:rsidR="0062460D" w:rsidRDefault="00B4353F" w:rsidP="00B4353F">
      <w:pPr>
        <w:spacing w:before="120" w:after="120"/>
        <w:ind w:left="440" w:right="-1" w:hanging="14"/>
        <w:jc w:val="both"/>
        <w:rPr>
          <w:rFonts w:ascii="Calibri Light" w:hAnsi="Calibri Light" w:cs="Calibri Light"/>
          <w:sz w:val="24"/>
          <w:szCs w:val="24"/>
        </w:rPr>
      </w:pPr>
      <w:r w:rsidRPr="00B4353F">
        <w:rPr>
          <w:rFonts w:ascii="Calibri Light" w:hAnsi="Calibri Light" w:cs="Calibri Light"/>
          <w:sz w:val="24"/>
          <w:szCs w:val="24"/>
        </w:rPr>
        <w:t xml:space="preserve">In contrast, Indonesian law permits public officials to retain gifts if they are reported within the designated timeframe and if the gift is deemed not to influence their official duties </w:t>
      </w:r>
      <w:r w:rsidR="002F1FE8">
        <w:rPr>
          <w:rFonts w:ascii="Calibri Light" w:hAnsi="Calibri Light" w:cs="Calibri Light"/>
          <w:sz w:val="24"/>
          <w:szCs w:val="24"/>
        </w:rPr>
        <w:fldChar w:fldCharType="begin" w:fldLock="1"/>
      </w:r>
      <w:r w:rsidR="002F1FE8">
        <w:rPr>
          <w:rFonts w:ascii="Calibri Light" w:hAnsi="Calibri Light" w:cs="Calibri Light"/>
          <w:sz w:val="24"/>
          <w:szCs w:val="24"/>
        </w:rPr>
        <w:instrText>ADDIN CSL_CITATION {"citationItems":[{"id":"ITEM-1","itemData":{"DOI":"10.31004/innovative.v3i2.660","author":[{"dropping-particle":"","family":"Hamdani","given":"H. S.","non-dropping-particle":"","parse-names":false,"suffix":""}],"container-title":"Innovative: Journal of Social Science Research","id":"ITEM-1","issue":"2","issued":{"date-parts":[["2023"]]},"page":"2946–2959","title":"Tindak pidana korupsi dalam bentuk gratifikasi","type":"article-journal","volume":"3"},"uris":["http://www.mendeley.com/documents/?uuid=e3a63512-b7b4-4e7f-a1eb-936487defddb"]}],"mendeley":{"formattedCitation":"(Hamdani, 2023)","plainTextFormattedCitation":"(Hamdani, 2023)","previouslyFormattedCitation":"(Hamdani, 2023)"},"properties":{"noteIndex":0},"schema":"https://github.com/citation-style-language/schema/raw/master/csl-citation.json"}</w:instrText>
      </w:r>
      <w:r w:rsidR="002F1FE8">
        <w:rPr>
          <w:rFonts w:ascii="Calibri Light" w:hAnsi="Calibri Light" w:cs="Calibri Light"/>
          <w:sz w:val="24"/>
          <w:szCs w:val="24"/>
        </w:rPr>
        <w:fldChar w:fldCharType="separate"/>
      </w:r>
      <w:r w:rsidR="002F1FE8" w:rsidRPr="002F1FE8">
        <w:rPr>
          <w:rFonts w:ascii="Calibri Light" w:hAnsi="Calibri Light" w:cs="Calibri Light"/>
          <w:noProof/>
          <w:sz w:val="24"/>
          <w:szCs w:val="24"/>
        </w:rPr>
        <w:t>(Hamdani, 2023)</w:t>
      </w:r>
      <w:r w:rsidR="002F1FE8">
        <w:rPr>
          <w:rFonts w:ascii="Calibri Light" w:hAnsi="Calibri Light" w:cs="Calibri Light"/>
          <w:sz w:val="24"/>
          <w:szCs w:val="24"/>
        </w:rPr>
        <w:fldChar w:fldCharType="end"/>
      </w:r>
      <w:r w:rsidRPr="00B4353F">
        <w:rPr>
          <w:rFonts w:ascii="Calibri Light" w:hAnsi="Calibri Light" w:cs="Calibri Light"/>
          <w:sz w:val="24"/>
          <w:szCs w:val="24"/>
        </w:rPr>
        <w:t xml:space="preserve">. While this conditional approach seeks to respect cultural traditions, it often results in ambiguity. </w:t>
      </w:r>
      <w:r w:rsidR="002B59DD">
        <w:rPr>
          <w:rFonts w:ascii="Calibri Light" w:hAnsi="Calibri Light" w:cs="Calibri Light"/>
          <w:sz w:val="24"/>
          <w:szCs w:val="24"/>
        </w:rPr>
        <w:fldChar w:fldCharType="begin" w:fldLock="1"/>
      </w:r>
      <w:r w:rsidR="000147B3">
        <w:rPr>
          <w:rFonts w:ascii="Calibri Light" w:hAnsi="Calibri Light" w:cs="Calibri Light"/>
          <w:sz w:val="24"/>
          <w:szCs w:val="24"/>
        </w:rPr>
        <w:instrText>ADDIN CSL_CITATION {"citationItems":[{"id":"ITEM-1","itemData":{"DOI":"10.1080/23311886.2023.2166196","author":[{"dropping-particle":"","family":"Yustia","given":"D. A.","non-dropping-particle":"","parse-names":false,"suffix":""},{"dropping-particle":"","family":"Arifin","given":"F.","non-dropping-particle":"","parse-names":false,"suffix":""}],"container-title":"Cogent Social Sciences","id":"ITEM-1","issue":"1","issued":{"date-parts":[["2023"]]},"title":"Bureaucratic reform as an effort to prevent corruption in Indonesia","type":"article-journal","volume":"9"},"uris":["http://www.mendeley.com/documents/?uuid=4dd1fc12-a1ea-4070-9b7f-fe0062af55ca"]}],"mendeley":{"formattedCitation":"(Yustia &amp; Arifin, 2023)","manualFormatting":"Yustia &amp; Arifin (2023)","plainTextFormattedCitation":"(Yustia &amp; Arifin, 2023)","previouslyFormattedCitation":"(Yustia &amp; Arifin, 2023)"},"properties":{"noteIndex":0},"schema":"https://github.com/citation-style-language/schema/raw/master/csl-citation.json"}</w:instrText>
      </w:r>
      <w:r w:rsidR="002B59DD">
        <w:rPr>
          <w:rFonts w:ascii="Calibri Light" w:hAnsi="Calibri Light" w:cs="Calibri Light"/>
          <w:sz w:val="24"/>
          <w:szCs w:val="24"/>
        </w:rPr>
        <w:fldChar w:fldCharType="separate"/>
      </w:r>
      <w:r w:rsidR="002B59DD" w:rsidRPr="002B59DD">
        <w:rPr>
          <w:rFonts w:ascii="Calibri Light" w:hAnsi="Calibri Light" w:cs="Calibri Light"/>
          <w:noProof/>
          <w:sz w:val="24"/>
          <w:szCs w:val="24"/>
        </w:rPr>
        <w:t xml:space="preserve">Yustia &amp; Arifin </w:t>
      </w:r>
      <w:r w:rsidR="002B59DD">
        <w:rPr>
          <w:rFonts w:ascii="Calibri Light" w:hAnsi="Calibri Light" w:cs="Calibri Light"/>
          <w:noProof/>
          <w:sz w:val="24"/>
          <w:szCs w:val="24"/>
        </w:rPr>
        <w:t>(</w:t>
      </w:r>
      <w:r w:rsidR="002B59DD" w:rsidRPr="002B59DD">
        <w:rPr>
          <w:rFonts w:ascii="Calibri Light" w:hAnsi="Calibri Light" w:cs="Calibri Light"/>
          <w:noProof/>
          <w:sz w:val="24"/>
          <w:szCs w:val="24"/>
        </w:rPr>
        <w:t>2023)</w:t>
      </w:r>
      <w:r w:rsidR="002B59DD">
        <w:rPr>
          <w:rFonts w:ascii="Calibri Light" w:hAnsi="Calibri Light" w:cs="Calibri Light"/>
          <w:sz w:val="24"/>
          <w:szCs w:val="24"/>
        </w:rPr>
        <w:fldChar w:fldCharType="end"/>
      </w:r>
      <w:r w:rsidR="002B59DD">
        <w:rPr>
          <w:rFonts w:ascii="Calibri Light" w:hAnsi="Calibri Light" w:cs="Calibri Light"/>
          <w:sz w:val="24"/>
          <w:szCs w:val="24"/>
        </w:rPr>
        <w:t xml:space="preserve"> </w:t>
      </w:r>
      <w:r w:rsidRPr="00B4353F">
        <w:rPr>
          <w:rFonts w:ascii="Calibri Light" w:hAnsi="Calibri Light" w:cs="Calibri Light"/>
          <w:sz w:val="24"/>
          <w:szCs w:val="24"/>
        </w:rPr>
        <w:t xml:space="preserve">report that such flexibility leads to inconsistent enforcement practices. For instance, smaller tokens of appreciation may be overlooked, whereas larger or ambiguous gifts may be interpreted differently by officials. </w:t>
      </w:r>
      <w:r w:rsidR="00A55EB4">
        <w:rPr>
          <w:rFonts w:ascii="Calibri Light" w:hAnsi="Calibri Light" w:cs="Calibri Light"/>
          <w:sz w:val="24"/>
          <w:szCs w:val="24"/>
        </w:rPr>
        <w:fldChar w:fldCharType="begin" w:fldLock="1"/>
      </w:r>
      <w:r w:rsidR="00A55EB4">
        <w:rPr>
          <w:rFonts w:ascii="Calibri Light" w:hAnsi="Calibri Light" w:cs="Calibri Light"/>
          <w:sz w:val="24"/>
          <w:szCs w:val="24"/>
        </w:rPr>
        <w:instrText>ADDIN CSL_CITATION {"citationItems":[{"id":"ITEM-1","itemData":{"DOI":"10.1080/23311886.2024.2342513","author":[{"dropping-particle":"","family":"Koeswayo","given":"P. S.","non-dropping-particle":"","parse-names":false,"suffix":""},{"dropping-particle":"","family":"Handoyo","given":"S.","non-dropping-particle":"","parse-names":false,"suffix":""},{"dropping-particle":"","family":"Hasyir","given":"D. Abdul","non-dropping-particle":"","parse-names":false,"suffix":""}],"container-title":"Cogent Social Sciences","id":"ITEM-1","issue":"1","issued":{"date-parts":[["2024"]]},"title":"Investigating the relationship between public governance and the Corruption Perception Index","type":"article-journal","volume":"10"},"uris":["http://www.mendeley.com/documents/?uuid=0f1d86bd-a0dc-4926-b364-e26859d9a0b0"]}],"mendeley":{"formattedCitation":"(Koeswayo et al., 2024)","manualFormatting":"Koeswayo et al. (2024)","plainTextFormattedCitation":"(Koeswayo et al., 2024)","previouslyFormattedCitation":"(Koeswayo et al., 2024)"},"properties":{"noteIndex":0},"schema":"https://github.com/citation-style-language/schema/raw/master/csl-citation.json"}</w:instrText>
      </w:r>
      <w:r w:rsidR="00A55EB4">
        <w:rPr>
          <w:rFonts w:ascii="Calibri Light" w:hAnsi="Calibri Light" w:cs="Calibri Light"/>
          <w:sz w:val="24"/>
          <w:szCs w:val="24"/>
        </w:rPr>
        <w:fldChar w:fldCharType="separate"/>
      </w:r>
      <w:r w:rsidR="00A55EB4" w:rsidRPr="00A55EB4">
        <w:rPr>
          <w:rFonts w:ascii="Calibri Light" w:hAnsi="Calibri Light" w:cs="Calibri Light"/>
          <w:noProof/>
          <w:sz w:val="24"/>
          <w:szCs w:val="24"/>
        </w:rPr>
        <w:t xml:space="preserve">Koeswayo et al. </w:t>
      </w:r>
      <w:r w:rsidR="00A55EB4">
        <w:rPr>
          <w:rFonts w:ascii="Calibri Light" w:hAnsi="Calibri Light" w:cs="Calibri Light"/>
          <w:noProof/>
          <w:sz w:val="24"/>
          <w:szCs w:val="24"/>
        </w:rPr>
        <w:t>(</w:t>
      </w:r>
      <w:r w:rsidR="00A55EB4" w:rsidRPr="00A55EB4">
        <w:rPr>
          <w:rFonts w:ascii="Calibri Light" w:hAnsi="Calibri Light" w:cs="Calibri Light"/>
          <w:noProof/>
          <w:sz w:val="24"/>
          <w:szCs w:val="24"/>
        </w:rPr>
        <w:t>2024)</w:t>
      </w:r>
      <w:r w:rsidR="00A55EB4">
        <w:rPr>
          <w:rFonts w:ascii="Calibri Light" w:hAnsi="Calibri Light" w:cs="Calibri Light"/>
          <w:sz w:val="24"/>
          <w:szCs w:val="24"/>
        </w:rPr>
        <w:fldChar w:fldCharType="end"/>
      </w:r>
      <w:r w:rsidR="00A55EB4">
        <w:rPr>
          <w:rFonts w:ascii="Calibri Light" w:hAnsi="Calibri Light" w:cs="Calibri Light"/>
          <w:sz w:val="24"/>
          <w:szCs w:val="24"/>
        </w:rPr>
        <w:t xml:space="preserve"> </w:t>
      </w:r>
      <w:r w:rsidRPr="00B4353F">
        <w:rPr>
          <w:rFonts w:ascii="Calibri Light" w:hAnsi="Calibri Light" w:cs="Calibri Light"/>
          <w:sz w:val="24"/>
          <w:szCs w:val="24"/>
        </w:rPr>
        <w:t xml:space="preserve">note that these inconsistencies weaken anti-corruption measures by creating loopholes that corrupt practices can exploit. In addition, nonmonetary forms of gratification, including sexual services, further complicate the legal landscape, as these are difficult to monitor and prosecute </w:t>
      </w:r>
      <w:r w:rsidR="00010BE6">
        <w:rPr>
          <w:rFonts w:ascii="Calibri Light" w:hAnsi="Calibri Light" w:cs="Calibri Light"/>
          <w:sz w:val="24"/>
          <w:szCs w:val="24"/>
        </w:rPr>
        <w:fldChar w:fldCharType="begin" w:fldLock="1"/>
      </w:r>
      <w:r w:rsidR="00010BE6">
        <w:rPr>
          <w:rFonts w:ascii="Calibri Light" w:hAnsi="Calibri Light" w:cs="Calibri Light"/>
          <w:sz w:val="24"/>
          <w:szCs w:val="24"/>
        </w:rPr>
        <w:instrText>ADDIN CSL_CITATION {"citationItems":[{"id":"ITEM-1","itemData":{"DOI":"10.1016/S2214-109X(24)00143-8","author":[{"dropping-particle":"","family":"Coleman","given":"M. L.","non-dropping-particle":"","parse-names":false,"suffix":""},{"dropping-particle":"","family":"Colombini","given":"M.","non-dropping-particle":"","parse-names":false,"suffix":""},{"dropping-particle":"","family":"Bandali","given":"S.","non-dropping-particle":"","parse-names":false,"suffix":""},{"dropping-particle":"","family":"Wright","given":"T.","non-dropping-particle":"","parse-names":false,"suffix":""},{"dropping-particle":"","family":"Chilumpha","given":"M.","non-dropping-particle":"","parse-names":false,"suffix":""}],"container-title":"The Lancet Global Health","id":"ITEM-1","issue":"7","issued":{"date-parts":[["2024"]]},"page":"e1209–e1213","title":"When sex is demanded as payment for health-care services","type":"article-journal","volume":"12"},"uris":["http://www.mendeley.com/documents/?uuid=3f6576e2-e540-4e82-ba39-c828d34ae338"]},{"id":"ITEM-2","itemData":{"DOI":"10.55908/sdgs.v11i8.1431","author":[{"dropping-particle":"","family":"Rasjidi","given":"F.","non-dropping-particle":"","parse-names":false,"suffix":""}],"container-title":"Journal of Law and Sustainable Development","id":"ITEM-2","issue":"8","issued":{"date-parts":[["2023"]]},"page":"e1431","title":"The gratification of sexual services in corruption offenses","type":"article-journal","volume":"11"},"uris":["http://www.mendeley.com/documents/?uuid=beebb35c-fbc1-42f7-8e6f-8b05933d2253"]}],"mendeley":{"formattedCitation":"(Coleman et al., 2024; Rasjidi, 2023)","plainTextFormattedCitation":"(Coleman et al., 2024; Rasjidi, 2023)","previouslyFormattedCitation":"(Coleman et al., 2024; Rasjidi, 2023)"},"properties":{"noteIndex":0},"schema":"https://github.com/citation-style-language/schema/raw/master/csl-citation.json"}</w:instrText>
      </w:r>
      <w:r w:rsidR="00010BE6">
        <w:rPr>
          <w:rFonts w:ascii="Calibri Light" w:hAnsi="Calibri Light" w:cs="Calibri Light"/>
          <w:sz w:val="24"/>
          <w:szCs w:val="24"/>
        </w:rPr>
        <w:fldChar w:fldCharType="separate"/>
      </w:r>
      <w:r w:rsidR="00010BE6" w:rsidRPr="00010BE6">
        <w:rPr>
          <w:rFonts w:ascii="Calibri Light" w:hAnsi="Calibri Light" w:cs="Calibri Light"/>
          <w:noProof/>
          <w:sz w:val="24"/>
          <w:szCs w:val="24"/>
        </w:rPr>
        <w:t>(Coleman et al., 2024; Rasjidi, 2023)</w:t>
      </w:r>
      <w:r w:rsidR="00010BE6">
        <w:rPr>
          <w:rFonts w:ascii="Calibri Light" w:hAnsi="Calibri Light" w:cs="Calibri Light"/>
          <w:sz w:val="24"/>
          <w:szCs w:val="24"/>
        </w:rPr>
        <w:fldChar w:fldCharType="end"/>
      </w:r>
      <w:r w:rsidRPr="00B4353F">
        <w:rPr>
          <w:rFonts w:ascii="Calibri Light" w:hAnsi="Calibri Light" w:cs="Calibri Light"/>
          <w:sz w:val="24"/>
          <w:szCs w:val="24"/>
        </w:rPr>
        <w:t>.</w:t>
      </w:r>
      <w:r>
        <w:rPr>
          <w:rFonts w:ascii="Calibri Light" w:hAnsi="Calibri Light" w:cs="Calibri Light"/>
          <w:sz w:val="24"/>
          <w:szCs w:val="24"/>
        </w:rPr>
        <w:t xml:space="preserve"> </w:t>
      </w:r>
      <w:r w:rsidRPr="00B4353F">
        <w:rPr>
          <w:rFonts w:ascii="Calibri Light" w:hAnsi="Calibri Light" w:cs="Calibri Light"/>
          <w:sz w:val="24"/>
          <w:szCs w:val="24"/>
        </w:rPr>
        <w:t xml:space="preserve">Table 1 summarizes the differences and similarities between </w:t>
      </w:r>
      <w:r w:rsidRPr="00CB2395">
        <w:rPr>
          <w:rFonts w:ascii="Calibri Light" w:hAnsi="Calibri Light" w:cs="Calibri Light"/>
          <w:i/>
          <w:iCs/>
          <w:sz w:val="24"/>
          <w:szCs w:val="24"/>
        </w:rPr>
        <w:t>Hadaya al</w:t>
      </w:r>
      <w:r w:rsidR="00CB2395" w:rsidRPr="00CB2395">
        <w:rPr>
          <w:rFonts w:ascii="Calibri Light" w:hAnsi="Calibri Light" w:cs="Calibri Light"/>
          <w:i/>
          <w:iCs/>
          <w:sz w:val="24"/>
          <w:szCs w:val="24"/>
        </w:rPr>
        <w:t>-</w:t>
      </w:r>
      <w:r w:rsidRPr="00CB2395">
        <w:rPr>
          <w:rFonts w:ascii="Calibri Light" w:hAnsi="Calibri Light" w:cs="Calibri Light"/>
          <w:i/>
          <w:iCs/>
          <w:sz w:val="24"/>
          <w:szCs w:val="24"/>
        </w:rPr>
        <w:t>‘Ummal</w:t>
      </w:r>
      <w:r w:rsidRPr="00B4353F">
        <w:rPr>
          <w:rFonts w:ascii="Calibri Light" w:hAnsi="Calibri Light" w:cs="Calibri Light"/>
          <w:sz w:val="24"/>
          <w:szCs w:val="24"/>
        </w:rPr>
        <w:t xml:space="preserve"> and Indonesian gratification laws across the five key dimensions.</w:t>
      </w:r>
    </w:p>
    <w:p w:rsidR="00B4353F" w:rsidRPr="00B4353F" w:rsidRDefault="00B4353F" w:rsidP="00B4353F">
      <w:pPr>
        <w:spacing w:before="120" w:after="120"/>
        <w:ind w:left="440" w:right="-1" w:hanging="14"/>
        <w:jc w:val="center"/>
        <w:rPr>
          <w:rFonts w:ascii="Calibri Light" w:hAnsi="Calibri Light" w:cs="Calibri Light"/>
          <w:b/>
          <w:bCs/>
          <w:sz w:val="24"/>
          <w:szCs w:val="24"/>
        </w:rPr>
      </w:pPr>
      <w:r w:rsidRPr="00B4353F">
        <w:rPr>
          <w:rFonts w:ascii="Calibri Light" w:hAnsi="Calibri Light" w:cs="Calibri Light"/>
          <w:b/>
          <w:bCs/>
          <w:sz w:val="24"/>
          <w:szCs w:val="24"/>
        </w:rPr>
        <w:t>Table 1</w:t>
      </w:r>
      <w:r>
        <w:rPr>
          <w:rFonts w:ascii="Calibri Light" w:hAnsi="Calibri Light" w:cs="Calibri Light"/>
          <w:b/>
          <w:bCs/>
          <w:sz w:val="24"/>
          <w:szCs w:val="24"/>
        </w:rPr>
        <w:t>.</w:t>
      </w:r>
      <w:r w:rsidRPr="00B4353F">
        <w:rPr>
          <w:rFonts w:ascii="Calibri Light" w:hAnsi="Calibri Light" w:cs="Calibri Light"/>
          <w:b/>
          <w:bCs/>
          <w:sz w:val="24"/>
          <w:szCs w:val="24"/>
        </w:rPr>
        <w:t xml:space="preserve"> Comparison of </w:t>
      </w:r>
      <w:r w:rsidR="00CB2395" w:rsidRPr="00CB2395">
        <w:rPr>
          <w:rFonts w:ascii="Calibri Light" w:hAnsi="Calibri Light" w:cs="Calibri Light"/>
          <w:b/>
          <w:bCs/>
          <w:i/>
          <w:iCs/>
          <w:sz w:val="24"/>
          <w:szCs w:val="24"/>
        </w:rPr>
        <w:t xml:space="preserve">Hadaya </w:t>
      </w:r>
      <w:r w:rsidRPr="00CB2395">
        <w:rPr>
          <w:rFonts w:ascii="Calibri Light" w:hAnsi="Calibri Light" w:cs="Calibri Light"/>
          <w:b/>
          <w:bCs/>
          <w:i/>
          <w:iCs/>
          <w:sz w:val="24"/>
          <w:szCs w:val="24"/>
        </w:rPr>
        <w:t>al-‘</w:t>
      </w:r>
      <w:r w:rsidR="00CB2395" w:rsidRPr="00CB2395">
        <w:rPr>
          <w:rFonts w:ascii="Calibri Light" w:hAnsi="Calibri Light" w:cs="Calibri Light"/>
          <w:b/>
          <w:bCs/>
          <w:i/>
          <w:iCs/>
          <w:sz w:val="24"/>
          <w:szCs w:val="24"/>
        </w:rPr>
        <w:t>Ummal</w:t>
      </w:r>
      <w:r w:rsidR="00CB2395" w:rsidRPr="00B4353F">
        <w:rPr>
          <w:rFonts w:ascii="Calibri Light" w:hAnsi="Calibri Light" w:cs="Calibri Light"/>
          <w:b/>
          <w:bCs/>
          <w:sz w:val="24"/>
          <w:szCs w:val="24"/>
        </w:rPr>
        <w:t xml:space="preserve"> </w:t>
      </w:r>
      <w:r w:rsidRPr="00B4353F">
        <w:rPr>
          <w:rFonts w:ascii="Calibri Light" w:hAnsi="Calibri Light" w:cs="Calibri Light"/>
          <w:b/>
          <w:bCs/>
          <w:sz w:val="24"/>
          <w:szCs w:val="24"/>
        </w:rPr>
        <w:t xml:space="preserve">and gratification in </w:t>
      </w:r>
      <w:r w:rsidR="00CB2395" w:rsidRPr="00B4353F">
        <w:rPr>
          <w:rFonts w:ascii="Calibri Light" w:hAnsi="Calibri Light" w:cs="Calibri Light"/>
          <w:b/>
          <w:bCs/>
          <w:sz w:val="24"/>
          <w:szCs w:val="24"/>
        </w:rPr>
        <w:t xml:space="preserve">Indonesian </w:t>
      </w:r>
      <w:r w:rsidRPr="00B4353F">
        <w:rPr>
          <w:rFonts w:ascii="Calibri Light" w:hAnsi="Calibri Light" w:cs="Calibri Light"/>
          <w:b/>
          <w:bCs/>
          <w:sz w:val="24"/>
          <w:szCs w:val="24"/>
        </w:rPr>
        <w:t>law across key dimensions</w:t>
      </w:r>
    </w:p>
    <w:tbl>
      <w:tblPr>
        <w:tblW w:w="6786"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1755"/>
        <w:gridCol w:w="2546"/>
        <w:gridCol w:w="2485"/>
      </w:tblGrid>
      <w:tr w:rsidR="005470C2" w:rsidRPr="005470C2" w:rsidTr="005470C2">
        <w:trPr>
          <w:jc w:val="center"/>
        </w:trPr>
        <w:tc>
          <w:tcPr>
            <w:tcW w:w="1755" w:type="dxa"/>
            <w:shd w:val="clear" w:color="auto" w:fill="D9D9D9"/>
          </w:tcPr>
          <w:p w:rsidR="005470C2" w:rsidRPr="005470C2" w:rsidRDefault="005470C2" w:rsidP="0010558F">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2"/>
              </w:rPr>
            </w:pPr>
            <w:r w:rsidRPr="005470C2">
              <w:rPr>
                <w:rFonts w:ascii="Calibri Light" w:hAnsi="Calibri Light" w:cs="Calibri Light"/>
                <w:b/>
                <w:bCs/>
                <w:szCs w:val="22"/>
              </w:rPr>
              <w:t>Dimension</w:t>
            </w:r>
          </w:p>
        </w:tc>
        <w:tc>
          <w:tcPr>
            <w:tcW w:w="2546" w:type="dxa"/>
            <w:shd w:val="clear" w:color="auto" w:fill="D9D9D9"/>
          </w:tcPr>
          <w:p w:rsidR="005470C2" w:rsidRPr="005470C2" w:rsidRDefault="005470C2" w:rsidP="0010558F">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2"/>
              </w:rPr>
            </w:pPr>
            <w:r w:rsidRPr="0057605A">
              <w:rPr>
                <w:rFonts w:ascii="Calibri Light" w:hAnsi="Calibri Light" w:cs="Calibri Light"/>
                <w:b/>
                <w:bCs/>
                <w:i/>
                <w:iCs/>
                <w:szCs w:val="22"/>
              </w:rPr>
              <w:t>Hadaya al-‘Ummal</w:t>
            </w:r>
            <w:r w:rsidRPr="005470C2">
              <w:rPr>
                <w:rFonts w:ascii="Calibri Light" w:hAnsi="Calibri Light" w:cs="Calibri Light"/>
                <w:b/>
                <w:bCs/>
                <w:szCs w:val="22"/>
              </w:rPr>
              <w:t xml:space="preserve"> (Islamic Law)</w:t>
            </w:r>
          </w:p>
        </w:tc>
        <w:tc>
          <w:tcPr>
            <w:tcW w:w="2485" w:type="dxa"/>
            <w:shd w:val="clear" w:color="auto" w:fill="D9D9D9"/>
          </w:tcPr>
          <w:p w:rsidR="005470C2" w:rsidRPr="005470C2" w:rsidRDefault="005470C2" w:rsidP="0010558F">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2"/>
              </w:rPr>
            </w:pPr>
            <w:r w:rsidRPr="005470C2">
              <w:rPr>
                <w:rFonts w:ascii="Calibri Light" w:hAnsi="Calibri Light" w:cs="Calibri Light"/>
                <w:b/>
                <w:bCs/>
                <w:szCs w:val="22"/>
              </w:rPr>
              <w:t>Gratification (Indonesian Law)</w:t>
            </w:r>
          </w:p>
        </w:tc>
      </w:tr>
      <w:tr w:rsidR="005470C2" w:rsidRPr="005470C2" w:rsidTr="005470C2">
        <w:trPr>
          <w:jc w:val="center"/>
        </w:trPr>
        <w:tc>
          <w:tcPr>
            <w:tcW w:w="1755"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Definition</w:t>
            </w:r>
          </w:p>
        </w:tc>
        <w:tc>
          <w:tcPr>
            <w:tcW w:w="2546"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 xml:space="preserve">Prohibits any gift or benefit that might compromise public trust, providing a clear ethical directive based on religious teachings </w:t>
            </w:r>
            <w:r w:rsidR="00A55EB4">
              <w:rPr>
                <w:rFonts w:ascii="Calibri Light" w:hAnsi="Calibri Light" w:cs="Calibri Light"/>
                <w:sz w:val="22"/>
                <w:szCs w:val="22"/>
              </w:rPr>
              <w:fldChar w:fldCharType="begin" w:fldLock="1"/>
            </w:r>
            <w:r w:rsidR="00A55EB4">
              <w:rPr>
                <w:rFonts w:ascii="Calibri Light" w:hAnsi="Calibri Light" w:cs="Calibri Light"/>
                <w:sz w:val="22"/>
                <w:szCs w:val="22"/>
              </w:rPr>
              <w:instrText>ADDIN CSL_CITATION {"citationItems":[{"id":"ITEM-1","itemData":{"author":[{"dropping-particle":"","family":"Ibn Qudamah","given":"M. A.","non-dropping-particle":"","parse-names":false,"suffix":""}],"id":"ITEM-1","issued":{"date-parts":[["1997"]]},"publisher":"Cairo: Dar Al-Fikr","title":"Al-Mughni","type":"book"},"uris":["http://www.mendeley.com/documents/?uuid=f0585466-bbca-43b8-8b93-dc47b103afb3"]},{"id":"ITEM-2","itemData":{"author":[{"dropping-particle":"","family":"Al-Nawawi","given":"A. Z.","non-dropping-particle":"","parse-names":false,"suffix":""}],"id":"ITEM-2","issued":{"date-parts":[["2005"]]},"publisher":"Amman: Dār al-Fikr","title":"Minhaj al-Talibin","type":"book"},"uris":["http://www.mendeley.com/documents/?uuid=3b467b63-bb32-411c-aff9-cd9e0824ceaa"]},{"id":"ITEM-3","itemData":{"DOI":"10.30631/alrisalah.v16i01","author":[{"dropping-particle":"","family":"Karim","given":"F. Abdul","non-dropping-particle":"","parse-names":false,"suffix":""},{"dropping-particle":"","family":"Fazzan","given":"F.","non-dropping-particle":"","parse-names":false,"suffix":""},{"dropping-particle":"","family":"Zulqarnain","given":"Z.","non-dropping-particle":"","parse-names":false,"suffix":""}],"container-title":"Al-Risalah","id":"ITEM-3","issue":"1","issued":{"date-parts":[["2016"]]},"page":"1–18","title":"Konsep gratifikasi dalam perspektif hukum Islam","type":"article-journal","volume":"16"},"uris":["http://www.mendeley.com/documents/?uuid=9117e543-a03e-4411-aa22-54df1b2323b5"]}],"mendeley":{"formattedCitation":"(Al-Nawawi, 2005; Ibn Qudamah, 1997; Karim et al., 2016)","plainTextFormattedCitation":"(Al-Nawawi, 2005; Ibn Qudamah, 1997; Karim et al., 2016)","previouslyFormattedCitation":"(Al-Nawawi, 2005; Ibn Qudamah, 1997; Karim et al., 2016)"},"properties":{"noteIndex":0},"schema":"https://github.com/citation-style-language/schema/raw/master/csl-citation.json"}</w:instrText>
            </w:r>
            <w:r w:rsidR="00A55EB4">
              <w:rPr>
                <w:rFonts w:ascii="Calibri Light" w:hAnsi="Calibri Light" w:cs="Calibri Light"/>
                <w:sz w:val="22"/>
                <w:szCs w:val="22"/>
              </w:rPr>
              <w:fldChar w:fldCharType="separate"/>
            </w:r>
            <w:r w:rsidR="00A55EB4" w:rsidRPr="00A55EB4">
              <w:rPr>
                <w:rFonts w:ascii="Calibri Light" w:hAnsi="Calibri Light" w:cs="Calibri Light"/>
                <w:noProof/>
                <w:sz w:val="22"/>
                <w:szCs w:val="22"/>
              </w:rPr>
              <w:t>(Al-Nawawi, 2005; Ibn Qudamah, 1997; Karim et al., 2016)</w:t>
            </w:r>
            <w:r w:rsidR="00A55EB4">
              <w:rPr>
                <w:rFonts w:ascii="Calibri Light" w:hAnsi="Calibri Light" w:cs="Calibri Light"/>
                <w:sz w:val="22"/>
                <w:szCs w:val="22"/>
              </w:rPr>
              <w:fldChar w:fldCharType="end"/>
            </w:r>
            <w:r w:rsidRPr="005470C2">
              <w:rPr>
                <w:rFonts w:ascii="Calibri Light" w:hAnsi="Calibri Light" w:cs="Calibri Light"/>
                <w:sz w:val="22"/>
                <w:szCs w:val="22"/>
              </w:rPr>
              <w:t>.</w:t>
            </w:r>
          </w:p>
        </w:tc>
        <w:tc>
          <w:tcPr>
            <w:tcW w:w="2485"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 xml:space="preserve">Defines gratification as any gift or benefit given to public officials but permits acceptance if reported within a specific period, usually thirty days </w:t>
            </w:r>
            <w:r w:rsidR="00F13608">
              <w:rPr>
                <w:rFonts w:ascii="Calibri Light" w:hAnsi="Calibri Light" w:cs="Calibri Light"/>
                <w:sz w:val="22"/>
                <w:szCs w:val="22"/>
              </w:rPr>
              <w:fldChar w:fldCharType="begin" w:fldLock="1"/>
            </w:r>
            <w:r w:rsidR="00EC2393">
              <w:rPr>
                <w:rFonts w:ascii="Calibri Light" w:hAnsi="Calibri Light" w:cs="Calibri Light"/>
                <w:sz w:val="22"/>
                <w:szCs w:val="22"/>
              </w:rPr>
              <w:instrText>ADDIN CSL_CITATION {"citationItems":[{"id":"ITEM-1","itemData":{"DOI":"10.31004/innovative.v3i2.660","author":[{"dropping-particle":"","family":"Hamdani","given":"H. S.","non-dropping-particle":"","parse-names":false,"suffix":""}],"container-title":"Innovative: Journal of Social Science Research","id":"ITEM-1","issue":"2","issued":{"date-parts":[["2023"]]},"page":"2946–2959","title":"Tindak pidana korupsi dalam bentuk gratifikasi","type":"article-journal","volume":"3"},"uris":["http://www.mendeley.com/documents/?uuid=e3a63512-b7b4-4e7f-a1eb-936487defddb"]},{"id":"ITEM-2","itemData":{"DOI":"10.30997/jhd.v9i2.8560","author":[{"dropping-particle":"","family":"Nurliza","given":"V.","non-dropping-particle":"","parse-names":false,"suffix":""},{"dropping-particle":"","family":"Suprijatna","given":"D.","non-dropping-particle":"","parse-names":false,"suffix":""},{"dropping-particle":"","family":"Ishaq","given":"S.","non-dropping-particle":"","parse-names":false,"suffix":""},{"dropping-particle":"","family":"Muhammad","given":"A.","non-dropping-particle":"","parse-names":false,"suffix":""}],"container-title":"Jurnal Hukum De’rechtsstaat","id":"ITEM-2","issue":"2","issued":{"date-parts":[["2023"]]},"page":"120–131","title":"Tanda terimakasih yang dapat berujung tindak pidana korupsi jenis gratifikasi","type":"article-journal","volume":"9"},"uris":["http://www.mendeley.com/documents/?uuid=3211dae8-5313-41cc-acf6-eec03e1265de"]}],"mendeley":{"formattedCitation":"(Hamdani, 2023; Nurliza et al., 2023)","plainTextFormattedCitation":"(Hamdani, 2023; Nurliza et al., 2023)","previouslyFormattedCitation":"(Hamdani, 2023; Nurliza et al., 2023)"},"properties":{"noteIndex":0},"schema":"https://github.com/citation-style-language/schema/raw/master/csl-citation.json"}</w:instrText>
            </w:r>
            <w:r w:rsidR="00F13608">
              <w:rPr>
                <w:rFonts w:ascii="Calibri Light" w:hAnsi="Calibri Light" w:cs="Calibri Light"/>
                <w:sz w:val="22"/>
                <w:szCs w:val="22"/>
              </w:rPr>
              <w:fldChar w:fldCharType="separate"/>
            </w:r>
            <w:r w:rsidR="00F13608" w:rsidRPr="00F13608">
              <w:rPr>
                <w:rFonts w:ascii="Calibri Light" w:hAnsi="Calibri Light" w:cs="Calibri Light"/>
                <w:noProof/>
                <w:sz w:val="22"/>
                <w:szCs w:val="22"/>
              </w:rPr>
              <w:t>(Hamdani, 2023; Nurliza et al., 2023)</w:t>
            </w:r>
            <w:r w:rsidR="00F13608">
              <w:rPr>
                <w:rFonts w:ascii="Calibri Light" w:hAnsi="Calibri Light" w:cs="Calibri Light"/>
                <w:sz w:val="22"/>
                <w:szCs w:val="22"/>
              </w:rPr>
              <w:fldChar w:fldCharType="end"/>
            </w:r>
            <w:r w:rsidRPr="005470C2">
              <w:rPr>
                <w:rFonts w:ascii="Calibri Light" w:hAnsi="Calibri Light" w:cs="Calibri Light"/>
                <w:sz w:val="22"/>
                <w:szCs w:val="22"/>
              </w:rPr>
              <w:t>.</w:t>
            </w:r>
          </w:p>
        </w:tc>
      </w:tr>
      <w:tr w:rsidR="005470C2" w:rsidRPr="005470C2" w:rsidTr="005470C2">
        <w:trPr>
          <w:jc w:val="center"/>
        </w:trPr>
        <w:tc>
          <w:tcPr>
            <w:tcW w:w="1755"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Scope of Recipients</w:t>
            </w:r>
          </w:p>
        </w:tc>
        <w:tc>
          <w:tcPr>
            <w:tcW w:w="2546"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 xml:space="preserve">Applies universally to all public officials regardless of rank, emphasizing a strict moral obligation to maintain impartiality </w:t>
            </w:r>
            <w:r w:rsidR="00A55EB4">
              <w:rPr>
                <w:rFonts w:ascii="Calibri Light" w:hAnsi="Calibri Light" w:cs="Calibri Light"/>
                <w:sz w:val="22"/>
                <w:szCs w:val="22"/>
              </w:rPr>
              <w:fldChar w:fldCharType="begin" w:fldLock="1"/>
            </w:r>
            <w:r w:rsidR="00A55EB4">
              <w:rPr>
                <w:rFonts w:ascii="Calibri Light" w:hAnsi="Calibri Light" w:cs="Calibri Light"/>
                <w:sz w:val="22"/>
                <w:szCs w:val="22"/>
              </w:rPr>
              <w:instrText>ADDIN CSL_CITATION {"citationItems":[{"id":"ITEM-1","itemData":{"DOI":"10.31436/id.v26i1.1116","author":[{"dropping-particle":"","family":"Ahmed","given":"F. B. J.","non-dropping-particle":"","parse-names":false,"suffix":""}],"container-title":"Intellectual Discourse","id":"ITEM-1","issue":"1","issued":{"date-parts":[["2018"]]},"page":"91–110","title":"Corruption according to the main sources of Islam","type":"article-journal","volume":"26"},"uris":["http://www.mendeley.com/documents/?uuid=66d6fbdd-c666-4b5f-a885-92fbe24839ae"]},{"id":"ITEM-2","itemData":{"author":[{"dropping-particle":"","family":"Ibn Qudamah","given":"M. A.","non-dropping-particle":"","parse-names":false,"suffix":""}],"id":"ITEM-2","issued":{"date-parts":[["1997"]]},"publisher":"Cairo: Dar Al-Fikr","title":"Al-Mughni","type":"book"},"uris":["http://www.mendeley.com/documents/?uuid=f0585466-bbca-43b8-8b93-dc47b103afb3"]},{"id":"ITEM-3","itemData":{"author":[{"dropping-particle":"","family":"Al-Nawawi","given":"A. Z.","non-dropping-particle":"","parse-names":false,"suffix":""}],"id":"ITEM-3","issued":{"date-parts":[["2005"]]},"publisher":"Amman: Dār al-Fikr","title":"Minhaj al-Talibin","type":"book"},"uris":["http://www.mendeley.com/documents/?uuid=3b467b63-bb32-411c-aff9-cd9e0824ceaa"]}],"mendeley":{"formattedCitation":"(Ahmed, 2018; Al-Nawawi, 2005; Ibn Qudamah, 1997)","plainTextFormattedCitation":"(Ahmed, 2018; Al-Nawawi, 2005; Ibn Qudamah, 1997)","previouslyFormattedCitation":"(Ahmed, 2018; Al-Nawawi, 2005; Ibn Qudamah, 1997)"},"properties":{"noteIndex":0},"schema":"https://github.com/citation-style-language/schema/raw/master/csl-citation.json"}</w:instrText>
            </w:r>
            <w:r w:rsidR="00A55EB4">
              <w:rPr>
                <w:rFonts w:ascii="Calibri Light" w:hAnsi="Calibri Light" w:cs="Calibri Light"/>
                <w:sz w:val="22"/>
                <w:szCs w:val="22"/>
              </w:rPr>
              <w:fldChar w:fldCharType="separate"/>
            </w:r>
            <w:r w:rsidR="00A55EB4" w:rsidRPr="00A55EB4">
              <w:rPr>
                <w:rFonts w:ascii="Calibri Light" w:hAnsi="Calibri Light" w:cs="Calibri Light"/>
                <w:noProof/>
                <w:sz w:val="22"/>
                <w:szCs w:val="22"/>
              </w:rPr>
              <w:t>(Ahmed, 2018; Al-Nawawi, 2005; Ibn Qudamah, 1997)</w:t>
            </w:r>
            <w:r w:rsidR="00A55EB4">
              <w:rPr>
                <w:rFonts w:ascii="Calibri Light" w:hAnsi="Calibri Light" w:cs="Calibri Light"/>
                <w:sz w:val="22"/>
                <w:szCs w:val="22"/>
              </w:rPr>
              <w:fldChar w:fldCharType="end"/>
            </w:r>
            <w:r w:rsidRPr="005470C2">
              <w:rPr>
                <w:rFonts w:ascii="Calibri Light" w:hAnsi="Calibri Light" w:cs="Calibri Light"/>
                <w:sz w:val="22"/>
                <w:szCs w:val="22"/>
              </w:rPr>
              <w:t>.</w:t>
            </w:r>
          </w:p>
        </w:tc>
        <w:tc>
          <w:tcPr>
            <w:tcW w:w="2485"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 xml:space="preserve">Extends beyond individual public officials to include indirect benefits received by family members or close associates, which can create ambiguity </w:t>
            </w:r>
            <w:r w:rsidR="000147B3">
              <w:rPr>
                <w:rFonts w:ascii="Calibri Light" w:hAnsi="Calibri Light" w:cs="Calibri Light"/>
                <w:sz w:val="22"/>
                <w:szCs w:val="22"/>
              </w:rPr>
              <w:fldChar w:fldCharType="begin" w:fldLock="1"/>
            </w:r>
            <w:r w:rsidR="000147B3">
              <w:rPr>
                <w:rFonts w:ascii="Calibri Light" w:hAnsi="Calibri Light" w:cs="Calibri Light"/>
                <w:sz w:val="22"/>
                <w:szCs w:val="22"/>
              </w:rPr>
              <w:instrText>ADDIN CSL_CITATION {"citationItems":[{"id":"ITEM-1","itemData":{"DOI":"10.1080/23311886.2023.2166196","author":[{"dropping-particle":"","family":"Yustia","given":"D. A.","non-dropping-particle":"","parse-names":false,"suffix":""},{"dropping-particle":"","family":"Arifin","given":"F.","non-dropping-particle":"","parse-names":false,"suffix":""}],"container-title":"Cogent Social Sciences","id":"ITEM-1","issue":"1","issued":{"date-parts":[["2023"]]},"title":"Bureaucratic reform as an effort to prevent corruption in Indonesia","type":"article-journal","volume":"9"},"uris":["http://www.mendeley.com/documents/?uuid=4dd1fc12-a1ea-4070-9b7f-fe0062af55ca"]}],"mendeley":{"formattedCitation":"(Yustia &amp; Arifin, 2023)","plainTextFormattedCitation":"(Yustia &amp; Arifin, 2023)","previouslyFormattedCitation":"(Yustia &amp; Arifin, 2023)"},"properties":{"noteIndex":0},"schema":"https://github.com/citation-style-language/schema/raw/master/csl-citation.json"}</w:instrText>
            </w:r>
            <w:r w:rsidR="000147B3">
              <w:rPr>
                <w:rFonts w:ascii="Calibri Light" w:hAnsi="Calibri Light" w:cs="Calibri Light"/>
                <w:sz w:val="22"/>
                <w:szCs w:val="22"/>
              </w:rPr>
              <w:fldChar w:fldCharType="separate"/>
            </w:r>
            <w:r w:rsidR="000147B3" w:rsidRPr="000147B3">
              <w:rPr>
                <w:rFonts w:ascii="Calibri Light" w:hAnsi="Calibri Light" w:cs="Calibri Light"/>
                <w:noProof/>
                <w:sz w:val="22"/>
                <w:szCs w:val="22"/>
              </w:rPr>
              <w:t>(Yustia &amp; Arifin, 2023)</w:t>
            </w:r>
            <w:r w:rsidR="000147B3">
              <w:rPr>
                <w:rFonts w:ascii="Calibri Light" w:hAnsi="Calibri Light" w:cs="Calibri Light"/>
                <w:sz w:val="22"/>
                <w:szCs w:val="22"/>
              </w:rPr>
              <w:fldChar w:fldCharType="end"/>
            </w:r>
            <w:r w:rsidRPr="005470C2">
              <w:rPr>
                <w:rFonts w:ascii="Calibri Light" w:hAnsi="Calibri Light" w:cs="Calibri Light"/>
                <w:sz w:val="22"/>
                <w:szCs w:val="22"/>
              </w:rPr>
              <w:t>.</w:t>
            </w:r>
          </w:p>
        </w:tc>
      </w:tr>
      <w:tr w:rsidR="005470C2" w:rsidRPr="005470C2" w:rsidTr="005470C2">
        <w:trPr>
          <w:jc w:val="center"/>
        </w:trPr>
        <w:tc>
          <w:tcPr>
            <w:tcW w:w="1755"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lastRenderedPageBreak/>
              <w:t>Legal Sanctions</w:t>
            </w:r>
          </w:p>
        </w:tc>
        <w:tc>
          <w:tcPr>
            <w:tcW w:w="2546"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 xml:space="preserve">Relies on moral and spiritual accountability without formal legal penalties, deterring corruption through religious teachings and the expectation of divine retribution </w:t>
            </w:r>
            <w:r w:rsidR="00BE002C">
              <w:rPr>
                <w:rFonts w:ascii="Calibri Light" w:hAnsi="Calibri Light" w:cs="Calibri Light"/>
                <w:sz w:val="22"/>
                <w:szCs w:val="22"/>
              </w:rPr>
              <w:fldChar w:fldCharType="begin" w:fldLock="1"/>
            </w:r>
            <w:r w:rsidR="002630A9">
              <w:rPr>
                <w:rFonts w:ascii="Calibri Light" w:hAnsi="Calibri Light" w:cs="Calibri Light"/>
                <w:sz w:val="22"/>
                <w:szCs w:val="22"/>
              </w:rPr>
              <w:instrText>ADDIN CSL_CITATION {"citationItems":[{"id":"ITEM-1","itemData":{"author":[{"dropping-particle":"","family":"Al-Bukhari","given":"M. I.","non-dropping-particle":"","parse-names":false,"suffix":""}],"id":"ITEM-1","issued":{"date-parts":[["1993"]]},"publisher":"Riyadh: Dār al-Yamāmah","title":"Ṣaḥīḥ al-Bukhārī","type":"book"},"uris":["http://www.mendeley.com/documents/?uuid=c7691c42-afab-4291-ae9f-8b41325b97fb"]}],"mendeley":{"formattedCitation":"(Al-Bukhari, 1993)","plainTextFormattedCitation":"(Al-Bukhari, 1993)","previouslyFormattedCitation":"(Al-Bukhari, 1993)"},"properties":{"noteIndex":0},"schema":"https://github.com/citation-style-language/schema/raw/master/csl-citation.json"}</w:instrText>
            </w:r>
            <w:r w:rsidR="00BE002C">
              <w:rPr>
                <w:rFonts w:ascii="Calibri Light" w:hAnsi="Calibri Light" w:cs="Calibri Light"/>
                <w:sz w:val="22"/>
                <w:szCs w:val="22"/>
              </w:rPr>
              <w:fldChar w:fldCharType="separate"/>
            </w:r>
            <w:r w:rsidR="00BE002C" w:rsidRPr="00BE002C">
              <w:rPr>
                <w:rFonts w:ascii="Calibri Light" w:hAnsi="Calibri Light" w:cs="Calibri Light"/>
                <w:noProof/>
                <w:sz w:val="22"/>
                <w:szCs w:val="22"/>
              </w:rPr>
              <w:t>(Al-Bukhari, 1993)</w:t>
            </w:r>
            <w:r w:rsidR="00BE002C">
              <w:rPr>
                <w:rFonts w:ascii="Calibri Light" w:hAnsi="Calibri Light" w:cs="Calibri Light"/>
                <w:sz w:val="22"/>
                <w:szCs w:val="22"/>
              </w:rPr>
              <w:fldChar w:fldCharType="end"/>
            </w:r>
            <w:r w:rsidRPr="005470C2">
              <w:rPr>
                <w:rFonts w:ascii="Calibri Light" w:hAnsi="Calibri Light" w:cs="Calibri Light"/>
                <w:sz w:val="22"/>
                <w:szCs w:val="22"/>
              </w:rPr>
              <w:t>.</w:t>
            </w:r>
          </w:p>
        </w:tc>
        <w:tc>
          <w:tcPr>
            <w:tcW w:w="2485"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 xml:space="preserve">Provides explicit legal sanctions such as fines, imprisonment, and asset confiscation for noncompliance with reporting requirements </w:t>
            </w:r>
            <w:r w:rsidR="002F1FE8">
              <w:rPr>
                <w:rFonts w:ascii="Calibri Light" w:hAnsi="Calibri Light" w:cs="Calibri Light"/>
                <w:sz w:val="22"/>
                <w:szCs w:val="22"/>
              </w:rPr>
              <w:fldChar w:fldCharType="begin" w:fldLock="1"/>
            </w:r>
            <w:r w:rsidR="002F1FE8">
              <w:rPr>
                <w:rFonts w:ascii="Calibri Light" w:hAnsi="Calibri Light" w:cs="Calibri Light"/>
                <w:sz w:val="22"/>
                <w:szCs w:val="22"/>
              </w:rPr>
              <w:instrText>ADDIN CSL_CITATION {"citationItems":[{"id":"ITEM-1","itemData":{"author":[{"dropping-particle":"","family":"UU No.20","given":"","non-dropping-particle":"","parse-names":false,"suffix":""}],"id":"ITEM-1","issued":{"date-parts":[["2001"]]},"title":"Undang-Undang No. 20","type":"book"},"uris":["http://www.mendeley.com/documents/?uuid=3422411b-a718-415d-b228-cda52cb75664"]},{"id":"ITEM-2","itemData":{"DOI":"10.31004/innovative.v3i2.660","author":[{"dropping-particle":"","family":"Hamdani","given":"H. S.","non-dropping-particle":"","parse-names":false,"suffix":""}],"container-title":"Innovative: Journal of Social Science Research","id":"ITEM-2","issue":"2","issued":{"date-parts":[["2023"]]},"page":"2946–2959","title":"Tindak pidana korupsi dalam bentuk gratifikasi","type":"article-journal","volume":"3"},"uris":["http://www.mendeley.com/documents/?uuid=e3a63512-b7b4-4e7f-a1eb-936487defddb"]}],"mendeley":{"formattedCitation":"(Hamdani, 2023; UU No.20, 2001)","plainTextFormattedCitation":"(Hamdani, 2023; UU No.20, 2001)","previouslyFormattedCitation":"(Hamdani, 2023; UU No.20, 2001)"},"properties":{"noteIndex":0},"schema":"https://github.com/citation-style-language/schema/raw/master/csl-citation.json"}</w:instrText>
            </w:r>
            <w:r w:rsidR="002F1FE8">
              <w:rPr>
                <w:rFonts w:ascii="Calibri Light" w:hAnsi="Calibri Light" w:cs="Calibri Light"/>
                <w:sz w:val="22"/>
                <w:szCs w:val="22"/>
              </w:rPr>
              <w:fldChar w:fldCharType="separate"/>
            </w:r>
            <w:r w:rsidR="002F1FE8" w:rsidRPr="002F1FE8">
              <w:rPr>
                <w:rFonts w:ascii="Calibri Light" w:hAnsi="Calibri Light" w:cs="Calibri Light"/>
                <w:noProof/>
                <w:sz w:val="22"/>
                <w:szCs w:val="22"/>
              </w:rPr>
              <w:t>(Hamdani, 2023; UU No.20, 2001)</w:t>
            </w:r>
            <w:r w:rsidR="002F1FE8">
              <w:rPr>
                <w:rFonts w:ascii="Calibri Light" w:hAnsi="Calibri Light" w:cs="Calibri Light"/>
                <w:sz w:val="22"/>
                <w:szCs w:val="22"/>
              </w:rPr>
              <w:fldChar w:fldCharType="end"/>
            </w:r>
            <w:r w:rsidRPr="005470C2">
              <w:rPr>
                <w:rFonts w:ascii="Calibri Light" w:hAnsi="Calibri Light" w:cs="Calibri Light"/>
                <w:sz w:val="22"/>
                <w:szCs w:val="22"/>
              </w:rPr>
              <w:t>.</w:t>
            </w:r>
          </w:p>
        </w:tc>
      </w:tr>
      <w:tr w:rsidR="005470C2" w:rsidRPr="005470C2" w:rsidTr="005470C2">
        <w:trPr>
          <w:jc w:val="center"/>
        </w:trPr>
        <w:tc>
          <w:tcPr>
            <w:tcW w:w="1755"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Reporting Mechanisms</w:t>
            </w:r>
          </w:p>
        </w:tc>
        <w:tc>
          <w:tcPr>
            <w:tcW w:w="2546"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 xml:space="preserve">Lacks formal reporting channels; accountability is maintained through personal ethics and community oversight </w:t>
            </w:r>
            <w:r w:rsidR="00A55EB4">
              <w:rPr>
                <w:rFonts w:ascii="Calibri Light" w:hAnsi="Calibri Light" w:cs="Calibri Light"/>
                <w:sz w:val="22"/>
                <w:szCs w:val="22"/>
              </w:rPr>
              <w:fldChar w:fldCharType="begin" w:fldLock="1"/>
            </w:r>
            <w:r w:rsidR="009673C8">
              <w:rPr>
                <w:rFonts w:ascii="Calibri Light" w:hAnsi="Calibri Light" w:cs="Calibri Light"/>
                <w:sz w:val="22"/>
                <w:szCs w:val="22"/>
              </w:rPr>
              <w:instrText>ADDIN CSL_CITATION {"citationItems":[{"id":"ITEM-1","itemData":{"author":[{"dropping-particle":"","family":"Ibn Qudamah","given":"M. A.","non-dropping-particle":"","parse-names":false,"suffix":""}],"id":"ITEM-1","issued":{"date-parts":[["1997"]]},"publisher":"Cairo: Dar Al-Fikr","title":"Al-Mughni","type":"book"},"uris":["http://www.mendeley.com/documents/?uuid=f0585466-bbca-43b8-8b93-dc47b103afb3"]}],"mendeley":{"formattedCitation":"(Ibn Qudamah, 1997)","plainTextFormattedCitation":"(Ibn Qudamah, 1997)","previouslyFormattedCitation":"(Ibn Qudamah, 1997)"},"properties":{"noteIndex":0},"schema":"https://github.com/citation-style-language/schema/raw/master/csl-citation.json"}</w:instrText>
            </w:r>
            <w:r w:rsidR="00A55EB4">
              <w:rPr>
                <w:rFonts w:ascii="Calibri Light" w:hAnsi="Calibri Light" w:cs="Calibri Light"/>
                <w:sz w:val="22"/>
                <w:szCs w:val="22"/>
              </w:rPr>
              <w:fldChar w:fldCharType="separate"/>
            </w:r>
            <w:r w:rsidR="00A55EB4" w:rsidRPr="00A55EB4">
              <w:rPr>
                <w:rFonts w:ascii="Calibri Light" w:hAnsi="Calibri Light" w:cs="Calibri Light"/>
                <w:noProof/>
                <w:sz w:val="22"/>
                <w:szCs w:val="22"/>
              </w:rPr>
              <w:t>(Ibn Qudamah, 1997)</w:t>
            </w:r>
            <w:r w:rsidR="00A55EB4">
              <w:rPr>
                <w:rFonts w:ascii="Calibri Light" w:hAnsi="Calibri Light" w:cs="Calibri Light"/>
                <w:sz w:val="22"/>
                <w:szCs w:val="22"/>
              </w:rPr>
              <w:fldChar w:fldCharType="end"/>
            </w:r>
            <w:r w:rsidRPr="005470C2">
              <w:rPr>
                <w:rFonts w:ascii="Calibri Light" w:hAnsi="Calibri Light" w:cs="Calibri Light"/>
                <w:sz w:val="22"/>
                <w:szCs w:val="22"/>
              </w:rPr>
              <w:t>.</w:t>
            </w:r>
          </w:p>
        </w:tc>
        <w:tc>
          <w:tcPr>
            <w:tcW w:w="2485"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 xml:space="preserve">Mandates that public officials report received benefits within thirty days to the </w:t>
            </w:r>
            <w:r w:rsidRPr="0057605A">
              <w:rPr>
                <w:rFonts w:ascii="Calibri Light" w:hAnsi="Calibri Light" w:cs="Calibri Light"/>
                <w:i/>
                <w:iCs/>
                <w:sz w:val="22"/>
                <w:szCs w:val="22"/>
              </w:rPr>
              <w:t>Komisi Pemberantasan Korupsi</w:t>
            </w:r>
            <w:r w:rsidRPr="005470C2">
              <w:rPr>
                <w:rFonts w:ascii="Calibri Light" w:hAnsi="Calibri Light" w:cs="Calibri Light"/>
                <w:sz w:val="22"/>
                <w:szCs w:val="22"/>
              </w:rPr>
              <w:t xml:space="preserve">, supported by digital reporting platforms </w:t>
            </w:r>
            <w:r w:rsidR="003F2398">
              <w:rPr>
                <w:rFonts w:ascii="Calibri Light" w:hAnsi="Calibri Light" w:cs="Calibri Light"/>
                <w:sz w:val="22"/>
                <w:szCs w:val="22"/>
              </w:rPr>
              <w:fldChar w:fldCharType="begin" w:fldLock="1"/>
            </w:r>
            <w:r w:rsidR="00A55EB4">
              <w:rPr>
                <w:rFonts w:ascii="Calibri Light" w:hAnsi="Calibri Light" w:cs="Calibri Light"/>
                <w:sz w:val="22"/>
                <w:szCs w:val="22"/>
              </w:rPr>
              <w:instrText>ADDIN CSL_CITATION {"citationItems":[{"id":"ITEM-1","itemData":{"author":[{"dropping-particle":"","family":"KPK","given":"","non-dropping-particle":"","parse-names":false,"suffix":""}],"id":"ITEM-1","issued":{"date-parts":[["2023"]]},"publisher":"Jakarta: Komisi Pemberantasan Korupsi","title":"Laporan Gratifikasi Sepanjang Tahun 2022","type":"book"},"uris":["http://www.mendeley.com/documents/?uuid=31e9539c-669a-466b-bd2f-f010171fdd73"]},{"id":"ITEM-2","itemData":{"author":[{"dropping-particle":"","family":"KPK","given":"","non-dropping-particle":"","parse-names":false,"suffix":""}],"id":"ITEM-2","issued":{"date-parts":[["2015"]]},"publisher":"Jakarta: Komisi Pemberantasan Korupsi","title":"Panduan Gratifikasi","type":"book"},"uris":["http://www.mendeley.com/documents/?uuid=d830766f-d565-448d-b75f-dc532e1c1468"]}],"mendeley":{"formattedCitation":"(KPK, 2015, 2023)","manualFormatting":"KPK (2015, 2023)","plainTextFormattedCitation":"(KPK, 2015, 2023)","previouslyFormattedCitation":"(KPK, 2015, 2023)"},"properties":{"noteIndex":0},"schema":"https://github.com/citation-style-language/schema/raw/master/csl-citation.json"}</w:instrText>
            </w:r>
            <w:r w:rsidR="003F2398">
              <w:rPr>
                <w:rFonts w:ascii="Calibri Light" w:hAnsi="Calibri Light" w:cs="Calibri Light"/>
                <w:sz w:val="22"/>
                <w:szCs w:val="22"/>
              </w:rPr>
              <w:fldChar w:fldCharType="separate"/>
            </w:r>
            <w:r w:rsidR="003F2398" w:rsidRPr="003F2398">
              <w:rPr>
                <w:rFonts w:ascii="Calibri Light" w:hAnsi="Calibri Light" w:cs="Calibri Light"/>
                <w:noProof/>
                <w:sz w:val="22"/>
                <w:szCs w:val="22"/>
              </w:rPr>
              <w:t xml:space="preserve">KPK </w:t>
            </w:r>
            <w:r w:rsidR="003F2398">
              <w:rPr>
                <w:rFonts w:ascii="Calibri Light" w:hAnsi="Calibri Light" w:cs="Calibri Light"/>
                <w:noProof/>
                <w:sz w:val="22"/>
                <w:szCs w:val="22"/>
              </w:rPr>
              <w:t>(</w:t>
            </w:r>
            <w:r w:rsidR="003F2398" w:rsidRPr="003F2398">
              <w:rPr>
                <w:rFonts w:ascii="Calibri Light" w:hAnsi="Calibri Light" w:cs="Calibri Light"/>
                <w:noProof/>
                <w:sz w:val="22"/>
                <w:szCs w:val="22"/>
              </w:rPr>
              <w:t>2015, 2023)</w:t>
            </w:r>
            <w:r w:rsidR="003F2398">
              <w:rPr>
                <w:rFonts w:ascii="Calibri Light" w:hAnsi="Calibri Light" w:cs="Calibri Light"/>
                <w:sz w:val="22"/>
                <w:szCs w:val="22"/>
              </w:rPr>
              <w:fldChar w:fldCharType="end"/>
            </w:r>
            <w:r w:rsidRPr="005470C2">
              <w:rPr>
                <w:rFonts w:ascii="Calibri Light" w:hAnsi="Calibri Light" w:cs="Calibri Light"/>
                <w:sz w:val="22"/>
                <w:szCs w:val="22"/>
              </w:rPr>
              <w:t>.</w:t>
            </w:r>
          </w:p>
        </w:tc>
      </w:tr>
      <w:tr w:rsidR="005470C2" w:rsidRPr="005470C2" w:rsidTr="005470C2">
        <w:trPr>
          <w:jc w:val="center"/>
        </w:trPr>
        <w:tc>
          <w:tcPr>
            <w:tcW w:w="1755"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Handling of Gifts</w:t>
            </w:r>
          </w:p>
        </w:tc>
        <w:tc>
          <w:tcPr>
            <w:tcW w:w="2546"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 xml:space="preserve">Requires that any benefit received in an official capacity be returned to the public treasury to prevent personal enrichment </w:t>
            </w:r>
            <w:r w:rsidR="009673C8">
              <w:rPr>
                <w:rFonts w:ascii="Calibri Light" w:hAnsi="Calibri Light" w:cs="Calibri Light"/>
                <w:sz w:val="22"/>
                <w:szCs w:val="22"/>
              </w:rPr>
              <w:fldChar w:fldCharType="begin" w:fldLock="1"/>
            </w:r>
            <w:r w:rsidR="0019170B">
              <w:rPr>
                <w:rFonts w:ascii="Calibri Light" w:hAnsi="Calibri Light" w:cs="Calibri Light"/>
                <w:sz w:val="22"/>
                <w:szCs w:val="22"/>
              </w:rPr>
              <w:instrText>ADDIN CSL_CITATION {"citationItems":[{"id":"ITEM-1","itemData":{"author":[{"dropping-particle":"","family":"Al-Nawawi","given":"A. Z.","non-dropping-particle":"","parse-names":false,"suffix":""}],"id":"ITEM-1","issued":{"date-parts":[["2005"]]},"publisher":"Amman: Dār al-Fikr","title":"Minhaj al-Talibin","type":"book"},"uris":["http://www.mendeley.com/documents/?uuid=3b467b63-bb32-411c-aff9-cd9e0824ceaa"]}],"mendeley":{"formattedCitation":"(Al-Nawawi, 2005)","plainTextFormattedCitation":"(Al-Nawawi, 2005)","previouslyFormattedCitation":"(Al-Nawawi, 2005)"},"properties":{"noteIndex":0},"schema":"https://github.com/citation-style-language/schema/raw/master/csl-citation.json"}</w:instrText>
            </w:r>
            <w:r w:rsidR="009673C8">
              <w:rPr>
                <w:rFonts w:ascii="Calibri Light" w:hAnsi="Calibri Light" w:cs="Calibri Light"/>
                <w:sz w:val="22"/>
                <w:szCs w:val="22"/>
              </w:rPr>
              <w:fldChar w:fldCharType="separate"/>
            </w:r>
            <w:r w:rsidR="009673C8" w:rsidRPr="009673C8">
              <w:rPr>
                <w:rFonts w:ascii="Calibri Light" w:hAnsi="Calibri Light" w:cs="Calibri Light"/>
                <w:noProof/>
                <w:sz w:val="22"/>
                <w:szCs w:val="22"/>
              </w:rPr>
              <w:t>(Al-Nawawi, 2005)</w:t>
            </w:r>
            <w:r w:rsidR="009673C8">
              <w:rPr>
                <w:rFonts w:ascii="Calibri Light" w:hAnsi="Calibri Light" w:cs="Calibri Light"/>
                <w:sz w:val="22"/>
                <w:szCs w:val="22"/>
              </w:rPr>
              <w:fldChar w:fldCharType="end"/>
            </w:r>
            <w:r w:rsidRPr="005470C2">
              <w:rPr>
                <w:rFonts w:ascii="Calibri Light" w:hAnsi="Calibri Light" w:cs="Calibri Light"/>
                <w:sz w:val="22"/>
                <w:szCs w:val="22"/>
              </w:rPr>
              <w:t>.</w:t>
            </w:r>
          </w:p>
        </w:tc>
        <w:tc>
          <w:tcPr>
            <w:tcW w:w="2485" w:type="dxa"/>
          </w:tcPr>
          <w:p w:rsidR="005470C2" w:rsidRPr="005470C2" w:rsidRDefault="005470C2" w:rsidP="005470C2">
            <w:pPr>
              <w:rPr>
                <w:rFonts w:ascii="Calibri Light" w:hAnsi="Calibri Light" w:cs="Calibri Light"/>
                <w:sz w:val="22"/>
                <w:szCs w:val="22"/>
              </w:rPr>
            </w:pPr>
            <w:r w:rsidRPr="005470C2">
              <w:rPr>
                <w:rFonts w:ascii="Calibri Light" w:hAnsi="Calibri Light" w:cs="Calibri Light"/>
                <w:sz w:val="22"/>
                <w:szCs w:val="22"/>
              </w:rPr>
              <w:t xml:space="preserve">Allows public officials to retain gifts if reported and determined not to influence their duties, though this conditional approach can lead to inconsistencies </w:t>
            </w:r>
            <w:r w:rsidR="002F1FE8">
              <w:rPr>
                <w:rFonts w:ascii="Calibri Light" w:hAnsi="Calibri Light" w:cs="Calibri Light"/>
                <w:sz w:val="22"/>
                <w:szCs w:val="22"/>
              </w:rPr>
              <w:fldChar w:fldCharType="begin" w:fldLock="1"/>
            </w:r>
            <w:r w:rsidR="002F1FE8">
              <w:rPr>
                <w:rFonts w:ascii="Calibri Light" w:hAnsi="Calibri Light" w:cs="Calibri Light"/>
                <w:sz w:val="22"/>
                <w:szCs w:val="22"/>
              </w:rPr>
              <w:instrText>ADDIN CSL_CITATION {"citationItems":[{"id":"ITEM-1","itemData":{"DOI":"10.31004/innovative.v3i2.660","author":[{"dropping-particle":"","family":"Hamdani","given":"H. S.","non-dropping-particle":"","parse-names":false,"suffix":""}],"container-title":"Innovative: Journal of Social Science Research","id":"ITEM-1","issue":"2","issued":{"date-parts":[["2023"]]},"page":"2946–2959","title":"Tindak pidana korupsi dalam bentuk gratifikasi","type":"article-journal","volume":"3"},"uris":["http://www.mendeley.com/documents/?uuid=e3a63512-b7b4-4e7f-a1eb-936487defddb"]}],"mendeley":{"formattedCitation":"(Hamdani, 2023)","plainTextFormattedCitation":"(Hamdani, 2023)"},"properties":{"noteIndex":0},"schema":"https://github.com/citation-style-language/schema/raw/master/csl-citation.json"}</w:instrText>
            </w:r>
            <w:r w:rsidR="002F1FE8">
              <w:rPr>
                <w:rFonts w:ascii="Calibri Light" w:hAnsi="Calibri Light" w:cs="Calibri Light"/>
                <w:sz w:val="22"/>
                <w:szCs w:val="22"/>
              </w:rPr>
              <w:fldChar w:fldCharType="separate"/>
            </w:r>
            <w:r w:rsidR="002F1FE8" w:rsidRPr="002F1FE8">
              <w:rPr>
                <w:rFonts w:ascii="Calibri Light" w:hAnsi="Calibri Light" w:cs="Calibri Light"/>
                <w:noProof/>
                <w:sz w:val="22"/>
                <w:szCs w:val="22"/>
              </w:rPr>
              <w:t>(Hamdani, 2023)</w:t>
            </w:r>
            <w:r w:rsidR="002F1FE8">
              <w:rPr>
                <w:rFonts w:ascii="Calibri Light" w:hAnsi="Calibri Light" w:cs="Calibri Light"/>
                <w:sz w:val="22"/>
                <w:szCs w:val="22"/>
              </w:rPr>
              <w:fldChar w:fldCharType="end"/>
            </w:r>
            <w:r w:rsidR="002F1FE8">
              <w:rPr>
                <w:rFonts w:ascii="Calibri Light" w:hAnsi="Calibri Light" w:cs="Calibri Light"/>
                <w:sz w:val="22"/>
                <w:szCs w:val="22"/>
              </w:rPr>
              <w:t>.</w:t>
            </w:r>
          </w:p>
        </w:tc>
      </w:tr>
    </w:tbl>
    <w:p w:rsidR="0062460D" w:rsidRDefault="005470C2" w:rsidP="00B25EDF">
      <w:pPr>
        <w:spacing w:before="120" w:after="120"/>
        <w:ind w:left="440" w:right="-1" w:hanging="14"/>
        <w:jc w:val="both"/>
        <w:rPr>
          <w:rFonts w:ascii="Calibri Light" w:hAnsi="Calibri Light" w:cs="Calibri Light"/>
          <w:sz w:val="24"/>
          <w:szCs w:val="24"/>
        </w:rPr>
      </w:pPr>
      <w:r w:rsidRPr="005470C2">
        <w:rPr>
          <w:rFonts w:ascii="Calibri Light" w:hAnsi="Calibri Light" w:cs="Calibri Light"/>
          <w:sz w:val="24"/>
          <w:szCs w:val="24"/>
        </w:rPr>
        <w:t xml:space="preserve">High-profile cases involving Dede Hasan Basri, Kaesang Pangarep, and Abdul Gani Kasuba further illustrate the practical challenges associated with the Indonesian legal framework. These cases highlight how ambiguities in definitions and reporting requirements have led to inconsistent judicial outcomes and underscore the need for clearer guidelines and enhanced oversight </w:t>
      </w:r>
      <w:r w:rsidR="006E1620">
        <w:rPr>
          <w:rFonts w:ascii="Calibri Light" w:hAnsi="Calibri Light" w:cs="Calibri Light"/>
          <w:sz w:val="24"/>
          <w:szCs w:val="24"/>
        </w:rPr>
        <w:fldChar w:fldCharType="begin" w:fldLock="1"/>
      </w:r>
      <w:r w:rsidR="003F2398">
        <w:rPr>
          <w:rFonts w:ascii="Calibri Light" w:hAnsi="Calibri Light" w:cs="Calibri Light"/>
          <w:sz w:val="24"/>
          <w:szCs w:val="24"/>
        </w:rPr>
        <w:instrText>ADDIN CSL_CITATION {"citationItems":[{"id":"ITEM-1","itemData":{"URL":"https://www.antaranews.com/2024","author":[{"dropping-particle":"","family":"Antara","given":"","non-dropping-particle":"","parse-names":false,"suffix":""}],"container-title":"Antara News","id":"ITEM-1","issued":{"date-parts":[["2024"]]},"title":"Dede Hasan Basri convicted for failing to report gratification","type":"webpage"},"uris":["http://www.mendeley.com/documents/?uuid=45280e00-bae8-47bd-9154-786f8b8f0fe0"]},{"id":"ITEM-2","itemData":{"URL":"https://www.detik.com/2024","accessed":{"date-parts":[["2024","2","1"]]},"author":[{"dropping-particle":"","family":"Detik.com","given":"","non-dropping-particle":"","parse-names":false,"suffix":""}],"container-title":"Detik.com","id":"ITEM-2","issued":{"date-parts":[["2024"]]},"title":"Abdul Gani Kasuba convicted for failure to report gratification","type":"webpage"},"uris":["http://www.mendeley.com/documents/?uuid=ca474b73-6000-46bb-afd7-abd9c35e30db"]},{"id":"ITEM-3","itemData":{"URL":"https://www.kompas.com/2024","accessed":{"date-parts":[["2024","1","22"]]},"author":[{"dropping-particle":"","family":"Kompas","given":"","non-dropping-particle":"","parse-names":false,"suffix":""}],"container-title":"Kompas News","id":"ITEM-3","issued":{"date-parts":[["2024"]]},"title":"Kaesang Pangarep and Bobby Nasution summoned by KPK over gratification allegations","type":"webpage"},"uris":["http://www.mendeley.com/documents/?uuid=3dca7a52-af8c-4e26-bc95-a2b1a3200467"]}],"mendeley":{"formattedCitation":"(Antara, 2024; Detik.com, 2024; Kompas, 2024)","plainTextFormattedCitation":"(Antara, 2024; Detik.com, 2024; Kompas, 2024)","previouslyFormattedCitation":"(Antara, 2024; Detik.com, 2024; Kompas, 2024)"},"properties":{"noteIndex":0},"schema":"https://github.com/citation-style-language/schema/raw/master/csl-citation.json"}</w:instrText>
      </w:r>
      <w:r w:rsidR="006E1620">
        <w:rPr>
          <w:rFonts w:ascii="Calibri Light" w:hAnsi="Calibri Light" w:cs="Calibri Light"/>
          <w:sz w:val="24"/>
          <w:szCs w:val="24"/>
        </w:rPr>
        <w:fldChar w:fldCharType="separate"/>
      </w:r>
      <w:r w:rsidR="006E1620" w:rsidRPr="006E1620">
        <w:rPr>
          <w:rFonts w:ascii="Calibri Light" w:hAnsi="Calibri Light" w:cs="Calibri Light"/>
          <w:noProof/>
          <w:sz w:val="24"/>
          <w:szCs w:val="24"/>
        </w:rPr>
        <w:t>(Antara, 2024; Detik.com, 2024; Kompas, 2024)</w:t>
      </w:r>
      <w:r w:rsidR="006E1620">
        <w:rPr>
          <w:rFonts w:ascii="Calibri Light" w:hAnsi="Calibri Light" w:cs="Calibri Light"/>
          <w:sz w:val="24"/>
          <w:szCs w:val="24"/>
        </w:rPr>
        <w:fldChar w:fldCharType="end"/>
      </w:r>
      <w:r w:rsidRPr="005470C2">
        <w:rPr>
          <w:rFonts w:ascii="Calibri Light" w:hAnsi="Calibri Light" w:cs="Calibri Light"/>
          <w:sz w:val="24"/>
          <w:szCs w:val="24"/>
        </w:rPr>
        <w:t>.</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5470C2" w:rsidRDefault="005470C2" w:rsidP="005470C2">
      <w:pPr>
        <w:pStyle w:val="ListParagraph"/>
        <w:spacing w:before="120" w:after="120"/>
        <w:ind w:left="440" w:right="-1" w:hanging="14"/>
        <w:jc w:val="both"/>
        <w:rPr>
          <w:rFonts w:ascii="Calibri Light" w:hAnsi="Calibri Light" w:cs="Calibri Light"/>
          <w:sz w:val="24"/>
          <w:szCs w:val="24"/>
        </w:rPr>
      </w:pPr>
      <w:r w:rsidRPr="005470C2">
        <w:rPr>
          <w:rFonts w:ascii="Calibri Light" w:hAnsi="Calibri Light" w:cs="Calibri Light"/>
          <w:sz w:val="24"/>
          <w:szCs w:val="24"/>
        </w:rPr>
        <w:t xml:space="preserve">Studi ini menunjukkan bahwa baik larangan etis </w:t>
      </w:r>
      <w:r w:rsidR="008A2229" w:rsidRPr="008A2229">
        <w:rPr>
          <w:rFonts w:ascii="Calibri Light" w:hAnsi="Calibri Light" w:cs="Calibri Light"/>
          <w:i/>
          <w:iCs/>
          <w:sz w:val="24"/>
          <w:szCs w:val="24"/>
        </w:rPr>
        <w:t>Hadaya al-’Ummal</w:t>
      </w:r>
      <w:r w:rsidRPr="005470C2">
        <w:rPr>
          <w:rFonts w:ascii="Calibri Light" w:hAnsi="Calibri Light" w:cs="Calibri Light"/>
          <w:sz w:val="24"/>
          <w:szCs w:val="24"/>
        </w:rPr>
        <w:t xml:space="preserve"> maupun kerangka hukum gratifikasi di Indonesia tidak cukup untuk menekan korupsi. Analisis komparatif atas lima dimensi utama</w:t>
      </w:r>
      <w:r>
        <w:rPr>
          <w:rFonts w:ascii="Calibri Light" w:hAnsi="Calibri Light" w:cs="Calibri Light"/>
          <w:sz w:val="24"/>
          <w:szCs w:val="24"/>
        </w:rPr>
        <w:t xml:space="preserve"> </w:t>
      </w:r>
      <w:r w:rsidRPr="005470C2">
        <w:rPr>
          <w:rFonts w:ascii="Calibri Light" w:hAnsi="Calibri Light" w:cs="Calibri Light"/>
          <w:sz w:val="24"/>
          <w:szCs w:val="24"/>
        </w:rPr>
        <w:t>definisi pemberian, cakupan penerima, sanksi hukum, mekanisme pelaporan, dan penanganan hadiah</w:t>
      </w:r>
      <w:r>
        <w:rPr>
          <w:rFonts w:ascii="Calibri Light" w:hAnsi="Calibri Light" w:cs="Calibri Light"/>
          <w:sz w:val="24"/>
          <w:szCs w:val="24"/>
        </w:rPr>
        <w:t xml:space="preserve"> </w:t>
      </w:r>
      <w:r w:rsidRPr="005470C2">
        <w:rPr>
          <w:rFonts w:ascii="Calibri Light" w:hAnsi="Calibri Light" w:cs="Calibri Light"/>
          <w:sz w:val="24"/>
          <w:szCs w:val="24"/>
        </w:rPr>
        <w:t xml:space="preserve">mengungkap bahwa </w:t>
      </w:r>
      <w:r w:rsidR="008A2229" w:rsidRPr="008A2229">
        <w:rPr>
          <w:rFonts w:ascii="Calibri Light" w:hAnsi="Calibri Light" w:cs="Calibri Light"/>
          <w:i/>
          <w:iCs/>
          <w:sz w:val="24"/>
          <w:szCs w:val="24"/>
        </w:rPr>
        <w:t>Hadaya al-’Ummal</w:t>
      </w:r>
      <w:r w:rsidRPr="005470C2">
        <w:rPr>
          <w:rFonts w:ascii="Calibri Light" w:hAnsi="Calibri Light" w:cs="Calibri Light"/>
          <w:sz w:val="24"/>
          <w:szCs w:val="24"/>
        </w:rPr>
        <w:t xml:space="preserve"> menetapkan standar etis yang jelas, tetapi lemah dalam penegakan. Sebaliknya, hukum Indonesia memiliki sanksi dan mekanisme pelaporan formal, namun definisi yang luas dan faktor budaya menyebabkan ketidakjelasan dan inkonsistensi.</w:t>
      </w:r>
      <w:r>
        <w:rPr>
          <w:rFonts w:ascii="Calibri Light" w:hAnsi="Calibri Light" w:cs="Calibri Light"/>
          <w:sz w:val="24"/>
          <w:szCs w:val="24"/>
        </w:rPr>
        <w:t xml:space="preserve"> </w:t>
      </w:r>
      <w:r w:rsidRPr="005470C2">
        <w:rPr>
          <w:rFonts w:ascii="Calibri Light" w:hAnsi="Calibri Light" w:cs="Calibri Light"/>
          <w:sz w:val="24"/>
          <w:szCs w:val="24"/>
        </w:rPr>
        <w:t xml:space="preserve">Korupsi berakar pada interaksi kompleks antara budaya, etika agama, dan hukum modern. Upaya anti-korupsi yang berfokus pada hukuman perlu diimbangi dengan reformasi birokrasi untuk meningkatkan transparansi dan akuntabilitas. Rekomendasi kebijakan mencakup perbaikan definisi gratifikasi, penguatan sistem pelaporan digital, reformasi birokrasi, serta pembentukan komite pengawas independen yang melibatkan pakar hukum, ulama, </w:t>
      </w:r>
      <w:r w:rsidRPr="005470C2">
        <w:rPr>
          <w:rFonts w:ascii="Calibri Light" w:hAnsi="Calibri Light" w:cs="Calibri Light"/>
          <w:sz w:val="24"/>
          <w:szCs w:val="24"/>
        </w:rPr>
        <w:lastRenderedPageBreak/>
        <w:t>dan masyarakat sipil. Pemanfaatan teknologi seperti analitik data besar juga dapat meningkatkan deteksi fraud.</w:t>
      </w:r>
      <w:r>
        <w:rPr>
          <w:rFonts w:ascii="Calibri Light" w:hAnsi="Calibri Light" w:cs="Calibri Light"/>
          <w:sz w:val="24"/>
          <w:szCs w:val="24"/>
        </w:rPr>
        <w:t xml:space="preserve"> </w:t>
      </w:r>
      <w:r w:rsidRPr="005470C2">
        <w:rPr>
          <w:rFonts w:ascii="Calibri Light" w:hAnsi="Calibri Light" w:cs="Calibri Light"/>
          <w:sz w:val="24"/>
          <w:szCs w:val="24"/>
        </w:rPr>
        <w:t>Keterbatasan studi ini meliputi dominasi data kualitatif serta cakupan literatur yang terbatas. Penelitian lanjutan dengan metode campuran dan studi longitudinal diperlukan untuk mengevaluasi efektivitas pendekatan terintegrasi ini, termasuk perbandingan dengan negara mayoritas Muslim lainnya. Dengan pendekatan yang menyatukan akuntabilitas etis dan hukum yang tegas, Indonesia dapat membangun tata kelola yang lebih transparan dan demokratis.</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5470C2">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2F1FE8" w:rsidRPr="0057605A" w:rsidRDefault="002630A9"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color w:val="A6A6A6"/>
          <w:sz w:val="24"/>
          <w:szCs w:val="24"/>
        </w:rPr>
        <w:fldChar w:fldCharType="begin" w:fldLock="1"/>
      </w:r>
      <w:r w:rsidRPr="0057605A">
        <w:rPr>
          <w:rFonts w:ascii="Calibri Light" w:hAnsi="Calibri Light" w:cs="Calibri Light"/>
          <w:color w:val="A6A6A6"/>
          <w:sz w:val="24"/>
          <w:szCs w:val="24"/>
        </w:rPr>
        <w:instrText xml:space="preserve">ADDIN Mendeley Bibliography CSL_BIBLIOGRAPHY </w:instrText>
      </w:r>
      <w:r w:rsidRPr="0057605A">
        <w:rPr>
          <w:rFonts w:ascii="Calibri Light" w:hAnsi="Calibri Light" w:cs="Calibri Light"/>
          <w:color w:val="A6A6A6"/>
          <w:sz w:val="24"/>
          <w:szCs w:val="24"/>
        </w:rPr>
        <w:fldChar w:fldCharType="separate"/>
      </w:r>
      <w:r w:rsidR="002F1FE8" w:rsidRPr="0057605A">
        <w:rPr>
          <w:rFonts w:ascii="Calibri Light" w:hAnsi="Calibri Light" w:cs="Calibri Light"/>
          <w:sz w:val="24"/>
          <w:szCs w:val="24"/>
        </w:rPr>
        <w:t xml:space="preserve">Ahmed, F. B. J. (2018). Corruption according to the main sources of Islam. </w:t>
      </w:r>
      <w:r w:rsidR="002F1FE8" w:rsidRPr="0057605A">
        <w:rPr>
          <w:rFonts w:ascii="Calibri Light" w:hAnsi="Calibri Light" w:cs="Calibri Light"/>
          <w:i/>
          <w:iCs/>
          <w:sz w:val="24"/>
          <w:szCs w:val="24"/>
        </w:rPr>
        <w:t>Intellectual Discourse</w:t>
      </w:r>
      <w:r w:rsidR="002F1FE8" w:rsidRPr="0057605A">
        <w:rPr>
          <w:rFonts w:ascii="Calibri Light" w:hAnsi="Calibri Light" w:cs="Calibri Light"/>
          <w:sz w:val="24"/>
          <w:szCs w:val="24"/>
        </w:rPr>
        <w:t xml:space="preserve">, </w:t>
      </w:r>
      <w:r w:rsidR="002F1FE8" w:rsidRPr="0057605A">
        <w:rPr>
          <w:rFonts w:ascii="Calibri Light" w:hAnsi="Calibri Light" w:cs="Calibri Light"/>
          <w:i/>
          <w:iCs/>
          <w:sz w:val="24"/>
          <w:szCs w:val="24"/>
        </w:rPr>
        <w:t>26</w:t>
      </w:r>
      <w:r w:rsidR="002F1FE8" w:rsidRPr="0057605A">
        <w:rPr>
          <w:rFonts w:ascii="Calibri Light" w:hAnsi="Calibri Light" w:cs="Calibri Light"/>
          <w:sz w:val="24"/>
          <w:szCs w:val="24"/>
        </w:rPr>
        <w:t>(1), 91–110. https://doi.org/10.31436/id.v26i1.1116</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Al-Bukhari, M. I. (1993). </w:t>
      </w:r>
      <w:r w:rsidRPr="0057605A">
        <w:rPr>
          <w:rFonts w:ascii="Calibri Light" w:hAnsi="Calibri Light" w:cs="Calibri Light"/>
          <w:i/>
          <w:iCs/>
          <w:sz w:val="24"/>
          <w:szCs w:val="24"/>
        </w:rPr>
        <w:t>Ṣaḥīḥ al-Bukhārī</w:t>
      </w:r>
      <w:r w:rsidRPr="0057605A">
        <w:rPr>
          <w:rFonts w:ascii="Calibri Light" w:hAnsi="Calibri Light" w:cs="Calibri Light"/>
          <w:sz w:val="24"/>
          <w:szCs w:val="24"/>
        </w:rPr>
        <w:t>. Riyadh: Dār al-Yamāmah.</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Al-Faryan, M. A. S., &amp; Shil, N. C. (2023). Governance as an interplay between corruption and polity: Conceptualizing from a national perspective. </w:t>
      </w:r>
      <w:r w:rsidRPr="0057605A">
        <w:rPr>
          <w:rFonts w:ascii="Calibri Light" w:hAnsi="Calibri Light" w:cs="Calibri Light"/>
          <w:i/>
          <w:iCs/>
          <w:sz w:val="24"/>
          <w:szCs w:val="24"/>
        </w:rPr>
        <w:t>Economies</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11</w:t>
      </w:r>
      <w:r w:rsidRPr="0057605A">
        <w:rPr>
          <w:rFonts w:ascii="Calibri Light" w:hAnsi="Calibri Light" w:cs="Calibri Light"/>
          <w:sz w:val="24"/>
          <w:szCs w:val="24"/>
        </w:rPr>
        <w:t>(2), 65. https://doi.org/10.3390/economies11020065</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Al-Nawawi, A. Z. (2005). </w:t>
      </w:r>
      <w:r w:rsidRPr="0057605A">
        <w:rPr>
          <w:rFonts w:ascii="Calibri Light" w:hAnsi="Calibri Light" w:cs="Calibri Light"/>
          <w:i/>
          <w:iCs/>
          <w:sz w:val="24"/>
          <w:szCs w:val="24"/>
        </w:rPr>
        <w:t>Minhaj al-Talibin</w:t>
      </w:r>
      <w:r w:rsidRPr="0057605A">
        <w:rPr>
          <w:rFonts w:ascii="Calibri Light" w:hAnsi="Calibri Light" w:cs="Calibri Light"/>
          <w:sz w:val="24"/>
          <w:szCs w:val="24"/>
        </w:rPr>
        <w:t>. Amman: Dār al-Fikr.</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Al-Qarḍāwī, Y. (1980). </w:t>
      </w:r>
      <w:r w:rsidRPr="0057605A">
        <w:rPr>
          <w:rFonts w:ascii="Calibri Light" w:hAnsi="Calibri Light" w:cs="Calibri Light"/>
          <w:i/>
          <w:iCs/>
          <w:sz w:val="24"/>
          <w:szCs w:val="24"/>
        </w:rPr>
        <w:t>Al-Halāl wa al-Harām fī al-Islām</w:t>
      </w:r>
      <w:r w:rsidRPr="0057605A">
        <w:rPr>
          <w:rFonts w:ascii="Calibri Light" w:hAnsi="Calibri Light" w:cs="Calibri Light"/>
          <w:sz w:val="24"/>
          <w:szCs w:val="24"/>
        </w:rPr>
        <w:t>. Cairo: al-Maktabat al-‘Ilmiyyah.</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Antara. (2024). </w:t>
      </w:r>
      <w:r w:rsidRPr="0057605A">
        <w:rPr>
          <w:rFonts w:ascii="Calibri Light" w:hAnsi="Calibri Light" w:cs="Calibri Light"/>
          <w:i/>
          <w:iCs/>
          <w:sz w:val="24"/>
          <w:szCs w:val="24"/>
        </w:rPr>
        <w:t>Dede Hasan Basri convicted for failing to report gratification</w:t>
      </w:r>
      <w:r w:rsidRPr="0057605A">
        <w:rPr>
          <w:rFonts w:ascii="Calibri Light" w:hAnsi="Calibri Light" w:cs="Calibri Light"/>
          <w:sz w:val="24"/>
          <w:szCs w:val="24"/>
        </w:rPr>
        <w:t>. Antara News. https://www.antaranews.com/2024</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Budsaratragoon, P., &amp; Jitmaneeroj, B. (2020). A critique on the Corruption Perceptions Index: An interdisciplinary approach. </w:t>
      </w:r>
      <w:r w:rsidRPr="0057605A">
        <w:rPr>
          <w:rFonts w:ascii="Calibri Light" w:hAnsi="Calibri Light" w:cs="Calibri Light"/>
          <w:i/>
          <w:iCs/>
          <w:sz w:val="24"/>
          <w:szCs w:val="24"/>
        </w:rPr>
        <w:t>Socio-Economic Planning Sciences</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70</w:t>
      </w:r>
      <w:r w:rsidRPr="0057605A">
        <w:rPr>
          <w:rFonts w:ascii="Calibri Light" w:hAnsi="Calibri Light" w:cs="Calibri Light"/>
          <w:sz w:val="24"/>
          <w:szCs w:val="24"/>
        </w:rPr>
        <w:t>, 100768. https://doi.org/10.1016/j.seps.2019.100768</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Ceschel, F. … Homberg, F. (2022). Public sector strategies in curbing corruption: A review of the literature. </w:t>
      </w:r>
      <w:r w:rsidRPr="0057605A">
        <w:rPr>
          <w:rFonts w:ascii="Calibri Light" w:hAnsi="Calibri Light" w:cs="Calibri Light"/>
          <w:i/>
          <w:iCs/>
          <w:sz w:val="24"/>
          <w:szCs w:val="24"/>
        </w:rPr>
        <w:t>Public Organization Review</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22</w:t>
      </w:r>
      <w:r w:rsidRPr="0057605A">
        <w:rPr>
          <w:rFonts w:ascii="Calibri Light" w:hAnsi="Calibri Light" w:cs="Calibri Light"/>
          <w:sz w:val="24"/>
          <w:szCs w:val="24"/>
        </w:rPr>
        <w:t>(3), 571–591. https://doi.org/10.1007/s11115-022-00639-4</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Coleman, M. L. … Chilumpha, M. (2024). When sex is demanded as payment for health-care services. </w:t>
      </w:r>
      <w:r w:rsidRPr="0057605A">
        <w:rPr>
          <w:rFonts w:ascii="Calibri Light" w:hAnsi="Calibri Light" w:cs="Calibri Light"/>
          <w:i/>
          <w:iCs/>
          <w:sz w:val="24"/>
          <w:szCs w:val="24"/>
        </w:rPr>
        <w:t>The Lancet Global Health</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12</w:t>
      </w:r>
      <w:r w:rsidRPr="0057605A">
        <w:rPr>
          <w:rFonts w:ascii="Calibri Light" w:hAnsi="Calibri Light" w:cs="Calibri Light"/>
          <w:sz w:val="24"/>
          <w:szCs w:val="24"/>
        </w:rPr>
        <w:t>(7), e1209–e1213. https://doi.org/10.1016/S2214-109X(24)00143-8</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Detik.com. (2024). </w:t>
      </w:r>
      <w:r w:rsidRPr="0057605A">
        <w:rPr>
          <w:rFonts w:ascii="Calibri Light" w:hAnsi="Calibri Light" w:cs="Calibri Light"/>
          <w:i/>
          <w:iCs/>
          <w:sz w:val="24"/>
          <w:szCs w:val="24"/>
        </w:rPr>
        <w:t>Abdul Gani Kasuba convicted for failure to report gratification</w:t>
      </w:r>
      <w:r w:rsidRPr="0057605A">
        <w:rPr>
          <w:rFonts w:ascii="Calibri Light" w:hAnsi="Calibri Light" w:cs="Calibri Light"/>
          <w:sz w:val="24"/>
          <w:szCs w:val="24"/>
        </w:rPr>
        <w:t>. Detik.Com. https://www.detik.com/2024</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Faisol, F. … Sahri, M. (2023). Gratification of Public Officials Reviewed in Perspective Islamic Law. </w:t>
      </w:r>
      <w:r w:rsidRPr="0057605A">
        <w:rPr>
          <w:rFonts w:ascii="Calibri Light" w:hAnsi="Calibri Light" w:cs="Calibri Light"/>
          <w:i/>
          <w:iCs/>
          <w:sz w:val="24"/>
          <w:szCs w:val="24"/>
        </w:rPr>
        <w:t>Tasyri’ : Journal of Islamic Law</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2</w:t>
      </w:r>
      <w:r w:rsidRPr="0057605A">
        <w:rPr>
          <w:rFonts w:ascii="Calibri Light" w:hAnsi="Calibri Light" w:cs="Calibri Light"/>
          <w:sz w:val="24"/>
          <w:szCs w:val="24"/>
        </w:rPr>
        <w:t>(2), 351–371. https://doi.org/10.53038/tsyr.v2i2.83</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Hamdani, H. S. (2023). Tindak pidana korupsi dalam bentuk gratifikasi. </w:t>
      </w:r>
      <w:r w:rsidRPr="0057605A">
        <w:rPr>
          <w:rFonts w:ascii="Calibri Light" w:hAnsi="Calibri Light" w:cs="Calibri Light"/>
          <w:i/>
          <w:iCs/>
          <w:sz w:val="24"/>
          <w:szCs w:val="24"/>
        </w:rPr>
        <w:t xml:space="preserve">Innovative: </w:t>
      </w:r>
      <w:r w:rsidRPr="0057605A">
        <w:rPr>
          <w:rFonts w:ascii="Calibri Light" w:hAnsi="Calibri Light" w:cs="Calibri Light"/>
          <w:i/>
          <w:iCs/>
          <w:sz w:val="24"/>
          <w:szCs w:val="24"/>
        </w:rPr>
        <w:lastRenderedPageBreak/>
        <w:t>Journal of Social Science Research</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3</w:t>
      </w:r>
      <w:r w:rsidRPr="0057605A">
        <w:rPr>
          <w:rFonts w:ascii="Calibri Light" w:hAnsi="Calibri Light" w:cs="Calibri Light"/>
          <w:sz w:val="24"/>
          <w:szCs w:val="24"/>
        </w:rPr>
        <w:t>(2), 2946–2959. https://doi.org/10.31004/innovative.v3i2.660</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Ibn Qudamah, M. A. (1997). </w:t>
      </w:r>
      <w:r w:rsidRPr="0057605A">
        <w:rPr>
          <w:rFonts w:ascii="Calibri Light" w:hAnsi="Calibri Light" w:cs="Calibri Light"/>
          <w:i/>
          <w:iCs/>
          <w:sz w:val="24"/>
          <w:szCs w:val="24"/>
        </w:rPr>
        <w:t>Al-Mughni</w:t>
      </w:r>
      <w:r w:rsidRPr="0057605A">
        <w:rPr>
          <w:rFonts w:ascii="Calibri Light" w:hAnsi="Calibri Light" w:cs="Calibri Light"/>
          <w:sz w:val="24"/>
          <w:szCs w:val="24"/>
        </w:rPr>
        <w:t>. Cairo: Dar Al-Fikr.</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Jensen, M. C., &amp; Meckling, W. H. (1976). Theory of the firm: Managerial behavior, agency costs, and ownership structure. </w:t>
      </w:r>
      <w:r w:rsidRPr="0057605A">
        <w:rPr>
          <w:rFonts w:ascii="Calibri Light" w:hAnsi="Calibri Light" w:cs="Calibri Light"/>
          <w:i/>
          <w:iCs/>
          <w:sz w:val="24"/>
          <w:szCs w:val="24"/>
        </w:rPr>
        <w:t>Journal of Financial Economics</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3</w:t>
      </w:r>
      <w:r w:rsidRPr="0057605A">
        <w:rPr>
          <w:rFonts w:ascii="Calibri Light" w:hAnsi="Calibri Light" w:cs="Calibri Light"/>
          <w:sz w:val="24"/>
          <w:szCs w:val="24"/>
        </w:rPr>
        <w:t>(4), 305–360. https://doi.org/10.1016/0304-405X(76)90026-X</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Junaidi … Syahputra, B. E. (2024). Fraud detection in public sector institutions: an empirical study in Indonesia. </w:t>
      </w:r>
      <w:r w:rsidRPr="0057605A">
        <w:rPr>
          <w:rFonts w:ascii="Calibri Light" w:hAnsi="Calibri Light" w:cs="Calibri Light"/>
          <w:i/>
          <w:iCs/>
          <w:sz w:val="24"/>
          <w:szCs w:val="24"/>
        </w:rPr>
        <w:t>Cogent Business &amp; Management</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11</w:t>
      </w:r>
      <w:r w:rsidRPr="0057605A">
        <w:rPr>
          <w:rFonts w:ascii="Calibri Light" w:hAnsi="Calibri Light" w:cs="Calibri Light"/>
          <w:sz w:val="24"/>
          <w:szCs w:val="24"/>
        </w:rPr>
        <w:t>(1). https://doi.org/10.1080/23311975.2024.2404479</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Karim, F. A. … Zulqarnain, Z. (2016). Konsep gratifikasi dalam perspektif hukum Islam. </w:t>
      </w:r>
      <w:r w:rsidRPr="0057605A">
        <w:rPr>
          <w:rFonts w:ascii="Calibri Light" w:hAnsi="Calibri Light" w:cs="Calibri Light"/>
          <w:i/>
          <w:iCs/>
          <w:sz w:val="24"/>
          <w:szCs w:val="24"/>
        </w:rPr>
        <w:t>Al-Risalah</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16</w:t>
      </w:r>
      <w:r w:rsidRPr="0057605A">
        <w:rPr>
          <w:rFonts w:ascii="Calibri Light" w:hAnsi="Calibri Light" w:cs="Calibri Light"/>
          <w:sz w:val="24"/>
          <w:szCs w:val="24"/>
        </w:rPr>
        <w:t>(1), 1–18. https://doi.org/10.30631/alrisalah.v16i01</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Koeswayo, P. S. … Hasyir, D. A. (2024). Investigating the relationship between public governance and the Corruption Perception Index. </w:t>
      </w:r>
      <w:r w:rsidRPr="0057605A">
        <w:rPr>
          <w:rFonts w:ascii="Calibri Light" w:hAnsi="Calibri Light" w:cs="Calibri Light"/>
          <w:i/>
          <w:iCs/>
          <w:sz w:val="24"/>
          <w:szCs w:val="24"/>
        </w:rPr>
        <w:t>Cogent Social Sciences</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10</w:t>
      </w:r>
      <w:r w:rsidRPr="0057605A">
        <w:rPr>
          <w:rFonts w:ascii="Calibri Light" w:hAnsi="Calibri Light" w:cs="Calibri Light"/>
          <w:sz w:val="24"/>
          <w:szCs w:val="24"/>
        </w:rPr>
        <w:t>(1). https://doi.org/10.1080/23311886.2024.2342513</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Kompas. (2024). </w:t>
      </w:r>
      <w:r w:rsidRPr="0057605A">
        <w:rPr>
          <w:rFonts w:ascii="Calibri Light" w:hAnsi="Calibri Light" w:cs="Calibri Light"/>
          <w:i/>
          <w:iCs/>
          <w:sz w:val="24"/>
          <w:szCs w:val="24"/>
        </w:rPr>
        <w:t>Kaesang Pangarep and Bobby Nasution summoned by KPK over gratification allegations</w:t>
      </w:r>
      <w:r w:rsidRPr="0057605A">
        <w:rPr>
          <w:rFonts w:ascii="Calibri Light" w:hAnsi="Calibri Light" w:cs="Calibri Light"/>
          <w:sz w:val="24"/>
          <w:szCs w:val="24"/>
        </w:rPr>
        <w:t>. Kompas News. https://www.kompas.com/2024</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KPK. (2015). </w:t>
      </w:r>
      <w:r w:rsidRPr="0057605A">
        <w:rPr>
          <w:rFonts w:ascii="Calibri Light" w:hAnsi="Calibri Light" w:cs="Calibri Light"/>
          <w:i/>
          <w:iCs/>
          <w:sz w:val="24"/>
          <w:szCs w:val="24"/>
        </w:rPr>
        <w:t>Panduan Gratifikasi</w:t>
      </w:r>
      <w:r w:rsidRPr="0057605A">
        <w:rPr>
          <w:rFonts w:ascii="Calibri Light" w:hAnsi="Calibri Light" w:cs="Calibri Light"/>
          <w:sz w:val="24"/>
          <w:szCs w:val="24"/>
        </w:rPr>
        <w:t>. Jakarta: Komisi Pemberantasan Korupsi.</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KPK. (2023). </w:t>
      </w:r>
      <w:r w:rsidRPr="0057605A">
        <w:rPr>
          <w:rFonts w:ascii="Calibri Light" w:hAnsi="Calibri Light" w:cs="Calibri Light"/>
          <w:i/>
          <w:iCs/>
          <w:sz w:val="24"/>
          <w:szCs w:val="24"/>
        </w:rPr>
        <w:t>Laporan Gratifikasi Sepanjang Tahun 2022</w:t>
      </w:r>
      <w:r w:rsidRPr="0057605A">
        <w:rPr>
          <w:rFonts w:ascii="Calibri Light" w:hAnsi="Calibri Light" w:cs="Calibri Light"/>
          <w:sz w:val="24"/>
          <w:szCs w:val="24"/>
        </w:rPr>
        <w:t>. Jakarta: Komisi Pemberantasan Korupsi.</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Longe, O. … Babatunde, S. (2024). Promoting self-efficacy and self- accountability through entrepreneurship education: A corruption mitigation strategy. </w:t>
      </w:r>
      <w:r w:rsidRPr="0057605A">
        <w:rPr>
          <w:rFonts w:ascii="Calibri Light" w:hAnsi="Calibri Light" w:cs="Calibri Light"/>
          <w:i/>
          <w:iCs/>
          <w:sz w:val="24"/>
          <w:szCs w:val="24"/>
        </w:rPr>
        <w:t>KIU Journal of Education</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4</w:t>
      </w:r>
      <w:r w:rsidRPr="0057605A">
        <w:rPr>
          <w:rFonts w:ascii="Calibri Light" w:hAnsi="Calibri Light" w:cs="Calibri Light"/>
          <w:sz w:val="24"/>
          <w:szCs w:val="24"/>
        </w:rPr>
        <w:t>(2), 60–77. https://doi.org/10.59568/KJED-2024-4-2-06</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Miles, M. B. … Saldaña, J. (2014). </w:t>
      </w:r>
      <w:r w:rsidRPr="0057605A">
        <w:rPr>
          <w:rFonts w:ascii="Calibri Light" w:hAnsi="Calibri Light" w:cs="Calibri Light"/>
          <w:i/>
          <w:iCs/>
          <w:sz w:val="24"/>
          <w:szCs w:val="24"/>
        </w:rPr>
        <w:t>Qualitative Data Analysis: A Methods Sourcebook (3rd ed.)</w:t>
      </w:r>
      <w:r w:rsidRPr="0057605A">
        <w:rPr>
          <w:rFonts w:ascii="Calibri Light" w:hAnsi="Calibri Light" w:cs="Calibri Light"/>
          <w:sz w:val="24"/>
          <w:szCs w:val="24"/>
        </w:rPr>
        <w:t>. New York: SAGE Publications.</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Naidoo, S. … McNeill, D. (2019). Ethics and Interprofessional Education:An Exploration Across Health Professions Education Programs. </w:t>
      </w:r>
      <w:r w:rsidRPr="0057605A">
        <w:rPr>
          <w:rFonts w:ascii="Calibri Light" w:hAnsi="Calibri Light" w:cs="Calibri Light"/>
          <w:i/>
          <w:iCs/>
          <w:sz w:val="24"/>
          <w:szCs w:val="24"/>
        </w:rPr>
        <w:t>Journal of Interprofessional Care</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34</w:t>
      </w:r>
      <w:r w:rsidRPr="0057605A">
        <w:rPr>
          <w:rFonts w:ascii="Calibri Light" w:hAnsi="Calibri Light" w:cs="Calibri Light"/>
          <w:sz w:val="24"/>
          <w:szCs w:val="24"/>
        </w:rPr>
        <w:t>(6), 1–3. https://doi.org/10.1080/13561820.2019.1696288</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Nurliza, V. … Muhammad, A. (2023). Tanda terimakasih yang dapat berujung tindak pidana korupsi jenis gratifikasi. </w:t>
      </w:r>
      <w:r w:rsidRPr="0057605A">
        <w:rPr>
          <w:rFonts w:ascii="Calibri Light" w:hAnsi="Calibri Light" w:cs="Calibri Light"/>
          <w:i/>
          <w:iCs/>
          <w:sz w:val="24"/>
          <w:szCs w:val="24"/>
        </w:rPr>
        <w:t>Jurnal Hukum De’rechtsstaat</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9</w:t>
      </w:r>
      <w:r w:rsidRPr="0057605A">
        <w:rPr>
          <w:rFonts w:ascii="Calibri Light" w:hAnsi="Calibri Light" w:cs="Calibri Light"/>
          <w:sz w:val="24"/>
          <w:szCs w:val="24"/>
        </w:rPr>
        <w:t>(2), 120–131. https://doi.org/10.30997/jhd.v9i2.8560</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Paranata, A. (2022). The miracle of anti-corruption efforts and regional fiscal independence in plugging budget leakage: Evidence from western and eastern Indonesia. </w:t>
      </w:r>
      <w:r w:rsidRPr="0057605A">
        <w:rPr>
          <w:rFonts w:ascii="Calibri Light" w:hAnsi="Calibri Light" w:cs="Calibri Light"/>
          <w:i/>
          <w:iCs/>
          <w:sz w:val="24"/>
          <w:szCs w:val="24"/>
        </w:rPr>
        <w:t>Heliyon</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8</w:t>
      </w:r>
      <w:r w:rsidRPr="0057605A">
        <w:rPr>
          <w:rFonts w:ascii="Calibri Light" w:hAnsi="Calibri Light" w:cs="Calibri Light"/>
          <w:sz w:val="24"/>
          <w:szCs w:val="24"/>
        </w:rPr>
        <w:t>(10), e11153. https://doi.org/10.1016/j.heliyon.2022.e11153</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Rasjidi, F. (2023). The gratification of sexual services in corruption offenses. </w:t>
      </w:r>
      <w:r w:rsidRPr="0057605A">
        <w:rPr>
          <w:rFonts w:ascii="Calibri Light" w:hAnsi="Calibri Light" w:cs="Calibri Light"/>
          <w:i/>
          <w:iCs/>
          <w:sz w:val="24"/>
          <w:szCs w:val="24"/>
        </w:rPr>
        <w:t xml:space="preserve">Journal </w:t>
      </w:r>
      <w:r w:rsidRPr="0057605A">
        <w:rPr>
          <w:rFonts w:ascii="Calibri Light" w:hAnsi="Calibri Light" w:cs="Calibri Light"/>
          <w:i/>
          <w:iCs/>
          <w:sz w:val="24"/>
          <w:szCs w:val="24"/>
        </w:rPr>
        <w:lastRenderedPageBreak/>
        <w:t>of Law and Sustainable Development</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11</w:t>
      </w:r>
      <w:r w:rsidRPr="0057605A">
        <w:rPr>
          <w:rFonts w:ascii="Calibri Light" w:hAnsi="Calibri Light" w:cs="Calibri Light"/>
          <w:sz w:val="24"/>
          <w:szCs w:val="24"/>
        </w:rPr>
        <w:t>(8), e1431. https://doi.org/10.55908/sdgs.v11i8.1431</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Salam, R. (2018). Hadiah/Gratifikasi dan Suap Sebagai Pemahaman Perilaku Korupsi dalam Perspektif Administrasi Publik. </w:t>
      </w:r>
      <w:r w:rsidRPr="0057605A">
        <w:rPr>
          <w:rFonts w:ascii="Calibri Light" w:hAnsi="Calibri Light" w:cs="Calibri Light"/>
          <w:i/>
          <w:iCs/>
          <w:sz w:val="24"/>
          <w:szCs w:val="24"/>
        </w:rPr>
        <w:t>Jurnal Ilmiah Manajemen, Ekonomi, &amp; Akuntansi (MEA)</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2</w:t>
      </w:r>
      <w:r w:rsidRPr="0057605A">
        <w:rPr>
          <w:rFonts w:ascii="Calibri Light" w:hAnsi="Calibri Light" w:cs="Calibri Light"/>
          <w:sz w:val="24"/>
          <w:szCs w:val="24"/>
        </w:rPr>
        <w:t>(3), 195–208. https://doi.org/10.31955/mea.v2i3.611</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Schultz, D. (2010). Ethics Regulation Across Professions: The Problem of Gifting. </w:t>
      </w:r>
      <w:r w:rsidRPr="0057605A">
        <w:rPr>
          <w:rFonts w:ascii="Calibri Light" w:hAnsi="Calibri Light" w:cs="Calibri Light"/>
          <w:i/>
          <w:iCs/>
          <w:sz w:val="24"/>
          <w:szCs w:val="24"/>
        </w:rPr>
        <w:t>Public Integrity</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12</w:t>
      </w:r>
      <w:r w:rsidRPr="0057605A">
        <w:rPr>
          <w:rFonts w:ascii="Calibri Light" w:hAnsi="Calibri Light" w:cs="Calibri Light"/>
          <w:sz w:val="24"/>
          <w:szCs w:val="24"/>
        </w:rPr>
        <w:t>(2), 161–172. https://doi.org/10.2753/PIN1099-9922120204</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Shaari, M. S. … Sugiharti, L. (2022). The impacts of corruption and environmental degradation on foreign direct investment: new evidence from the ASEAN+3 countries. </w:t>
      </w:r>
      <w:r w:rsidRPr="0057605A">
        <w:rPr>
          <w:rFonts w:ascii="Calibri Light" w:hAnsi="Calibri Light" w:cs="Calibri Light"/>
          <w:i/>
          <w:iCs/>
          <w:sz w:val="24"/>
          <w:szCs w:val="24"/>
        </w:rPr>
        <w:t>Cogent Economics &amp; Finance</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10</w:t>
      </w:r>
      <w:r w:rsidRPr="0057605A">
        <w:rPr>
          <w:rFonts w:ascii="Calibri Light" w:hAnsi="Calibri Light" w:cs="Calibri Light"/>
          <w:sz w:val="24"/>
          <w:szCs w:val="24"/>
        </w:rPr>
        <w:t>(1). https://doi.org/10.1080/23322039.2022.2124734</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SLAMKOV, G. (2024). Corruption As An Obstacle To The Rule Of Law And Economic Development. </w:t>
      </w:r>
      <w:r w:rsidRPr="0057605A">
        <w:rPr>
          <w:rFonts w:ascii="Calibri Light" w:hAnsi="Calibri Light" w:cs="Calibri Light"/>
          <w:i/>
          <w:iCs/>
          <w:sz w:val="24"/>
          <w:szCs w:val="24"/>
        </w:rPr>
        <w:t>Vision International Refereed Scientific Journal</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9</w:t>
      </w:r>
      <w:r w:rsidRPr="0057605A">
        <w:rPr>
          <w:rFonts w:ascii="Calibri Light" w:hAnsi="Calibri Light" w:cs="Calibri Light"/>
          <w:sz w:val="24"/>
          <w:szCs w:val="24"/>
        </w:rPr>
        <w:t>(3), 35–45. https://doi.org/10.55843/ivisum2493035s</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Spyromitros, E., &amp; Panagiotidis, M. (2022). The impact of corruption on economic growth in developing countries: A comparative analysis of corruption measurement indicators. </w:t>
      </w:r>
      <w:r w:rsidRPr="0057605A">
        <w:rPr>
          <w:rFonts w:ascii="Calibri Light" w:hAnsi="Calibri Light" w:cs="Calibri Light"/>
          <w:i/>
          <w:iCs/>
          <w:sz w:val="24"/>
          <w:szCs w:val="24"/>
        </w:rPr>
        <w:t>Cogent Economics &amp; Finance</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10</w:t>
      </w:r>
      <w:r w:rsidRPr="0057605A">
        <w:rPr>
          <w:rFonts w:ascii="Calibri Light" w:hAnsi="Calibri Light" w:cs="Calibri Light"/>
          <w:sz w:val="24"/>
          <w:szCs w:val="24"/>
        </w:rPr>
        <w:t>(1). https://doi.org/10.1080/23322039.2022.2129368</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Trabelsi, M. A. (2024). The impact of corruption on economic growth: A nonlinear evidence. </w:t>
      </w:r>
      <w:r w:rsidRPr="0057605A">
        <w:rPr>
          <w:rFonts w:ascii="Calibri Light" w:hAnsi="Calibri Light" w:cs="Calibri Light"/>
          <w:i/>
          <w:iCs/>
          <w:sz w:val="24"/>
          <w:szCs w:val="24"/>
        </w:rPr>
        <w:t>Journal of Social and Economic Development</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26</w:t>
      </w:r>
      <w:r w:rsidRPr="0057605A">
        <w:rPr>
          <w:rFonts w:ascii="Calibri Light" w:hAnsi="Calibri Light" w:cs="Calibri Light"/>
          <w:sz w:val="24"/>
          <w:szCs w:val="24"/>
        </w:rPr>
        <w:t>, 953–962. https://doi.org/10.1007/s40847-023-00301-9</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Transparency International. (2024). </w:t>
      </w:r>
      <w:r w:rsidRPr="0057605A">
        <w:rPr>
          <w:rFonts w:ascii="Calibri Light" w:hAnsi="Calibri Light" w:cs="Calibri Light"/>
          <w:i/>
          <w:iCs/>
          <w:sz w:val="24"/>
          <w:szCs w:val="24"/>
        </w:rPr>
        <w:t>Corruption Perception Index 2024</w:t>
      </w:r>
      <w:r w:rsidRPr="0057605A">
        <w:rPr>
          <w:rFonts w:ascii="Calibri Light" w:hAnsi="Calibri Light" w:cs="Calibri Light"/>
          <w:sz w:val="24"/>
          <w:szCs w:val="24"/>
        </w:rPr>
        <w:t>. Transparency International. https://www.transparency.org</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57605A">
        <w:rPr>
          <w:rFonts w:ascii="Calibri Light" w:hAnsi="Calibri Light" w:cs="Calibri Light"/>
          <w:sz w:val="24"/>
          <w:szCs w:val="24"/>
        </w:rPr>
        <w:t xml:space="preserve">UU No.20. (2001). </w:t>
      </w:r>
      <w:r w:rsidRPr="0057605A">
        <w:rPr>
          <w:rFonts w:ascii="Calibri Light" w:hAnsi="Calibri Light" w:cs="Calibri Light"/>
          <w:i/>
          <w:iCs/>
          <w:sz w:val="24"/>
          <w:szCs w:val="24"/>
        </w:rPr>
        <w:t>Undang-Undang No. 20</w:t>
      </w:r>
      <w:r w:rsidRPr="0057605A">
        <w:rPr>
          <w:rFonts w:ascii="Calibri Light" w:hAnsi="Calibri Light" w:cs="Calibri Light"/>
          <w:sz w:val="24"/>
          <w:szCs w:val="24"/>
        </w:rPr>
        <w:t>.</w:t>
      </w:r>
    </w:p>
    <w:p w:rsidR="002F1FE8" w:rsidRPr="0057605A" w:rsidRDefault="002F1FE8" w:rsidP="003F2AFB">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rPr>
      </w:pPr>
      <w:r w:rsidRPr="0057605A">
        <w:rPr>
          <w:rFonts w:ascii="Calibri Light" w:hAnsi="Calibri Light" w:cs="Calibri Light"/>
          <w:sz w:val="24"/>
          <w:szCs w:val="24"/>
        </w:rPr>
        <w:t xml:space="preserve">Yustia, D. A., &amp; Arifin, F. (2023). Bureaucratic reform as an effort to prevent corruption in Indonesia. </w:t>
      </w:r>
      <w:r w:rsidRPr="0057605A">
        <w:rPr>
          <w:rFonts w:ascii="Calibri Light" w:hAnsi="Calibri Light" w:cs="Calibri Light"/>
          <w:i/>
          <w:iCs/>
          <w:sz w:val="24"/>
          <w:szCs w:val="24"/>
        </w:rPr>
        <w:t>Cogent Social Sciences</w:t>
      </w:r>
      <w:r w:rsidRPr="0057605A">
        <w:rPr>
          <w:rFonts w:ascii="Calibri Light" w:hAnsi="Calibri Light" w:cs="Calibri Light"/>
          <w:sz w:val="24"/>
          <w:szCs w:val="24"/>
        </w:rPr>
        <w:t xml:space="preserve">, </w:t>
      </w:r>
      <w:r w:rsidRPr="0057605A">
        <w:rPr>
          <w:rFonts w:ascii="Calibri Light" w:hAnsi="Calibri Light" w:cs="Calibri Light"/>
          <w:i/>
          <w:iCs/>
          <w:sz w:val="24"/>
          <w:szCs w:val="24"/>
        </w:rPr>
        <w:t>9</w:t>
      </w:r>
      <w:r w:rsidRPr="0057605A">
        <w:rPr>
          <w:rFonts w:ascii="Calibri Light" w:hAnsi="Calibri Light" w:cs="Calibri Light"/>
          <w:sz w:val="24"/>
          <w:szCs w:val="24"/>
        </w:rPr>
        <w:t>(1). https://doi.org/10.1080/23311886.2023.2166196</w:t>
      </w:r>
    </w:p>
    <w:p w:rsidR="006538D6" w:rsidRPr="0057605A" w:rsidRDefault="002630A9" w:rsidP="003F2AFB">
      <w:pPr>
        <w:pStyle w:val="ListParagraph"/>
        <w:tabs>
          <w:tab w:val="left" w:pos="1134"/>
        </w:tabs>
        <w:spacing w:before="120" w:after="120" w:line="240" w:lineRule="auto"/>
        <w:ind w:left="851" w:right="-1" w:hanging="491"/>
        <w:contextualSpacing w:val="0"/>
        <w:jc w:val="both"/>
        <w:rPr>
          <w:rFonts w:ascii="Calibri Light" w:hAnsi="Calibri Light" w:cs="Calibri Light"/>
          <w:color w:val="A6A6A6"/>
          <w:sz w:val="24"/>
          <w:szCs w:val="24"/>
        </w:rPr>
      </w:pPr>
      <w:r w:rsidRPr="0057605A">
        <w:rPr>
          <w:rFonts w:ascii="Calibri Light" w:hAnsi="Calibri Light" w:cs="Calibri Light"/>
          <w:color w:val="A6A6A6"/>
          <w:sz w:val="24"/>
          <w:szCs w:val="24"/>
        </w:rPr>
        <w:fldChar w:fldCharType="end"/>
      </w:r>
    </w:p>
    <w:sectPr w:rsidR="006538D6" w:rsidRPr="0057605A" w:rsidSect="00AF77DE">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206"/>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E0FC6" w:rsidRDefault="004E0FC6">
      <w:r>
        <w:separator/>
      </w:r>
    </w:p>
  </w:endnote>
  <w:endnote w:type="continuationSeparator" w:id="0">
    <w:p w:rsidR="004E0FC6" w:rsidRDefault="004E0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4576445</wp:posOffset>
              </wp:positionH>
              <wp:positionV relativeFrom="paragraph">
                <wp:posOffset>-65722</wp:posOffset>
              </wp:positionV>
              <wp:extent cx="1194753" cy="278130"/>
              <wp:effectExtent l="0" t="0" r="2476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4753" cy="278130"/>
                      </a:xfrm>
                      <a:prstGeom prst="rect">
                        <a:avLst/>
                      </a:prstGeom>
                      <a:solidFill>
                        <a:srgbClr val="FFFFFF"/>
                      </a:solidFill>
                      <a:ln w="9525">
                        <a:solidFill>
                          <a:srgbClr val="FFFFFF"/>
                        </a:solidFill>
                        <a:miter lim="800000"/>
                        <a:headEnd/>
                        <a:tailEnd/>
                      </a:ln>
                    </wps:spPr>
                    <wps:txbx>
                      <w:txbxContent>
                        <w:p w:rsidR="00122F5F" w:rsidRPr="00122F5F" w:rsidRDefault="00B05596" w:rsidP="00122F5F">
                          <w:pPr>
                            <w:jc w:val="center"/>
                            <w:rPr>
                              <w:rFonts w:ascii="Calibri" w:hAnsi="Calibri" w:cs="Calibri"/>
                              <w:sz w:val="16"/>
                              <w:szCs w:val="16"/>
                            </w:rPr>
                          </w:pPr>
                          <w:r w:rsidRPr="00B05596">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0.35pt;margin-top:-5.15pt;width:94.1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" strokecolor="white">
              <v:textbox>
                <w:txbxContent>
                  <w:p w:rsidR="00122F5F" w:rsidRPr="00122F5F" w:rsidRDefault="00B05596" w:rsidP="00122F5F">
                    <w:pPr>
                      <w:jc w:val="center"/>
                      <w:rPr>
                        <w:rFonts w:ascii="Calibri" w:hAnsi="Calibri" w:cs="Calibri"/>
                        <w:sz w:val="16"/>
                        <w:szCs w:val="16"/>
                      </w:rPr>
                    </w:pPr>
                    <w:r w:rsidRPr="00B05596">
                      <w:rPr>
                        <w:rFonts w:ascii="Calibri" w:hAnsi="Calibri" w:cs="Calibri"/>
                        <w:sz w:val="16"/>
                        <w:szCs w:val="16"/>
                      </w:rPr>
                      <w:t>Volume 3, Issue 3, 2024</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7B21EE" w:rsidRPr="007B21EE">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4566920</wp:posOffset>
              </wp:positionH>
              <wp:positionV relativeFrom="paragraph">
                <wp:posOffset>-65722</wp:posOffset>
              </wp:positionV>
              <wp:extent cx="1204278" cy="278130"/>
              <wp:effectExtent l="0" t="0" r="1524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4278" cy="278130"/>
                      </a:xfrm>
                      <a:prstGeom prst="rect">
                        <a:avLst/>
                      </a:prstGeom>
                      <a:solidFill>
                        <a:srgbClr val="FFFFFF"/>
                      </a:solidFill>
                      <a:ln w="9525">
                        <a:solidFill>
                          <a:srgbClr val="FFFFFF"/>
                        </a:solidFill>
                        <a:miter lim="800000"/>
                        <a:headEnd/>
                        <a:tailEnd/>
                      </a:ln>
                    </wps:spPr>
                    <wps:txbx>
                      <w:txbxContent>
                        <w:p w:rsidR="0008220C" w:rsidRPr="00122F5F" w:rsidRDefault="00B05596" w:rsidP="0008220C">
                          <w:pPr>
                            <w:jc w:val="center"/>
                            <w:rPr>
                              <w:rFonts w:ascii="Calibri" w:hAnsi="Calibri" w:cs="Calibri"/>
                              <w:sz w:val="16"/>
                              <w:szCs w:val="16"/>
                            </w:rPr>
                          </w:pPr>
                          <w:r w:rsidRPr="00B05596">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9.6pt;margin-top:-5.15pt;width:94.8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" strokecolor="white">
              <v:textbox>
                <w:txbxContent>
                  <w:p w:rsidR="0008220C" w:rsidRPr="00122F5F" w:rsidRDefault="00B05596" w:rsidP="0008220C">
                    <w:pPr>
                      <w:jc w:val="center"/>
                      <w:rPr>
                        <w:rFonts w:ascii="Calibri" w:hAnsi="Calibri" w:cs="Calibri"/>
                        <w:sz w:val="16"/>
                        <w:szCs w:val="16"/>
                      </w:rPr>
                    </w:pPr>
                    <w:r w:rsidRPr="00B05596">
                      <w:rPr>
                        <w:rFonts w:ascii="Calibri" w:hAnsi="Calibri" w:cs="Calibri"/>
                        <w:sz w:val="16"/>
                        <w:szCs w:val="16"/>
                      </w:rPr>
                      <w:t>Volume 3, Issue 3, 2024</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7B21EE" w:rsidRPr="007B21EE">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4595494</wp:posOffset>
              </wp:positionH>
              <wp:positionV relativeFrom="paragraph">
                <wp:posOffset>-62865</wp:posOffset>
              </wp:positionV>
              <wp:extent cx="1175703" cy="278130"/>
              <wp:effectExtent l="0" t="0" r="2476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5703" cy="278130"/>
                      </a:xfrm>
                      <a:prstGeom prst="rect">
                        <a:avLst/>
                      </a:prstGeom>
                      <a:solidFill>
                        <a:srgbClr val="FFFFFF"/>
                      </a:solidFill>
                      <a:ln w="9525">
                        <a:solidFill>
                          <a:srgbClr val="FFFFFF"/>
                        </a:solidFill>
                        <a:miter lim="800000"/>
                        <a:headEnd/>
                        <a:tailEnd/>
                      </a:ln>
                    </wps:spPr>
                    <wps:txbx>
                      <w:txbxContent>
                        <w:p w:rsidR="00122F5F" w:rsidRPr="00540F02" w:rsidRDefault="00B05596" w:rsidP="00122F5F">
                          <w:pPr>
                            <w:jc w:val="center"/>
                            <w:rPr>
                              <w:rFonts w:ascii="Calibri" w:hAnsi="Calibri" w:cs="Calibri"/>
                              <w:sz w:val="16"/>
                              <w:szCs w:val="16"/>
                            </w:rPr>
                          </w:pPr>
                          <w:r w:rsidRPr="00B05596">
                            <w:rPr>
                              <w:rFonts w:ascii="Calibri" w:hAnsi="Calibri" w:cs="Calibri"/>
                              <w:sz w:val="16"/>
                              <w:szCs w:val="16"/>
                            </w:rPr>
                            <w:t>Volume 3, Issue 3,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61.85pt;margin-top:-4.95pt;width:92.6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" strokecolor="white">
              <v:textbox>
                <w:txbxContent>
                  <w:p w:rsidR="00122F5F" w:rsidRPr="00540F02" w:rsidRDefault="00B05596" w:rsidP="00122F5F">
                    <w:pPr>
                      <w:jc w:val="center"/>
                      <w:rPr>
                        <w:rFonts w:ascii="Calibri" w:hAnsi="Calibri" w:cs="Calibri"/>
                        <w:sz w:val="16"/>
                        <w:szCs w:val="16"/>
                      </w:rPr>
                    </w:pPr>
                    <w:r w:rsidRPr="00B05596">
                      <w:rPr>
                        <w:rFonts w:ascii="Calibri" w:hAnsi="Calibri" w:cs="Calibri"/>
                        <w:sz w:val="16"/>
                        <w:szCs w:val="16"/>
                      </w:rPr>
                      <w:t>Volume 3, Issue 3, 2024</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7B21EE" w:rsidRPr="007B21EE">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E0FC6" w:rsidRDefault="004E0FC6">
      <w:r>
        <w:separator/>
      </w:r>
    </w:p>
  </w:footnote>
  <w:footnote w:type="continuationSeparator" w:id="0">
    <w:p w:rsidR="004E0FC6" w:rsidRDefault="004E0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B05596">
                            <w:rPr>
                              <w:rFonts w:ascii="Calibri Light" w:hAnsi="Calibri Light" w:cs="Calibri Light"/>
                              <w:sz w:val="12"/>
                              <w:szCs w:val="12"/>
                            </w:rPr>
                            <w:t>3</w:t>
                          </w:r>
                          <w:r w:rsidRPr="00FF1D30">
                            <w:rPr>
                              <w:rFonts w:ascii="Calibri Light" w:hAnsi="Calibri Light" w:cs="Calibri Light"/>
                              <w:sz w:val="12"/>
                              <w:szCs w:val="12"/>
                            </w:rPr>
                            <w:t xml:space="preserve">, Issue </w:t>
                          </w:r>
                          <w:r w:rsidR="00B05596">
                            <w:rPr>
                              <w:rFonts w:ascii="Calibri Light" w:hAnsi="Calibri Light" w:cs="Calibri Light"/>
                              <w:sz w:val="12"/>
                              <w:szCs w:val="12"/>
                            </w:rPr>
                            <w:t>3</w:t>
                          </w:r>
                          <w:r w:rsidRPr="00FF1D30">
                            <w:rPr>
                              <w:rFonts w:ascii="Calibri Light" w:hAnsi="Calibri Light" w:cs="Calibri Light"/>
                              <w:sz w:val="12"/>
                              <w:szCs w:val="12"/>
                            </w:rPr>
                            <w:t>, 202</w:t>
                          </w:r>
                          <w:r w:rsidR="00B05596">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B05596">
                      <w:rPr>
                        <w:rFonts w:ascii="Calibri Light" w:hAnsi="Calibri Light" w:cs="Calibri Light"/>
                        <w:sz w:val="12"/>
                        <w:szCs w:val="12"/>
                      </w:rPr>
                      <w:t>3</w:t>
                    </w:r>
                    <w:r w:rsidRPr="00FF1D30">
                      <w:rPr>
                        <w:rFonts w:ascii="Calibri Light" w:hAnsi="Calibri Light" w:cs="Calibri Light"/>
                        <w:sz w:val="12"/>
                        <w:szCs w:val="12"/>
                      </w:rPr>
                      <w:t xml:space="preserve">, Issue </w:t>
                    </w:r>
                    <w:r w:rsidR="00B05596">
                      <w:rPr>
                        <w:rFonts w:ascii="Calibri Light" w:hAnsi="Calibri Light" w:cs="Calibri Light"/>
                        <w:sz w:val="12"/>
                        <w:szCs w:val="12"/>
                      </w:rPr>
                      <w:t>3</w:t>
                    </w:r>
                    <w:r w:rsidRPr="00FF1D30">
                      <w:rPr>
                        <w:rFonts w:ascii="Calibri Light" w:hAnsi="Calibri Light" w:cs="Calibri Light"/>
                        <w:sz w:val="12"/>
                        <w:szCs w:val="12"/>
                      </w:rPr>
                      <w:t>, 202</w:t>
                    </w:r>
                    <w:r w:rsidR="00B05596">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4C20D0" w:rsidP="00122F5F">
                          <w:pPr>
                            <w:ind w:left="23"/>
                            <w:jc w:val="both"/>
                            <w:rPr>
                              <w:rFonts w:ascii="Calibri Light" w:hAnsi="Calibri Light" w:cs="Calibri Light"/>
                              <w:i/>
                              <w:sz w:val="18"/>
                            </w:rPr>
                          </w:pPr>
                          <w:r w:rsidRPr="004C20D0">
                            <w:rPr>
                              <w:rFonts w:ascii="Calibri Light" w:hAnsi="Calibri Light" w:cs="Calibri Light"/>
                              <w:sz w:val="18"/>
                            </w:rPr>
                            <w:t>Rajab, H., Paee, R., Thalhah, &amp; Rustina N</w:t>
                          </w:r>
                          <w:r>
                            <w:rPr>
                              <w:rFonts w:ascii="Calibri Light" w:hAnsi="Calibri Light" w:cs="Calibri Light"/>
                              <w:sz w:val="18"/>
                            </w:rPr>
                            <w:t>.</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C20D0">
                            <w:rPr>
                              <w:rFonts w:ascii="Calibri Light" w:hAnsi="Calibri Light" w:cs="Calibri Light"/>
                              <w:i/>
                              <w:sz w:val="18"/>
                            </w:rPr>
                            <w:t>Ethical Governance in Public Service: A Comparative Study of Hadaya al-‘Ummal in Islamic Law and Gratification in Indonesian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4C20D0" w:rsidP="00122F5F">
                    <w:pPr>
                      <w:ind w:left="23"/>
                      <w:jc w:val="both"/>
                      <w:rPr>
                        <w:rFonts w:ascii="Calibri Light" w:hAnsi="Calibri Light" w:cs="Calibri Light"/>
                        <w:i/>
                        <w:sz w:val="18"/>
                      </w:rPr>
                    </w:pPr>
                    <w:r w:rsidRPr="004C20D0">
                      <w:rPr>
                        <w:rFonts w:ascii="Calibri Light" w:hAnsi="Calibri Light" w:cs="Calibri Light"/>
                        <w:sz w:val="18"/>
                      </w:rPr>
                      <w:t>Rajab, H., Paee, R., Thalhah, &amp; Rustina N</w:t>
                    </w:r>
                    <w:r>
                      <w:rPr>
                        <w:rFonts w:ascii="Calibri Light" w:hAnsi="Calibri Light" w:cs="Calibri Light"/>
                        <w:sz w:val="18"/>
                      </w:rPr>
                      <w:t>.</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C20D0">
                      <w:rPr>
                        <w:rFonts w:ascii="Calibri Light" w:hAnsi="Calibri Light" w:cs="Calibri Light"/>
                        <w:i/>
                        <w:sz w:val="18"/>
                      </w:rPr>
                      <w:t>Ethical Governance in Public Service: A Comparative Study of Hadaya al-‘Ummal in Islamic Law and Gratification in Indonesian Law</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B05596">
                            <w:rPr>
                              <w:rFonts w:ascii="Calibri Light" w:hAnsi="Calibri Light" w:cs="Calibri Light"/>
                              <w:sz w:val="12"/>
                              <w:szCs w:val="12"/>
                            </w:rPr>
                            <w:t>3</w:t>
                          </w:r>
                          <w:r w:rsidRPr="00FF1D30">
                            <w:rPr>
                              <w:rFonts w:ascii="Calibri Light" w:hAnsi="Calibri Light" w:cs="Calibri Light"/>
                              <w:sz w:val="12"/>
                              <w:szCs w:val="12"/>
                            </w:rPr>
                            <w:t xml:space="preserve">, Issue </w:t>
                          </w:r>
                          <w:r w:rsidR="00B05596">
                            <w:rPr>
                              <w:rFonts w:ascii="Calibri Light" w:hAnsi="Calibri Light" w:cs="Calibri Light"/>
                              <w:sz w:val="12"/>
                              <w:szCs w:val="12"/>
                            </w:rPr>
                            <w:t>3</w:t>
                          </w:r>
                          <w:r w:rsidRPr="00FF1D30">
                            <w:rPr>
                              <w:rFonts w:ascii="Calibri Light" w:hAnsi="Calibri Light" w:cs="Calibri Light"/>
                              <w:sz w:val="12"/>
                              <w:szCs w:val="12"/>
                            </w:rPr>
                            <w:t>, 202</w:t>
                          </w:r>
                          <w:r w:rsidR="00B05596">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B05596">
                      <w:rPr>
                        <w:rFonts w:ascii="Calibri Light" w:hAnsi="Calibri Light" w:cs="Calibri Light"/>
                        <w:sz w:val="12"/>
                        <w:szCs w:val="12"/>
                      </w:rPr>
                      <w:t>3</w:t>
                    </w:r>
                    <w:r w:rsidRPr="00FF1D30">
                      <w:rPr>
                        <w:rFonts w:ascii="Calibri Light" w:hAnsi="Calibri Light" w:cs="Calibri Light"/>
                        <w:sz w:val="12"/>
                        <w:szCs w:val="12"/>
                      </w:rPr>
                      <w:t xml:space="preserve">, Issue </w:t>
                    </w:r>
                    <w:r w:rsidR="00B05596">
                      <w:rPr>
                        <w:rFonts w:ascii="Calibri Light" w:hAnsi="Calibri Light" w:cs="Calibri Light"/>
                        <w:sz w:val="12"/>
                        <w:szCs w:val="12"/>
                      </w:rPr>
                      <w:t>3</w:t>
                    </w:r>
                    <w:r w:rsidRPr="00FF1D30">
                      <w:rPr>
                        <w:rFonts w:ascii="Calibri Light" w:hAnsi="Calibri Light" w:cs="Calibri Light"/>
                        <w:sz w:val="12"/>
                        <w:szCs w:val="12"/>
                      </w:rPr>
                      <w:t>, 202</w:t>
                    </w:r>
                    <w:r w:rsidR="00B05596">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4C20D0" w:rsidP="00540F02">
                          <w:pPr>
                            <w:ind w:left="23"/>
                            <w:jc w:val="both"/>
                            <w:rPr>
                              <w:rFonts w:ascii="Calibri Light" w:hAnsi="Calibri Light" w:cs="Calibri Light"/>
                              <w:i/>
                              <w:sz w:val="18"/>
                            </w:rPr>
                          </w:pPr>
                          <w:r w:rsidRPr="004C20D0">
                            <w:rPr>
                              <w:rFonts w:ascii="Calibri Light" w:hAnsi="Calibri Light" w:cs="Calibri Light"/>
                              <w:sz w:val="18"/>
                            </w:rPr>
                            <w:t>Rajab, H., Paee, R., Thalhah, &amp; Rustina N</w:t>
                          </w:r>
                          <w:r>
                            <w:rPr>
                              <w:rFonts w:ascii="Calibri Light" w:hAnsi="Calibri Light" w:cs="Calibri Light"/>
                              <w:sz w:val="18"/>
                            </w:rPr>
                            <w:t>.</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C20D0">
                            <w:rPr>
                              <w:rFonts w:ascii="Calibri Light" w:hAnsi="Calibri Light" w:cs="Calibri Light"/>
                              <w:i/>
                              <w:sz w:val="18"/>
                            </w:rPr>
                            <w:t>Ethical Governance in Public Service: A Comparative Study of Hadaya al-‘Ummal in Islamic Law and Gratification in Indonesian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4C20D0" w:rsidP="00540F02">
                    <w:pPr>
                      <w:ind w:left="23"/>
                      <w:jc w:val="both"/>
                      <w:rPr>
                        <w:rFonts w:ascii="Calibri Light" w:hAnsi="Calibri Light" w:cs="Calibri Light"/>
                        <w:i/>
                        <w:sz w:val="18"/>
                      </w:rPr>
                    </w:pPr>
                    <w:r w:rsidRPr="004C20D0">
                      <w:rPr>
                        <w:rFonts w:ascii="Calibri Light" w:hAnsi="Calibri Light" w:cs="Calibri Light"/>
                        <w:sz w:val="18"/>
                      </w:rPr>
                      <w:t>Rajab, H., Paee, R., Thalhah, &amp; Rustina N</w:t>
                    </w:r>
                    <w:r>
                      <w:rPr>
                        <w:rFonts w:ascii="Calibri Light" w:hAnsi="Calibri Light" w:cs="Calibri Light"/>
                        <w:sz w:val="18"/>
                      </w:rPr>
                      <w:t>.</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C20D0">
                      <w:rPr>
                        <w:rFonts w:ascii="Calibri Light" w:hAnsi="Calibri Light" w:cs="Calibri Light"/>
                        <w:i/>
                        <w:sz w:val="18"/>
                      </w:rPr>
                      <w:t>Ethical Governance in Public Service: A Comparative Study of Hadaya al-‘Ummal in Islamic Law and Gratification in Indonesian Law</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B05596">
                            <w:rPr>
                              <w:rFonts w:ascii="Calibri Light" w:hAnsi="Calibri Light" w:cs="Calibri Light"/>
                              <w:sz w:val="12"/>
                              <w:szCs w:val="12"/>
                            </w:rPr>
                            <w:t>3</w:t>
                          </w:r>
                          <w:r w:rsidRPr="00FF1D30">
                            <w:rPr>
                              <w:rFonts w:ascii="Calibri Light" w:hAnsi="Calibri Light" w:cs="Calibri Light"/>
                              <w:sz w:val="12"/>
                              <w:szCs w:val="12"/>
                            </w:rPr>
                            <w:t xml:space="preserve">, Issue </w:t>
                          </w:r>
                          <w:r w:rsidR="00B05596">
                            <w:rPr>
                              <w:rFonts w:ascii="Calibri Light" w:hAnsi="Calibri Light" w:cs="Calibri Light"/>
                              <w:sz w:val="12"/>
                              <w:szCs w:val="12"/>
                            </w:rPr>
                            <w:t>3</w:t>
                          </w:r>
                          <w:r w:rsidRPr="00FF1D30">
                            <w:rPr>
                              <w:rFonts w:ascii="Calibri Light" w:hAnsi="Calibri Light" w:cs="Calibri Light"/>
                              <w:sz w:val="12"/>
                              <w:szCs w:val="12"/>
                            </w:rPr>
                            <w:t>, 202</w:t>
                          </w:r>
                          <w:r w:rsidR="00B05596">
                            <w:rPr>
                              <w:rFonts w:ascii="Calibri Light" w:hAnsi="Calibri Light" w:cs="Calibri Light"/>
                              <w:sz w:val="12"/>
                              <w:szCs w:val="1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B05596">
                      <w:rPr>
                        <w:rFonts w:ascii="Calibri Light" w:hAnsi="Calibri Light" w:cs="Calibri Light"/>
                        <w:sz w:val="12"/>
                        <w:szCs w:val="12"/>
                      </w:rPr>
                      <w:t>3</w:t>
                    </w:r>
                    <w:r w:rsidRPr="00FF1D30">
                      <w:rPr>
                        <w:rFonts w:ascii="Calibri Light" w:hAnsi="Calibri Light" w:cs="Calibri Light"/>
                        <w:sz w:val="12"/>
                        <w:szCs w:val="12"/>
                      </w:rPr>
                      <w:t xml:space="preserve">, Issue </w:t>
                    </w:r>
                    <w:r w:rsidR="00B05596">
                      <w:rPr>
                        <w:rFonts w:ascii="Calibri Light" w:hAnsi="Calibri Light" w:cs="Calibri Light"/>
                        <w:sz w:val="12"/>
                        <w:szCs w:val="12"/>
                      </w:rPr>
                      <w:t>3</w:t>
                    </w:r>
                    <w:r w:rsidRPr="00FF1D30">
                      <w:rPr>
                        <w:rFonts w:ascii="Calibri Light" w:hAnsi="Calibri Light" w:cs="Calibri Light"/>
                        <w:sz w:val="12"/>
                        <w:szCs w:val="12"/>
                      </w:rPr>
                      <w:t>, 202</w:t>
                    </w:r>
                    <w:r w:rsidR="00B05596">
                      <w:rPr>
                        <w:rFonts w:ascii="Calibri Light" w:hAnsi="Calibri Light" w:cs="Calibri Light"/>
                        <w:sz w:val="12"/>
                        <w:szCs w:val="12"/>
                      </w:rPr>
                      <w:t>4</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4C20D0" w:rsidP="00FF1D30">
                          <w:pPr>
                            <w:ind w:left="23"/>
                            <w:jc w:val="both"/>
                            <w:rPr>
                              <w:rFonts w:ascii="Calibri Light" w:hAnsi="Calibri Light" w:cs="Calibri Light"/>
                              <w:i/>
                              <w:sz w:val="18"/>
                            </w:rPr>
                          </w:pPr>
                          <w:r w:rsidRPr="004C20D0">
                            <w:rPr>
                              <w:rFonts w:ascii="Calibri Light" w:hAnsi="Calibri Light" w:cs="Calibri Light"/>
                              <w:sz w:val="18"/>
                            </w:rPr>
                            <w:t>Rajab, H., Paee, R., Thalhah, &amp; Rustina N</w:t>
                          </w:r>
                          <w:r>
                            <w:rPr>
                              <w:rFonts w:ascii="Calibri Light" w:hAnsi="Calibri Light" w:cs="Calibri Light"/>
                              <w:sz w:val="18"/>
                            </w:rPr>
                            <w:t>.</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4C20D0">
                            <w:rPr>
                              <w:rFonts w:ascii="Calibri Light" w:hAnsi="Calibri Light" w:cs="Calibri Light"/>
                              <w:i/>
                              <w:sz w:val="18"/>
                            </w:rPr>
                            <w:t>Ethical Governance in Public Service: A Comparative Study of Hadaya al-‘Ummal in Islamic Law and Gratification in Indonesian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4C20D0" w:rsidP="00FF1D30">
                    <w:pPr>
                      <w:ind w:left="23"/>
                      <w:jc w:val="both"/>
                      <w:rPr>
                        <w:rFonts w:ascii="Calibri Light" w:hAnsi="Calibri Light" w:cs="Calibri Light"/>
                        <w:i/>
                        <w:sz w:val="18"/>
                      </w:rPr>
                    </w:pPr>
                    <w:r w:rsidRPr="004C20D0">
                      <w:rPr>
                        <w:rFonts w:ascii="Calibri Light" w:hAnsi="Calibri Light" w:cs="Calibri Light"/>
                        <w:sz w:val="18"/>
                      </w:rPr>
                      <w:t>Rajab, H., Paee, R., Thalhah, &amp; Rustina N</w:t>
                    </w:r>
                    <w:r>
                      <w:rPr>
                        <w:rFonts w:ascii="Calibri Light" w:hAnsi="Calibri Light" w:cs="Calibri Light"/>
                        <w:sz w:val="18"/>
                      </w:rPr>
                      <w:t>.</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4C20D0">
                      <w:rPr>
                        <w:rFonts w:ascii="Calibri Light" w:hAnsi="Calibri Light" w:cs="Calibri Light"/>
                        <w:i/>
                        <w:sz w:val="18"/>
                      </w:rPr>
                      <w:t>Ethical Governance in Public Service: A Comparative Study of Hadaya al-‘Ummal in Islamic Law and Gratification in Indonesian Law</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6EB611A"/>
    <w:multiLevelType w:val="hybridMultilevel"/>
    <w:tmpl w:val="BB2CF9FE"/>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59A6E94"/>
    <w:multiLevelType w:val="hybridMultilevel"/>
    <w:tmpl w:val="E022FD4C"/>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81643697">
    <w:abstractNumId w:val="15"/>
  </w:num>
  <w:num w:numId="2" w16cid:durableId="1042022767">
    <w:abstractNumId w:val="8"/>
  </w:num>
  <w:num w:numId="3" w16cid:durableId="2072801544">
    <w:abstractNumId w:val="9"/>
  </w:num>
  <w:num w:numId="4" w16cid:durableId="335572568">
    <w:abstractNumId w:val="24"/>
  </w:num>
  <w:num w:numId="5" w16cid:durableId="799304130">
    <w:abstractNumId w:val="23"/>
  </w:num>
  <w:num w:numId="6" w16cid:durableId="1494685334">
    <w:abstractNumId w:val="22"/>
  </w:num>
  <w:num w:numId="7" w16cid:durableId="1676226967">
    <w:abstractNumId w:val="29"/>
  </w:num>
  <w:num w:numId="8" w16cid:durableId="299263900">
    <w:abstractNumId w:val="16"/>
  </w:num>
  <w:num w:numId="9" w16cid:durableId="445580364">
    <w:abstractNumId w:val="25"/>
  </w:num>
  <w:num w:numId="10" w16cid:durableId="747321">
    <w:abstractNumId w:val="26"/>
  </w:num>
  <w:num w:numId="11" w16cid:durableId="1528640185">
    <w:abstractNumId w:val="12"/>
  </w:num>
  <w:num w:numId="12" w16cid:durableId="65153809">
    <w:abstractNumId w:val="20"/>
  </w:num>
  <w:num w:numId="13" w16cid:durableId="1134101076">
    <w:abstractNumId w:val="7"/>
  </w:num>
  <w:num w:numId="14" w16cid:durableId="1040784354">
    <w:abstractNumId w:val="0"/>
  </w:num>
  <w:num w:numId="15" w16cid:durableId="829753255">
    <w:abstractNumId w:val="30"/>
  </w:num>
  <w:num w:numId="16" w16cid:durableId="1636838306">
    <w:abstractNumId w:val="21"/>
  </w:num>
  <w:num w:numId="17" w16cid:durableId="1677419827">
    <w:abstractNumId w:val="28"/>
  </w:num>
  <w:num w:numId="18" w16cid:durableId="913592050">
    <w:abstractNumId w:val="27"/>
  </w:num>
  <w:num w:numId="19" w16cid:durableId="762382526">
    <w:abstractNumId w:val="19"/>
  </w:num>
  <w:num w:numId="20" w16cid:durableId="1874148779">
    <w:abstractNumId w:val="5"/>
  </w:num>
  <w:num w:numId="21" w16cid:durableId="887306525">
    <w:abstractNumId w:val="1"/>
  </w:num>
  <w:num w:numId="22" w16cid:durableId="811555174">
    <w:abstractNumId w:val="13"/>
  </w:num>
  <w:num w:numId="23" w16cid:durableId="63063746">
    <w:abstractNumId w:val="2"/>
  </w:num>
  <w:num w:numId="24" w16cid:durableId="667487036">
    <w:abstractNumId w:val="3"/>
  </w:num>
  <w:num w:numId="25" w16cid:durableId="636690907">
    <w:abstractNumId w:val="4"/>
  </w:num>
  <w:num w:numId="26" w16cid:durableId="888810256">
    <w:abstractNumId w:val="11"/>
  </w:num>
  <w:num w:numId="27" w16cid:durableId="1448505283">
    <w:abstractNumId w:val="14"/>
  </w:num>
  <w:num w:numId="28" w16cid:durableId="500311830">
    <w:abstractNumId w:val="6"/>
  </w:num>
  <w:num w:numId="29" w16cid:durableId="2039163597">
    <w:abstractNumId w:val="17"/>
  </w:num>
  <w:num w:numId="30" w16cid:durableId="909971433">
    <w:abstractNumId w:val="10"/>
  </w:num>
  <w:num w:numId="31" w16cid:durableId="2122719512">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BE6"/>
    <w:rsid w:val="00010DEE"/>
    <w:rsid w:val="000147B3"/>
    <w:rsid w:val="00023719"/>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9170B"/>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06F5"/>
    <w:rsid w:val="00251164"/>
    <w:rsid w:val="00253D8A"/>
    <w:rsid w:val="00260D64"/>
    <w:rsid w:val="002630A9"/>
    <w:rsid w:val="002632DB"/>
    <w:rsid w:val="002676D3"/>
    <w:rsid w:val="00271DA6"/>
    <w:rsid w:val="0027200A"/>
    <w:rsid w:val="00274990"/>
    <w:rsid w:val="00287EDB"/>
    <w:rsid w:val="00295FB9"/>
    <w:rsid w:val="002961FA"/>
    <w:rsid w:val="002A293E"/>
    <w:rsid w:val="002A4E05"/>
    <w:rsid w:val="002B59DD"/>
    <w:rsid w:val="002C2FAC"/>
    <w:rsid w:val="002D0F54"/>
    <w:rsid w:val="002D1D04"/>
    <w:rsid w:val="002D2DAC"/>
    <w:rsid w:val="002E0452"/>
    <w:rsid w:val="002E695D"/>
    <w:rsid w:val="002F1FE8"/>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D74A4"/>
    <w:rsid w:val="003E1185"/>
    <w:rsid w:val="003E425D"/>
    <w:rsid w:val="003F2398"/>
    <w:rsid w:val="003F2AFB"/>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C20D0"/>
    <w:rsid w:val="004D00AE"/>
    <w:rsid w:val="004D0872"/>
    <w:rsid w:val="004D5A18"/>
    <w:rsid w:val="004D67B0"/>
    <w:rsid w:val="004D7EF4"/>
    <w:rsid w:val="004E0FC6"/>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0C2"/>
    <w:rsid w:val="005478C9"/>
    <w:rsid w:val="00553784"/>
    <w:rsid w:val="005569E1"/>
    <w:rsid w:val="0056036E"/>
    <w:rsid w:val="005611F1"/>
    <w:rsid w:val="005626AA"/>
    <w:rsid w:val="005635B4"/>
    <w:rsid w:val="00571CFE"/>
    <w:rsid w:val="0057605A"/>
    <w:rsid w:val="00591DE5"/>
    <w:rsid w:val="0059236C"/>
    <w:rsid w:val="005A4F69"/>
    <w:rsid w:val="005C14AA"/>
    <w:rsid w:val="005C643D"/>
    <w:rsid w:val="005D4A0D"/>
    <w:rsid w:val="005E7673"/>
    <w:rsid w:val="006035FA"/>
    <w:rsid w:val="006052AE"/>
    <w:rsid w:val="0061613E"/>
    <w:rsid w:val="0062129F"/>
    <w:rsid w:val="00622926"/>
    <w:rsid w:val="0062388D"/>
    <w:rsid w:val="0062460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1620"/>
    <w:rsid w:val="006E2F83"/>
    <w:rsid w:val="006E6EE6"/>
    <w:rsid w:val="006E7FC3"/>
    <w:rsid w:val="006F411A"/>
    <w:rsid w:val="00704378"/>
    <w:rsid w:val="00707398"/>
    <w:rsid w:val="007169EC"/>
    <w:rsid w:val="00727B9E"/>
    <w:rsid w:val="00741058"/>
    <w:rsid w:val="00755AB4"/>
    <w:rsid w:val="00761E7C"/>
    <w:rsid w:val="007636FC"/>
    <w:rsid w:val="00771751"/>
    <w:rsid w:val="007816FC"/>
    <w:rsid w:val="00781D8B"/>
    <w:rsid w:val="0079311F"/>
    <w:rsid w:val="007933FE"/>
    <w:rsid w:val="00796577"/>
    <w:rsid w:val="00796A75"/>
    <w:rsid w:val="007A2AA8"/>
    <w:rsid w:val="007A5A78"/>
    <w:rsid w:val="007A62B7"/>
    <w:rsid w:val="007A65BF"/>
    <w:rsid w:val="007B21EE"/>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A2229"/>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0859"/>
    <w:rsid w:val="00965E3F"/>
    <w:rsid w:val="00965F50"/>
    <w:rsid w:val="009673C8"/>
    <w:rsid w:val="0098193E"/>
    <w:rsid w:val="00986B60"/>
    <w:rsid w:val="00987772"/>
    <w:rsid w:val="0099291C"/>
    <w:rsid w:val="009929B4"/>
    <w:rsid w:val="009A1281"/>
    <w:rsid w:val="009B6344"/>
    <w:rsid w:val="009B764B"/>
    <w:rsid w:val="009D7AA9"/>
    <w:rsid w:val="009E0870"/>
    <w:rsid w:val="009E2468"/>
    <w:rsid w:val="009E3624"/>
    <w:rsid w:val="009E4EBA"/>
    <w:rsid w:val="009F091C"/>
    <w:rsid w:val="009F2D64"/>
    <w:rsid w:val="009F409C"/>
    <w:rsid w:val="009F6F7B"/>
    <w:rsid w:val="00A03126"/>
    <w:rsid w:val="00A13315"/>
    <w:rsid w:val="00A15CC2"/>
    <w:rsid w:val="00A175E3"/>
    <w:rsid w:val="00A27B34"/>
    <w:rsid w:val="00A37C4B"/>
    <w:rsid w:val="00A43778"/>
    <w:rsid w:val="00A4558F"/>
    <w:rsid w:val="00A50B27"/>
    <w:rsid w:val="00A549F9"/>
    <w:rsid w:val="00A55EB4"/>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AF77DE"/>
    <w:rsid w:val="00B02CE0"/>
    <w:rsid w:val="00B05596"/>
    <w:rsid w:val="00B17324"/>
    <w:rsid w:val="00B25EDF"/>
    <w:rsid w:val="00B35DC8"/>
    <w:rsid w:val="00B4353F"/>
    <w:rsid w:val="00B4389C"/>
    <w:rsid w:val="00B47B2C"/>
    <w:rsid w:val="00B56B54"/>
    <w:rsid w:val="00B70E6B"/>
    <w:rsid w:val="00B80A1A"/>
    <w:rsid w:val="00B86BF7"/>
    <w:rsid w:val="00B905EC"/>
    <w:rsid w:val="00B91F74"/>
    <w:rsid w:val="00B9472D"/>
    <w:rsid w:val="00BA6FF3"/>
    <w:rsid w:val="00BB2B6F"/>
    <w:rsid w:val="00BB6938"/>
    <w:rsid w:val="00BC51D8"/>
    <w:rsid w:val="00BC549F"/>
    <w:rsid w:val="00BD5D62"/>
    <w:rsid w:val="00BD79A0"/>
    <w:rsid w:val="00BE002C"/>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2DF4"/>
    <w:rsid w:val="00CA7439"/>
    <w:rsid w:val="00CB2395"/>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2393"/>
    <w:rsid w:val="00EC4D8B"/>
    <w:rsid w:val="00ED2F7D"/>
    <w:rsid w:val="00F01DBC"/>
    <w:rsid w:val="00F06CD1"/>
    <w:rsid w:val="00F06FB4"/>
    <w:rsid w:val="00F1027C"/>
    <w:rsid w:val="00F13608"/>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2099F8"/>
  <w14:defaultImageDpi w14:val="0"/>
  <w15:docId w15:val="{097BA4C6-167B-4702-A605-7972DDEE1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0C2"/>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AC386-3ECA-42B1-AFF4-2E9B0FB44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11</Pages>
  <Words>14924</Words>
  <Characters>85072</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99797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Z</cp:lastModifiedBy>
  <cp:revision>30</cp:revision>
  <cp:lastPrinted>2008-11-01T04:52:00Z</cp:lastPrinted>
  <dcterms:created xsi:type="dcterms:W3CDTF">2023-02-02T21:36:00Z</dcterms:created>
  <dcterms:modified xsi:type="dcterms:W3CDTF">2025-03-16T12:56:00Z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http://csl.mendeley.com/styles/654921641/apa-25</vt:lpwstr>
  </property>
</Properties>
</file>