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28046" w14:textId="77777777" w:rsidR="00DE1E48" w:rsidRPr="00122F5F" w:rsidRDefault="00DE1E48" w:rsidP="00122F5F">
      <w:pPr>
        <w:rPr>
          <w:rFonts w:ascii="Calibri Light" w:hAnsi="Calibri Light" w:cs="Calibri Light"/>
          <w:b/>
          <w:bCs/>
          <w:sz w:val="24"/>
          <w:szCs w:val="24"/>
        </w:rPr>
      </w:pPr>
    </w:p>
    <w:p w14:paraId="683FD817" w14:textId="50EB60F2" w:rsidR="00DE1E48" w:rsidRPr="00122F5F" w:rsidRDefault="00315186" w:rsidP="00122F5F">
      <w:pPr>
        <w:rPr>
          <w:rFonts w:ascii="Calibri Light" w:hAnsi="Calibri Light" w:cs="Calibri Light"/>
          <w:b/>
          <w:bCs/>
          <w:iCs/>
          <w:sz w:val="28"/>
          <w:szCs w:val="28"/>
          <w:lang w:val="id-ID"/>
        </w:rPr>
      </w:pPr>
      <w:r w:rsidRPr="00315186">
        <w:rPr>
          <w:rFonts w:ascii="Calibri Light" w:hAnsi="Calibri Light" w:cs="Calibri Light"/>
          <w:b/>
          <w:bCs/>
          <w:sz w:val="28"/>
          <w:szCs w:val="28"/>
        </w:rPr>
        <w:t>Rambu Solo Wedding and Funeral Traditions of Toraja Land People to Attract Global Tourism Islamic Law Perspective</w:t>
      </w:r>
    </w:p>
    <w:p w14:paraId="7451E250" w14:textId="77777777" w:rsidR="00DE1E48" w:rsidRPr="00122F5F" w:rsidRDefault="00DE1E48" w:rsidP="001D7DEE">
      <w:pPr>
        <w:jc w:val="center"/>
        <w:rPr>
          <w:rFonts w:ascii="Calibri Light" w:hAnsi="Calibri Light" w:cs="Calibri Light"/>
          <w:sz w:val="24"/>
          <w:szCs w:val="24"/>
        </w:rPr>
      </w:pPr>
    </w:p>
    <w:p w14:paraId="04640FDA" w14:textId="661B144D" w:rsidR="008C45DE" w:rsidRPr="00540F02" w:rsidRDefault="00315186" w:rsidP="00122F5F">
      <w:pPr>
        <w:rPr>
          <w:rFonts w:ascii="Calibri Light" w:hAnsi="Calibri Light" w:cs="Calibri Light"/>
          <w:color w:val="A6A6A6"/>
          <w:sz w:val="24"/>
          <w:szCs w:val="24"/>
        </w:rPr>
      </w:pPr>
      <w:r w:rsidRPr="00315186">
        <w:rPr>
          <w:rFonts w:ascii="Calibri Light" w:hAnsi="Calibri Light" w:cs="Calibri Light"/>
          <w:b/>
          <w:bCs/>
          <w:sz w:val="24"/>
          <w:szCs w:val="24"/>
        </w:rPr>
        <w:t>Muthoifin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315186">
        <w:rPr>
          <w:rFonts w:ascii="Calibri Light" w:hAnsi="Calibri Light" w:cs="Calibri Light"/>
          <w:b/>
          <w:bCs/>
          <w:sz w:val="24"/>
          <w:szCs w:val="24"/>
        </w:rPr>
        <w:t>Muhammad Iqbal</w:t>
      </w:r>
      <w:r w:rsidRPr="00122F5F">
        <w:rPr>
          <w:rFonts w:ascii="Calibri Light" w:hAnsi="Calibri Light" w:cs="Calibri Light"/>
          <w:b/>
          <w:bCs/>
          <w:sz w:val="24"/>
          <w:szCs w:val="24"/>
          <w:vertAlign w:val="superscript"/>
        </w:rPr>
        <w:t>2</w:t>
      </w:r>
      <w:r w:rsidRPr="00315186">
        <w:rPr>
          <w:rFonts w:ascii="Calibri Light" w:hAnsi="Calibri Light" w:cs="Calibri Light"/>
          <w:b/>
          <w:bCs/>
          <w:sz w:val="24"/>
          <w:szCs w:val="24"/>
        </w:rPr>
        <w:t>, Ishmah Afiyah</w:t>
      </w:r>
      <w:r w:rsidR="0032604D" w:rsidRPr="0032604D">
        <w:rPr>
          <w:rFonts w:ascii="Calibri Light" w:hAnsi="Calibri Light" w:cs="Calibri Light"/>
          <w:b/>
          <w:bCs/>
          <w:sz w:val="24"/>
          <w:szCs w:val="24"/>
          <w:vertAlign w:val="superscript"/>
        </w:rPr>
        <w:t>3</w:t>
      </w:r>
      <w:r w:rsidR="00D3751C">
        <w:rPr>
          <w:rFonts w:ascii="Calibri Light" w:hAnsi="Calibri Light" w:cs="Calibri Light"/>
          <w:b/>
          <w:bCs/>
          <w:sz w:val="24"/>
          <w:szCs w:val="24"/>
        </w:rPr>
        <w:t>, Nuha</w:t>
      </w:r>
      <w:r w:rsidR="0032604D" w:rsidRPr="0032604D">
        <w:rPr>
          <w:rFonts w:ascii="Calibri Light" w:hAnsi="Calibri Light" w:cs="Calibri Light"/>
          <w:b/>
          <w:bCs/>
          <w:sz w:val="24"/>
          <w:szCs w:val="24"/>
          <w:vertAlign w:val="superscript"/>
        </w:rPr>
        <w:t>4</w:t>
      </w:r>
      <w:r w:rsidR="00D3751C">
        <w:rPr>
          <w:rFonts w:ascii="Calibri Light" w:hAnsi="Calibri Light" w:cs="Calibri Light"/>
          <w:b/>
          <w:bCs/>
          <w:sz w:val="24"/>
          <w:szCs w:val="24"/>
        </w:rPr>
        <w:t xml:space="preserve">, </w:t>
      </w:r>
      <w:r w:rsidR="00D3751C" w:rsidRPr="00D3751C">
        <w:rPr>
          <w:rFonts w:ascii="Calibri Light" w:hAnsi="Calibri Light" w:cs="Calibri Light"/>
          <w:b/>
          <w:bCs/>
          <w:sz w:val="24"/>
          <w:szCs w:val="24"/>
        </w:rPr>
        <w:t>Aboubacar Barry</w:t>
      </w:r>
      <w:r w:rsidR="0032604D" w:rsidRPr="0032604D">
        <w:rPr>
          <w:rFonts w:ascii="Calibri Light" w:hAnsi="Calibri Light" w:cs="Calibri Light"/>
          <w:b/>
          <w:bCs/>
          <w:sz w:val="24"/>
          <w:szCs w:val="24"/>
          <w:vertAlign w:val="superscript"/>
        </w:rPr>
        <w:t>5</w:t>
      </w:r>
      <w:r w:rsidR="00D3751C" w:rsidRPr="00D3751C">
        <w:rPr>
          <w:rFonts w:ascii="Calibri Light" w:hAnsi="Calibri Light" w:cs="Calibri Light"/>
          <w:b/>
          <w:bCs/>
          <w:sz w:val="24"/>
          <w:szCs w:val="24"/>
        </w:rPr>
        <w:t>, Rezaul Islam</w:t>
      </w:r>
      <w:r w:rsidR="00BC3CF3">
        <w:rPr>
          <w:rFonts w:ascii="Calibri Light" w:hAnsi="Calibri Light" w:cs="Calibri Light"/>
          <w:b/>
          <w:bCs/>
          <w:sz w:val="24"/>
          <w:szCs w:val="24"/>
          <w:vertAlign w:val="superscript"/>
        </w:rPr>
        <w:t>6</w:t>
      </w:r>
      <w:r w:rsidR="00BC3CF3">
        <w:rPr>
          <w:rFonts w:ascii="Calibri Light" w:hAnsi="Calibri Light" w:cs="Calibri Light"/>
          <w:b/>
          <w:bCs/>
          <w:sz w:val="24"/>
          <w:szCs w:val="24"/>
        </w:rPr>
        <w:t>, Andri Nirwana</w:t>
      </w:r>
      <w:r w:rsidR="00BC3CF3">
        <w:rPr>
          <w:rFonts w:ascii="Calibri Light" w:hAnsi="Calibri Light" w:cs="Calibri Light"/>
          <w:b/>
          <w:bCs/>
          <w:sz w:val="24"/>
          <w:szCs w:val="24"/>
          <w:vertAlign w:val="superscript"/>
        </w:rPr>
        <w:t>7</w:t>
      </w:r>
    </w:p>
    <w:p w14:paraId="0DC0CA2E" w14:textId="6A6BDFB8"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E657DE" w:rsidRPr="00E657DE">
        <w:rPr>
          <w:rFonts w:ascii="Calibri Light" w:hAnsi="Calibri Light" w:cs="Calibri Light"/>
          <w:sz w:val="24"/>
          <w:szCs w:val="24"/>
        </w:rPr>
        <w:t>Universitas Muhammadiyah Surakarta</w:t>
      </w:r>
      <w:r w:rsidRPr="00122F5F">
        <w:rPr>
          <w:rFonts w:ascii="Calibri Light" w:hAnsi="Calibri Light" w:cs="Calibri Light"/>
          <w:sz w:val="24"/>
          <w:szCs w:val="24"/>
        </w:rPr>
        <w:t xml:space="preserve">, </w:t>
      </w:r>
      <w:r w:rsidR="005109CB" w:rsidRPr="005109CB">
        <w:rPr>
          <w:rFonts w:ascii="Calibri Light" w:hAnsi="Calibri Light" w:cs="Calibri Light"/>
          <w:sz w:val="24"/>
          <w:szCs w:val="24"/>
        </w:rPr>
        <w:t>Jl. A. Yani, Sukoharjo, Central Java</w:t>
      </w:r>
      <w:r w:rsidRPr="00122F5F">
        <w:rPr>
          <w:rFonts w:ascii="Calibri Light" w:hAnsi="Calibri Light" w:cs="Calibri Light"/>
          <w:sz w:val="24"/>
          <w:szCs w:val="24"/>
        </w:rPr>
        <w:t>,</w:t>
      </w:r>
      <w:r w:rsidR="00E657DE">
        <w:rPr>
          <w:rFonts w:ascii="Calibri Light" w:hAnsi="Calibri Light" w:cs="Calibri Light"/>
          <w:sz w:val="24"/>
          <w:szCs w:val="24"/>
        </w:rPr>
        <w:t xml:space="preserve"> </w:t>
      </w:r>
      <w:r w:rsidR="00E657DE" w:rsidRPr="00E657DE">
        <w:rPr>
          <w:rFonts w:ascii="Calibri Light" w:hAnsi="Calibri Light" w:cs="Calibri Light"/>
          <w:sz w:val="24"/>
          <w:szCs w:val="24"/>
        </w:rPr>
        <w:t>Indonesia</w:t>
      </w:r>
      <w:r w:rsidR="00230E37">
        <w:rPr>
          <w:rFonts w:ascii="Calibri Light" w:hAnsi="Calibri Light" w:cs="Calibri Light"/>
          <w:sz w:val="24"/>
          <w:szCs w:val="24"/>
        </w:rPr>
        <w:t xml:space="preserve">, </w:t>
      </w:r>
      <w:r w:rsidR="00230E37" w:rsidRPr="00E657DE">
        <w:rPr>
          <w:rFonts w:ascii="Calibri Light" w:hAnsi="Calibri Light" w:cs="Calibri Light"/>
          <w:sz w:val="24"/>
          <w:szCs w:val="24"/>
          <w:lang w:val="id-ID"/>
        </w:rPr>
        <w:t>mut122@ums.ac.id</w:t>
      </w:r>
    </w:p>
    <w:p w14:paraId="684EE890" w14:textId="61E52502" w:rsidR="005109CB"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5109CB" w:rsidRPr="005109CB">
        <w:rPr>
          <w:rFonts w:ascii="Calibri Light" w:hAnsi="Calibri Light" w:cs="Calibri Light"/>
          <w:sz w:val="24"/>
          <w:szCs w:val="24"/>
        </w:rPr>
        <w:t>Universitas Muhammadiyah Surakarta, Jl. A. Yani, Sukoharjo, Central Java, Indonesia</w:t>
      </w:r>
      <w:r w:rsidR="00230E37">
        <w:rPr>
          <w:rFonts w:ascii="Calibri Light" w:hAnsi="Calibri Light" w:cs="Calibri Light"/>
          <w:sz w:val="24"/>
          <w:szCs w:val="24"/>
        </w:rPr>
        <w:t xml:space="preserve">, </w:t>
      </w:r>
      <w:r w:rsidR="00230E37" w:rsidRPr="00230E37">
        <w:rPr>
          <w:rFonts w:ascii="Calibri Light" w:hAnsi="Calibri Light" w:cs="Calibri Light"/>
          <w:sz w:val="24"/>
          <w:szCs w:val="24"/>
        </w:rPr>
        <w:t>I00020028@student.ums.ac.id</w:t>
      </w:r>
    </w:p>
    <w:p w14:paraId="597CE7A5" w14:textId="5C8FFCE6" w:rsidR="00E657DE" w:rsidRDefault="00E657DE" w:rsidP="00122F5F">
      <w:pPr>
        <w:rPr>
          <w:rFonts w:ascii="Calibri Light" w:hAnsi="Calibri Light" w:cs="Calibri Light"/>
          <w:sz w:val="24"/>
          <w:szCs w:val="24"/>
        </w:rPr>
      </w:pPr>
      <w:r>
        <w:rPr>
          <w:rFonts w:ascii="Calibri Light" w:hAnsi="Calibri Light" w:cs="Calibri Light"/>
          <w:sz w:val="24"/>
          <w:szCs w:val="24"/>
          <w:vertAlign w:val="superscript"/>
        </w:rPr>
        <w:t>3</w:t>
      </w:r>
      <w:r w:rsidRPr="00E657DE">
        <w:rPr>
          <w:rFonts w:ascii="Calibri Light" w:hAnsi="Calibri Light" w:cs="Calibri Light"/>
          <w:sz w:val="24"/>
          <w:szCs w:val="24"/>
        </w:rPr>
        <w:t>U</w:t>
      </w:r>
      <w:r>
        <w:rPr>
          <w:rFonts w:ascii="Calibri Light" w:hAnsi="Calibri Light" w:cs="Calibri Light"/>
          <w:sz w:val="24"/>
          <w:szCs w:val="24"/>
        </w:rPr>
        <w:t>IN Syarif Hidayatullah Jakarta</w:t>
      </w:r>
      <w:r w:rsidRPr="00122F5F">
        <w:rPr>
          <w:rFonts w:ascii="Calibri Light" w:hAnsi="Calibri Light" w:cs="Calibri Light"/>
          <w:sz w:val="24"/>
          <w:szCs w:val="24"/>
        </w:rPr>
        <w:t xml:space="preserve">, </w:t>
      </w:r>
      <w:r w:rsidR="002B0498" w:rsidRPr="002B0498">
        <w:rPr>
          <w:rFonts w:ascii="Calibri Light" w:hAnsi="Calibri Light" w:cs="Calibri Light"/>
          <w:sz w:val="24"/>
          <w:szCs w:val="24"/>
        </w:rPr>
        <w:t>Jl. Ir H. Juanda</w:t>
      </w:r>
      <w:r w:rsidRPr="00122F5F">
        <w:rPr>
          <w:rFonts w:ascii="Calibri Light" w:hAnsi="Calibri Light" w:cs="Calibri Light"/>
          <w:sz w:val="24"/>
          <w:szCs w:val="24"/>
        </w:rPr>
        <w:t>,</w:t>
      </w:r>
      <w:r w:rsidR="002B0498">
        <w:rPr>
          <w:rFonts w:ascii="Calibri Light" w:hAnsi="Calibri Light" w:cs="Calibri Light"/>
          <w:sz w:val="24"/>
          <w:szCs w:val="24"/>
        </w:rPr>
        <w:t xml:space="preserve"> </w:t>
      </w:r>
      <w:r w:rsidR="002B0498" w:rsidRPr="002B0498">
        <w:rPr>
          <w:rFonts w:ascii="Calibri Light" w:hAnsi="Calibri Light" w:cs="Calibri Light"/>
          <w:sz w:val="24"/>
          <w:szCs w:val="24"/>
        </w:rPr>
        <w:t>South Tangerang, Banten</w:t>
      </w:r>
      <w:r w:rsidR="002B0498">
        <w:rPr>
          <w:rFonts w:ascii="Calibri Light" w:hAnsi="Calibri Light" w:cs="Calibri Light"/>
          <w:sz w:val="24"/>
          <w:szCs w:val="24"/>
        </w:rPr>
        <w:t>,</w:t>
      </w:r>
      <w:r>
        <w:rPr>
          <w:rFonts w:ascii="Calibri Light" w:hAnsi="Calibri Light" w:cs="Calibri Light"/>
          <w:sz w:val="24"/>
          <w:szCs w:val="24"/>
        </w:rPr>
        <w:t xml:space="preserve"> </w:t>
      </w:r>
      <w:r w:rsidRPr="00E657DE">
        <w:rPr>
          <w:rFonts w:ascii="Calibri Light" w:hAnsi="Calibri Light" w:cs="Calibri Light"/>
          <w:sz w:val="24"/>
          <w:szCs w:val="24"/>
        </w:rPr>
        <w:t>Indonesia</w:t>
      </w:r>
      <w:r w:rsidR="00230E37">
        <w:rPr>
          <w:rFonts w:ascii="Calibri Light" w:hAnsi="Calibri Light" w:cs="Calibri Light"/>
          <w:sz w:val="24"/>
          <w:szCs w:val="24"/>
        </w:rPr>
        <w:t xml:space="preserve">, </w:t>
      </w:r>
      <w:r w:rsidR="006632CF">
        <w:rPr>
          <w:rFonts w:ascii="Calibri Light" w:hAnsi="Calibri Light" w:cs="Calibri Light"/>
          <w:sz w:val="24"/>
          <w:szCs w:val="24"/>
        </w:rPr>
        <w:t>ishmahafiyah@gmail.com</w:t>
      </w:r>
    </w:p>
    <w:p w14:paraId="6EBCFF31" w14:textId="03FE5526" w:rsidR="0045114A" w:rsidRDefault="00E30EF2" w:rsidP="0045114A">
      <w:pPr>
        <w:rPr>
          <w:rFonts w:ascii="Calibri Light" w:hAnsi="Calibri Light" w:cs="Calibri Light"/>
          <w:sz w:val="24"/>
          <w:szCs w:val="24"/>
        </w:rPr>
      </w:pPr>
      <w:r>
        <w:rPr>
          <w:rFonts w:ascii="Calibri Light" w:hAnsi="Calibri Light" w:cs="Calibri Light"/>
          <w:sz w:val="24"/>
          <w:szCs w:val="24"/>
          <w:vertAlign w:val="superscript"/>
        </w:rPr>
        <w:t>4</w:t>
      </w:r>
      <w:r w:rsidR="0045114A" w:rsidRPr="00E657DE">
        <w:rPr>
          <w:rFonts w:ascii="Calibri Light" w:hAnsi="Calibri Light" w:cs="Calibri Light"/>
          <w:sz w:val="24"/>
          <w:szCs w:val="24"/>
        </w:rPr>
        <w:t>U</w:t>
      </w:r>
      <w:r w:rsidR="0045114A">
        <w:rPr>
          <w:rFonts w:ascii="Calibri Light" w:hAnsi="Calibri Light" w:cs="Calibri Light"/>
          <w:sz w:val="24"/>
          <w:szCs w:val="24"/>
        </w:rPr>
        <w:t>IN Raden Mas Said Surakarta</w:t>
      </w:r>
      <w:r w:rsidR="0045114A" w:rsidRPr="00122F5F">
        <w:rPr>
          <w:rFonts w:ascii="Calibri Light" w:hAnsi="Calibri Light" w:cs="Calibri Light"/>
          <w:sz w:val="24"/>
          <w:szCs w:val="24"/>
        </w:rPr>
        <w:t xml:space="preserve">, </w:t>
      </w:r>
      <w:r w:rsidR="0045114A" w:rsidRPr="002B0498">
        <w:rPr>
          <w:rFonts w:ascii="Calibri Light" w:hAnsi="Calibri Light" w:cs="Calibri Light"/>
          <w:sz w:val="24"/>
          <w:szCs w:val="24"/>
        </w:rPr>
        <w:t xml:space="preserve">Jl. </w:t>
      </w:r>
      <w:r w:rsidR="00F10CD8">
        <w:rPr>
          <w:rFonts w:ascii="Calibri Light" w:hAnsi="Calibri Light" w:cs="Calibri Light"/>
          <w:sz w:val="24"/>
          <w:szCs w:val="24"/>
        </w:rPr>
        <w:t xml:space="preserve">Pandawa 1, Kartasura, surakarta, </w:t>
      </w:r>
      <w:r w:rsidR="0045114A" w:rsidRPr="00E657DE">
        <w:rPr>
          <w:rFonts w:ascii="Calibri Light" w:hAnsi="Calibri Light" w:cs="Calibri Light"/>
          <w:sz w:val="24"/>
          <w:szCs w:val="24"/>
        </w:rPr>
        <w:t>Indonesia</w:t>
      </w:r>
      <w:r w:rsidR="0045114A">
        <w:rPr>
          <w:rFonts w:ascii="Calibri Light" w:hAnsi="Calibri Light" w:cs="Calibri Light"/>
          <w:sz w:val="24"/>
          <w:szCs w:val="24"/>
        </w:rPr>
        <w:t xml:space="preserve">, </w:t>
      </w:r>
      <w:r w:rsidR="006632CF" w:rsidRPr="006632CF">
        <w:rPr>
          <w:rFonts w:ascii="Calibri Light" w:hAnsi="Calibri Light" w:cs="Calibri Light"/>
          <w:sz w:val="24"/>
          <w:szCs w:val="24"/>
        </w:rPr>
        <w:t>ulie_nuha@yahoo.co.id</w:t>
      </w:r>
    </w:p>
    <w:p w14:paraId="42BC75EF" w14:textId="6A249F94" w:rsidR="00E30EF2" w:rsidRPr="00E30EF2" w:rsidRDefault="007B39CF" w:rsidP="00E30EF2">
      <w:pPr>
        <w:rPr>
          <w:rFonts w:ascii="Calibri Light" w:hAnsi="Calibri Light" w:cs="Calibri Light"/>
          <w:sz w:val="24"/>
          <w:szCs w:val="24"/>
        </w:rPr>
      </w:pPr>
      <w:r w:rsidRPr="007B39CF">
        <w:rPr>
          <w:rFonts w:ascii="Calibri Light" w:hAnsi="Calibri Light" w:cs="Calibri Light"/>
          <w:sz w:val="24"/>
          <w:szCs w:val="24"/>
          <w:vertAlign w:val="superscript"/>
        </w:rPr>
        <w:t>5</w:t>
      </w:r>
      <w:r w:rsidR="00E30EF2" w:rsidRPr="00E30EF2">
        <w:rPr>
          <w:rFonts w:ascii="Calibri Light" w:hAnsi="Calibri Light" w:cs="Calibri Light"/>
          <w:sz w:val="24"/>
          <w:szCs w:val="24"/>
        </w:rPr>
        <w:t xml:space="preserve">Faculty of Sharia and Law, International University of Africa, Guinea; aboubacarb@iua.edu.sd </w:t>
      </w:r>
    </w:p>
    <w:p w14:paraId="694E0F6A" w14:textId="2CE89884" w:rsidR="00E30EF2" w:rsidRPr="00E30EF2" w:rsidRDefault="007B39CF" w:rsidP="00E30EF2">
      <w:pPr>
        <w:rPr>
          <w:rFonts w:ascii="Calibri Light" w:hAnsi="Calibri Light" w:cs="Calibri Light"/>
          <w:sz w:val="24"/>
          <w:szCs w:val="24"/>
        </w:rPr>
      </w:pPr>
      <w:r w:rsidRPr="007B39CF">
        <w:rPr>
          <w:rFonts w:ascii="Calibri Light" w:hAnsi="Calibri Light" w:cs="Calibri Light"/>
          <w:sz w:val="24"/>
          <w:szCs w:val="24"/>
          <w:vertAlign w:val="superscript"/>
        </w:rPr>
        <w:t>6</w:t>
      </w:r>
      <w:r w:rsidR="00E30EF2" w:rsidRPr="00E30EF2">
        <w:rPr>
          <w:rFonts w:ascii="Calibri Light" w:hAnsi="Calibri Light" w:cs="Calibri Light"/>
          <w:sz w:val="24"/>
          <w:szCs w:val="24"/>
        </w:rPr>
        <w:t>Scholars Middle East Publishers, Gold Souk, Deira, d –24 D85, Dubai, United Arab Emirates; dr.rezaulislam009@gmail.com</w:t>
      </w:r>
    </w:p>
    <w:p w14:paraId="2475C21B" w14:textId="76FB7FD8" w:rsidR="00CD03AA" w:rsidRPr="00122F5F" w:rsidRDefault="00CD03AA" w:rsidP="00CD03AA">
      <w:pPr>
        <w:rPr>
          <w:rFonts w:ascii="Calibri Light" w:hAnsi="Calibri Light" w:cs="Calibri Light"/>
          <w:color w:val="FF0000"/>
          <w:sz w:val="24"/>
          <w:szCs w:val="24"/>
        </w:rPr>
      </w:pPr>
      <w:r>
        <w:rPr>
          <w:rFonts w:ascii="Calibri Light" w:hAnsi="Calibri Light" w:cs="Calibri Light"/>
          <w:sz w:val="24"/>
          <w:szCs w:val="24"/>
          <w:vertAlign w:val="superscript"/>
        </w:rPr>
        <w:t>7</w:t>
      </w:r>
      <w:r w:rsidRPr="00E657DE">
        <w:rPr>
          <w:rFonts w:ascii="Calibri Light" w:hAnsi="Calibri Light" w:cs="Calibri Light"/>
          <w:sz w:val="24"/>
          <w:szCs w:val="24"/>
        </w:rPr>
        <w:t>Universitas Muhammadiyah Surakarta</w:t>
      </w:r>
      <w:r w:rsidRPr="00122F5F">
        <w:rPr>
          <w:rFonts w:ascii="Calibri Light" w:hAnsi="Calibri Light" w:cs="Calibri Light"/>
          <w:sz w:val="24"/>
          <w:szCs w:val="24"/>
        </w:rPr>
        <w:t xml:space="preserve">, </w:t>
      </w:r>
      <w:r w:rsidRPr="005109CB">
        <w:rPr>
          <w:rFonts w:ascii="Calibri Light" w:hAnsi="Calibri Light" w:cs="Calibri Light"/>
          <w:sz w:val="24"/>
          <w:szCs w:val="24"/>
        </w:rPr>
        <w:t>Jl. A. Yani, Sukoharjo, Central Java</w:t>
      </w:r>
      <w:r w:rsidRPr="00122F5F">
        <w:rPr>
          <w:rFonts w:ascii="Calibri Light" w:hAnsi="Calibri Light" w:cs="Calibri Light"/>
          <w:sz w:val="24"/>
          <w:szCs w:val="24"/>
        </w:rPr>
        <w:t>,</w:t>
      </w:r>
      <w:r>
        <w:rPr>
          <w:rFonts w:ascii="Calibri Light" w:hAnsi="Calibri Light" w:cs="Calibri Light"/>
          <w:sz w:val="24"/>
          <w:szCs w:val="24"/>
        </w:rPr>
        <w:t xml:space="preserve"> </w:t>
      </w:r>
      <w:r w:rsidRPr="00E657DE">
        <w:rPr>
          <w:rFonts w:ascii="Calibri Light" w:hAnsi="Calibri Light" w:cs="Calibri Light"/>
          <w:sz w:val="24"/>
          <w:szCs w:val="24"/>
        </w:rPr>
        <w:t>Indonesia</w:t>
      </w:r>
      <w:r>
        <w:rPr>
          <w:rFonts w:ascii="Calibri Light" w:hAnsi="Calibri Light" w:cs="Calibri Light"/>
          <w:sz w:val="24"/>
          <w:szCs w:val="24"/>
        </w:rPr>
        <w:t xml:space="preserve">, </w:t>
      </w:r>
      <w:r>
        <w:rPr>
          <w:rFonts w:ascii="Calibri Light" w:hAnsi="Calibri Light" w:cs="Calibri Light"/>
          <w:sz w:val="24"/>
          <w:szCs w:val="24"/>
        </w:rPr>
        <w:t>an140</w:t>
      </w:r>
      <w:r w:rsidRPr="00E657DE">
        <w:rPr>
          <w:rFonts w:ascii="Calibri Light" w:hAnsi="Calibri Light" w:cs="Calibri Light"/>
          <w:sz w:val="24"/>
          <w:szCs w:val="24"/>
          <w:lang w:val="id-ID"/>
        </w:rPr>
        <w:t>@ums.ac.id</w:t>
      </w:r>
    </w:p>
    <w:p w14:paraId="59C6F7C0" w14:textId="77777777" w:rsidR="008323E8" w:rsidRPr="00CD03AA" w:rsidRDefault="008323E8" w:rsidP="00122F5F">
      <w:pPr>
        <w:rPr>
          <w:rFonts w:ascii="Calibri Light" w:hAnsi="Calibri Light" w:cs="Calibri Light"/>
          <w:sz w:val="24"/>
          <w:szCs w:val="24"/>
        </w:rPr>
      </w:pPr>
    </w:p>
    <w:p w14:paraId="34D7CBDB" w14:textId="2BB4FFD2" w:rsidR="009E4EBA" w:rsidRPr="00122F5F" w:rsidRDefault="00E657DE" w:rsidP="00122F5F">
      <w:pPr>
        <w:rPr>
          <w:rFonts w:ascii="Calibri Light" w:hAnsi="Calibri Light" w:cs="Calibri Light"/>
          <w:sz w:val="24"/>
          <w:szCs w:val="24"/>
          <w:lang w:val="id-ID"/>
        </w:rPr>
      </w:pPr>
      <w:r w:rsidRPr="00E657DE">
        <w:rPr>
          <w:rFonts w:ascii="Calibri Light" w:hAnsi="Calibri Light" w:cs="Calibri Light"/>
          <w:sz w:val="24"/>
          <w:szCs w:val="24"/>
          <w:lang w:val="id-ID"/>
        </w:rPr>
        <w:t>*mut122@ums.ac.id</w:t>
      </w:r>
    </w:p>
    <w:p w14:paraId="55B45FAF" w14:textId="77777777" w:rsidR="00DE1E48" w:rsidRPr="00122F5F" w:rsidRDefault="00DE1E48" w:rsidP="001D7DEE">
      <w:pPr>
        <w:jc w:val="center"/>
        <w:rPr>
          <w:rFonts w:ascii="Calibri Light" w:hAnsi="Calibri Light" w:cs="Calibri Light"/>
          <w:sz w:val="24"/>
          <w:szCs w:val="24"/>
        </w:rPr>
      </w:pPr>
    </w:p>
    <w:p w14:paraId="03C78F39" w14:textId="5816F78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p>
    <w:p w14:paraId="19CE3E9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8443299"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B55E835" w14:textId="77777777" w:rsidR="00863A78" w:rsidRPr="00863A78" w:rsidRDefault="00863A78" w:rsidP="00863A78">
      <w:pPr>
        <w:ind w:right="737"/>
        <w:rPr>
          <w:rFonts w:ascii="Calibri Light" w:hAnsi="Calibri Light" w:cs="Calibri Light"/>
          <w:b/>
          <w:bCs/>
        </w:rPr>
      </w:pPr>
    </w:p>
    <w:p w14:paraId="79B9FDCF" w14:textId="173B6DB9" w:rsidR="00863A78" w:rsidRPr="00863A78" w:rsidRDefault="009279B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09ADF32" wp14:editId="49CEA276">
            <wp:extent cx="257175" cy="25717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F4AF61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21AD64" w14:textId="77777777" w:rsidTr="00540F02">
        <w:tc>
          <w:tcPr>
            <w:tcW w:w="9004" w:type="dxa"/>
            <w:tcBorders>
              <w:left w:val="nil"/>
              <w:right w:val="nil"/>
            </w:tcBorders>
          </w:tcPr>
          <w:p w14:paraId="29D0C9EC" w14:textId="77777777" w:rsidR="00863A78" w:rsidRPr="00540F02" w:rsidRDefault="00863A78" w:rsidP="00540F02">
            <w:pPr>
              <w:ind w:right="2"/>
              <w:jc w:val="both"/>
              <w:rPr>
                <w:rFonts w:ascii="Calibri Light" w:hAnsi="Calibri Light" w:cs="Calibri Light"/>
                <w:sz w:val="12"/>
                <w:szCs w:val="12"/>
              </w:rPr>
            </w:pPr>
          </w:p>
          <w:p w14:paraId="49DF214D" w14:textId="4094C2C8"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A02AD5" w:rsidRPr="00A02AD5">
              <w:rPr>
                <w:rFonts w:ascii="Calibri Light" w:hAnsi="Calibri Light" w:cs="Calibri Light"/>
              </w:rPr>
              <w:t>Muthoifin., Iqbal, M., Afiyah, I.</w:t>
            </w:r>
            <w:r w:rsidR="00A02AD5">
              <w:rPr>
                <w:rFonts w:ascii="Calibri Light" w:hAnsi="Calibri Light" w:cs="Calibri Light"/>
              </w:rPr>
              <w:t xml:space="preserve"> (2025).</w:t>
            </w:r>
            <w:r w:rsidR="00A02AD5" w:rsidRPr="00A02AD5">
              <w:rPr>
                <w:rFonts w:ascii="Calibri Light" w:hAnsi="Calibri Light" w:cs="Calibri Light"/>
              </w:rPr>
              <w:t xml:space="preserve"> Rambu Solo Wedding and Funeral Traditions of Toraja Land People to Attract Global Tourism Islamic Law Perspective</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100D5427" w14:textId="77777777" w:rsidR="00863A78" w:rsidRPr="00540F02" w:rsidRDefault="00863A78" w:rsidP="00540F02">
            <w:pPr>
              <w:ind w:right="2"/>
              <w:jc w:val="both"/>
              <w:rPr>
                <w:rFonts w:ascii="Calibri Light" w:hAnsi="Calibri Light" w:cs="Calibri Light"/>
                <w:color w:val="0462C1"/>
                <w:u w:val="single" w:color="0462C1"/>
              </w:rPr>
            </w:pPr>
          </w:p>
          <w:p w14:paraId="6A621317"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F8338AA" w14:textId="77777777" w:rsidR="00863A78" w:rsidRPr="00540F02" w:rsidRDefault="00863A78" w:rsidP="00540F02">
            <w:pPr>
              <w:ind w:right="2"/>
              <w:jc w:val="both"/>
              <w:rPr>
                <w:rFonts w:ascii="Calibri Light" w:hAnsi="Calibri Light" w:cs="Calibri Light"/>
                <w:b/>
                <w:bCs/>
                <w:sz w:val="12"/>
                <w:szCs w:val="12"/>
              </w:rPr>
            </w:pPr>
          </w:p>
        </w:tc>
      </w:tr>
    </w:tbl>
    <w:p w14:paraId="3F05DB27" w14:textId="77777777" w:rsidR="00863A78" w:rsidRDefault="00863A78" w:rsidP="00863A78">
      <w:pPr>
        <w:ind w:right="737"/>
        <w:rPr>
          <w:rFonts w:ascii="Calibri Light" w:hAnsi="Calibri Light" w:cs="Calibri Light"/>
          <w:b/>
          <w:bCs/>
          <w:sz w:val="24"/>
          <w:szCs w:val="24"/>
        </w:rPr>
      </w:pPr>
    </w:p>
    <w:p w14:paraId="5EB52A87" w14:textId="669DF380" w:rsidR="005109CB" w:rsidRPr="00122F5F" w:rsidRDefault="00A27B34" w:rsidP="005109CB">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109CB" w:rsidRPr="005109CB">
        <w:rPr>
          <w:rFonts w:ascii="Calibri Light" w:hAnsi="Calibri Light" w:cs="Calibri Light"/>
          <w:i/>
          <w:iCs/>
          <w:noProof/>
          <w:color w:val="000000"/>
          <w:sz w:val="24"/>
          <w:szCs w:val="24"/>
        </w:rPr>
        <w:t xml:space="preserve">As a local tourism destination, Rambu Solo has also become a source of economic income for the people of Tanah Toraja. In this in-depth analysis, the research illustrates how Islam views cultural diversity as a sign of God's greatness and encourages its people to celebrate and respect such diversity. This study aims to investigate Islamic views on the Rambu Solo ceremony, focusing on positive values such as tolerance, brotherhood, and intercultural mutual understanding reflected in interactions between local communities, tourists, and Muslim communities attending the ceremony. In addition, this study also aims to understand the positive economic impact of global tourism on these traditional ceremonies from an Islamic perspective, by assessing the positive contribution to local economic growth and the welfare of local communities. The results of this study reveal that Islam provides a view that supports </w:t>
      </w:r>
      <w:r w:rsidR="005109CB" w:rsidRPr="005109CB">
        <w:rPr>
          <w:rFonts w:ascii="Calibri Light" w:hAnsi="Calibri Light" w:cs="Calibri Light"/>
          <w:i/>
          <w:iCs/>
          <w:noProof/>
          <w:color w:val="000000"/>
          <w:sz w:val="24"/>
          <w:szCs w:val="24"/>
        </w:rPr>
        <w:lastRenderedPageBreak/>
        <w:t>respect for cultural diversity, positive values upheld, a positive economic role, and an important balance between local culture and religion in the context of Toraja Land. This research presents a better understanding of how Islam can play a role in respecting and understanding this phenomenon without neglecting religious principles, as well as its impact on Muslim societies and local communities. The analysis also emphasizes the complexity of the relationship between culture, religion, and global tourism in the context of Toraja Land</w:t>
      </w:r>
      <w:r w:rsidR="008C45DE" w:rsidRPr="00122F5F">
        <w:rPr>
          <w:rFonts w:ascii="Calibri Light" w:hAnsi="Calibri Light" w:cs="Calibri Light"/>
          <w:i/>
          <w:iCs/>
          <w:noProof/>
          <w:color w:val="000000"/>
          <w:sz w:val="24"/>
          <w:szCs w:val="24"/>
        </w:rPr>
        <w:t>.</w:t>
      </w:r>
    </w:p>
    <w:p w14:paraId="531CFA3F" w14:textId="77777777" w:rsidR="00486707" w:rsidRPr="005109CB" w:rsidRDefault="00486707" w:rsidP="005109CB">
      <w:pPr>
        <w:ind w:right="737"/>
        <w:jc w:val="both"/>
        <w:rPr>
          <w:rFonts w:ascii="Calibri Light" w:hAnsi="Calibri Light" w:cs="Calibri Light"/>
          <w:sz w:val="24"/>
          <w:szCs w:val="24"/>
          <w:lang w:val="id-ID"/>
        </w:rPr>
      </w:pPr>
    </w:p>
    <w:p w14:paraId="577A15C3" w14:textId="5F9745CC" w:rsidR="00F775B7" w:rsidRDefault="0095288D" w:rsidP="00E20071">
      <w:pPr>
        <w:ind w:right="737"/>
        <w:jc w:val="both"/>
        <w:rPr>
          <w:rStyle w:val="shorttext"/>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109CB" w:rsidRPr="005109CB">
        <w:rPr>
          <w:rStyle w:val="shorttext"/>
          <w:rFonts w:ascii="Calibri Light" w:hAnsi="Calibri Light" w:cs="Calibri Light"/>
          <w:i/>
          <w:iCs/>
          <w:sz w:val="24"/>
          <w:szCs w:val="24"/>
          <w:lang w:val="en"/>
        </w:rPr>
        <w:t>Rambu Solo, Traditional Ceremony, Toraja, Global Tourism, Islamic Perspective</w:t>
      </w:r>
      <w:r w:rsidR="001D7DEE" w:rsidRPr="00122F5F">
        <w:rPr>
          <w:rStyle w:val="shorttext"/>
          <w:rFonts w:ascii="Calibri Light" w:hAnsi="Calibri Light" w:cs="Calibri Light"/>
          <w:i/>
          <w:iCs/>
          <w:sz w:val="24"/>
          <w:szCs w:val="24"/>
          <w:lang w:val="id-ID"/>
        </w:rPr>
        <w:t>.</w:t>
      </w:r>
    </w:p>
    <w:p w14:paraId="7E9DC770" w14:textId="77777777" w:rsidR="00531F37" w:rsidRPr="00531F37" w:rsidRDefault="00531F37" w:rsidP="00E20071">
      <w:pPr>
        <w:ind w:right="737"/>
        <w:jc w:val="both"/>
        <w:rPr>
          <w:rFonts w:ascii="Calibri Light" w:hAnsi="Calibri Light" w:cs="Calibri Light"/>
          <w:sz w:val="24"/>
          <w:szCs w:val="24"/>
          <w:lang w:val="id-ID"/>
        </w:rPr>
      </w:pPr>
    </w:p>
    <w:p w14:paraId="5210D341" w14:textId="269FD92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FAF9F7B" w14:textId="4C2A4226" w:rsidR="00F775B7" w:rsidRPr="0094709D" w:rsidRDefault="00F775B7" w:rsidP="00F775B7">
      <w:pPr>
        <w:spacing w:before="120" w:after="120"/>
        <w:ind w:left="425"/>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Local Indonesian culture is an expression of identity and cultural heritage that develops in various regions throughout the Indonesian archipelago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{"citationItems":[{"id":"ITEM-1","itemData":{"DOI":"10.12962/j22759970.v3i1.247","abstract":"This study aims to find out how the concept and management of Telaga Alam swimming pools and how Telaga Alam swimming pools apply the DSN-MUI fatwa. The research method used is qualitative and descriptive. The types of data used are primary and secondary data. Primary data were obtained through interviews with the pool manager and one pool employee and three swimming pool visitors. The secondary data was obtained through literature related to the concept and management of swimming pools. The results of this study indicate that the concept and management of the Telaga Alam swimming pool has several facilities in it such as a separate swimming pool for men and women, a canteen that provides halal food and drinks, and other facilities such as: pavilion, and a therapy pool. fish. However, there needs to be an improvement in the management of the Telaga Alam swimming pool to meet halal aspects, as regulated in the DSN-MUI for example the separation of fish therapy pools between men and women as well as providing proper worship facilities. Thus, this research is expected to provide an overview of the concept and management of halal tourism in the Telaga Alam swimming pool area or in other areas in accordance with Sharia or the DSN-MUI fatwa.","author":[{"dropping-particle":"","family":"Alam","given":"Azhar","non-dropping-particle":"","parse-names":false,"suffix":""},{"dropping-particle":"","family":"Zulkifli","given":"Muhammad","non-dropping-particle":"","parse-names":false,"suffix":""},{"dropping-particle":"","family":"Nurrahman","given":"Aditya","non-dropping-particle":"","parse-names":false,"suffix":""}],"container-title":"Halal Research Journal","id":"ITEM-1","issue":"1","issued":{"date-parts":[["2023"]]},"page":"1-15","title":"Konsep Dan Pengelolaan Kolam Renang Berbasis Nilai-Nilai Syariah : Studi Kasus Telaga Alam Boyolali","type":"article","volume":"3"},"uris":["http://www.mendeley.com/documents/?uuid=692da874-a91e-434d-b67c-f4e55f04be56","http://www.mendeley.com/documents/?uuid=2b81b32e-3878-4a44-8236-59a211dece1c"]}],"mendeley":{"formattedCitation":"(A. Alam et al., 2023)","manualFormatting":"(Azhar Alam, Zulkifli, and Nurrahman, 2023)","plainTextFormattedCitation":"(A. Alam et al., 2023)","previouslyFormattedCitation":"(Azhar Alam, Zulkifli, and Nurrahman 2023)"},"properties":{"noteIndex":0},"schema":"https://github.com/citation-style-language/schema/raw/master/csl-citation.json"}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4" w:history="1">
        <w:r w:rsidR="00D33170" w:rsidRPr="0094709D">
          <w:rPr>
            <w:rStyle w:val="Hyperlink"/>
            <w:rFonts w:ascii="Calibri Light" w:hAnsi="Calibri Light" w:cs="Calibri Light"/>
            <w:noProof/>
            <w:color w:val="000000" w:themeColor="text1"/>
            <w:sz w:val="24"/>
            <w:szCs w:val="24"/>
            <w:u w:val="none"/>
          </w:rPr>
          <w:t>Azhar Alam, Zulkifli, and</w:t>
        </w:r>
      </w:hyperlink>
      <w:r w:rsidR="00D33170" w:rsidRPr="0094709D">
        <w:rPr>
          <w:rFonts w:ascii="Calibri Light" w:hAnsi="Calibri Light" w:cs="Calibri Light"/>
          <w:noProof/>
          <w:color w:val="000000" w:themeColor="text1"/>
          <w:sz w:val="24"/>
          <w:szCs w:val="24"/>
        </w:rPr>
        <w:t xml:space="preserve"> </w:t>
      </w:r>
      <w:hyperlink w:anchor="no4" w:history="1">
        <w:r w:rsidR="00D33170" w:rsidRPr="0094709D">
          <w:rPr>
            <w:rStyle w:val="Hyperlink"/>
            <w:rFonts w:ascii="Calibri Light" w:hAnsi="Calibri Light" w:cs="Calibri Light"/>
            <w:noProof/>
            <w:color w:val="000000" w:themeColor="text1"/>
            <w:sz w:val="24"/>
            <w:szCs w:val="24"/>
            <w:u w:val="none"/>
          </w:rPr>
          <w:t>Nurrahman</w:t>
        </w:r>
      </w:hyperlink>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2023)</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It covers the language, customs, art, music, dance, and values that distinguish each ethnic group and region in Indonesia. The local culture reflects the tremendous diversity in Indonesian society, which consists of thousands of islands and diverse ethnic groups. Each local culture has its characteristics and valuable contributions in shaping Indonesia's national cultural diversity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236baefd-20e5-4110-a7dd-1779d73621be","http://www.mendeley.com/documents/?uuid=eb0cc064-b5ca-4c99-bb2a-8562c2506447","http://www.mendeley.com/documents/?uuid=7109d8cb-69a0-404d-9caa-153775dab29d"]}],"mendeley":{"formattedCitation":"(Kausar &amp; Gunawan, 2018)","manualFormatting":"(Kausar and Gunawan, 2018)","plainTextFormattedCitation":"(Kausar &amp; Gunawan, 2018)","previouslyFormattedCitation":"(Kausar and Gunawan 2018)"},"properties":{"noteIndex":0},"schema":"https://github.com/citation-style-language/schema/raw/master/csl-citation.json"}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5" w:history="1">
        <w:r w:rsidR="00D33170" w:rsidRPr="0094709D">
          <w:rPr>
            <w:rStyle w:val="Hyperlink"/>
            <w:rFonts w:ascii="Calibri Light" w:hAnsi="Calibri Light" w:cs="Calibri Light"/>
            <w:noProof/>
            <w:color w:val="000000" w:themeColor="text1"/>
            <w:sz w:val="24"/>
            <w:szCs w:val="24"/>
            <w:u w:val="none"/>
          </w:rPr>
          <w:t>Kausar and Gunawan</w:t>
        </w:r>
      </w:hyperlink>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2018)</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4F85F784" w14:textId="295DBE9E" w:rsidR="00F775B7" w:rsidRPr="0094709D" w:rsidRDefault="00F775B7" w:rsidP="00F775B7">
      <w:pPr>
        <w:spacing w:before="120" w:after="120"/>
        <w:ind w:left="425"/>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The Toraja tribe is one of the ethnic groups inhabiting the Tanah Toraja area in South Sulawesi, Indonesia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{"citationItems":[{"id":"ITEM-1","itemData":{"DOI":"10.1051/e3sconf/202015101061","ISBN":"25550403 (ISSN)","abstract":"Non-invasive measurement hormones in feces using enzyme immunoassay (EIA) technique needs to be validated. This study was conducted to develop and validate an enzyme immunoassay kit for measuring the concentration of cortisol metabolites in feces of Toraya buffalo. An EIA kit of 11β-hydroxyetiocholanolone (11β-hydroxy-CM assay) was developed and validated analytically and biologically using feces of Toraya Buffalo for cortisol metabolite measurements. Analytical validation comprises the parallelism test, accuracy, precision, and assay sensitivity. Biological validation performed by comparing concentration cortisol metabolites in feces of Toraya buffalo before and after pa'silaga tedong, a fighting contest of buffalo during the death ceremony of rambu solo at Tana Toraja, South Sulawesi Province. Results showed that the curve of serial dilution of fecal samples was parallel with the 11β-hydroxy-CM standard curves. The accuracy and sensitivity of the 11β-hydroxy-CM assay were 96.21%±7.59 and 0.78pg/well, respectively. The precision based on coefficient variation (CV) of intraand inter-assay was &lt; 10% and &lt; 15%, respectively. Biological validation results showed that cortisol metabolites concentrations after pa'silaga tedong were increased 3-10 fold than before pa'silaga tedong. In conclusion, the 11β-hydroxy-CM assay is a reliable assay for measuring cortisol metabolites in feces of Toraya buffalo. © 2020 The Authors, published by EDP Sciences.","author":[{"dropping-particle":"","family":"Gholib","given":"G","non-dropping-particle":"","parse-names":false,"suffix":""},{"dropping-particle":"","family":"Pampang","given":"F.H.R.A.","non-dropping-particle":"","parse-names":false,"suffix":""},{"dropping-particle":"","family":"Lubis","given":"T M","non-dropping-particle":"","parse-names":false,"suffix":""},{"dropping-particle":"","family":"Adam","given":"M","non-dropping-particle":"","parse-names":false,"suffix":""},{"dropping-particle":"","family":"Jalaluddin","given":"M","non-dropping-particle":"","parse-names":false,"suffix":""},{"dropping-particle":"","family":"Razali","given":"R","non-dropping-particle":"","parse-names":false,"suffix":""},{"dropping-particle":"","family":"Azhar","given":"A","non-dropping-particle":"","parse-names":false,"suffix":""},{"dropping-particle":"","family":"Karmil","given":"T F","non-dropping-particle":"","parse-names":false,"suffix":""}],"container-title":"E3S Web of Conferences","editor":[{"dropping-particle":"","family":"G.","given":"Gholib","non-dropping-particle":"","parse-names":false,"suffix":""},{"dropping-particle":"","family":"A.","given":"Sutriana","non-dropping-particle":"","parse-names":false,"suffix":""},{"dropping-particle":"","family":"A.","given":"Engelhardt","non-dropping-particle":"","parse-names":false,"suffix":""},{"dropping-particle":"","family":"J.","given":"Duboscq","non-dropping-particle":"","parse-names":false,"suffix":""},{"dropping-particle":"","family":"R.","given":"Sahara Zamzami","non-dropping-particle":"","parse-names":false,"suffix":""}],"id":"ITEM-1","issued":{"date-parts":[["2020"]]},"language":"English","publisher":"EDP Sciences","publisher-place":"Physiology Laboratory, Faculty of Veterinary Medicine, Universitas Syiah Kuala, Banda Aceh, Aceh, Indonesia","title":"Non-Invasive Measurement of Cortisol Metabolite in Feces of Toraya Buffalo by Using Enzyme Immunoassay Technique","type":"paper-conference","volume":"151"},"uris":["http://www.mendeley.com/documents/?uuid=8aa20caa-b1a8-4030-8733-115af9d2a56e","http://www.mendeley.com/documents/?uuid=85d9102e-2379-4558-bea7-efb09981ff89","http://www.mendeley.com/documents/?uuid=9b35dd34-a1d2-441c-996f-a4d3fc2de6bf"]}],"mendeley":{"formattedCitation":"(Gholib et al., 2020)","manualFormatting":"(Gholib et al., 2020)","plainTextFormattedCitation":"(Gholib et al., 2020)","previouslyFormattedCitation":"(Gholib et al.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8" w:history="1">
        <w:r w:rsidR="00D33170" w:rsidRPr="0094709D">
          <w:rPr>
            <w:rStyle w:val="Hyperlink"/>
            <w:rFonts w:ascii="Calibri Light" w:hAnsi="Calibri Light" w:cs="Calibri Light"/>
            <w:noProof/>
            <w:color w:val="000000" w:themeColor="text1"/>
            <w:sz w:val="24"/>
            <w:szCs w:val="24"/>
            <w:u w:val="none"/>
          </w:rPr>
          <w:t>Gholib et al</w:t>
        </w:r>
      </w:hyperlink>
      <w:r w:rsidR="00D33170" w:rsidRPr="0094709D">
        <w:rPr>
          <w:rFonts w:ascii="Calibri Light" w:hAnsi="Calibri Light" w:cs="Calibri Light"/>
          <w:noProof/>
          <w:color w:val="000000" w:themeColor="text1"/>
          <w:sz w:val="24"/>
          <w:szCs w:val="24"/>
        </w:rPr>
        <w:t>.</w:t>
      </w:r>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They have a very rich and unique indigenous culture that includes wedding and funeral traditions that have become a great attraction for tourists. The Toraja tribe is known for their traditional house called "Tongkonan," which has distinctive architecture and deep symbolic value in their culture. Carving, traditional dances, and handicrafts are also an important part of Torajan culture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http://www.mendeley.com/documents/?uuid=46f14e0f-cf33-4e9a-b7ea-d8b1d187395f"]},{"id":"ITEM-2","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Science","id":"ITEM-2","issue":"1","issued":{"date-parts":[["2019"]]},"title":"The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Tongkonan)","type":"article-journal","volume":"235"},"uris":["http://www.mendeley.com/documents/?uuid=a1ce18c5-6d76-4115-8546-4436f1f02a83","http://www.mendeley.com/documents/?uuid=f0542093-5dc8-49c3-a213-d61370f71f50"]}],"mendeley":{"formattedCitation":"(Girikallo et al., 2019; Siahaan et al., 2021)","manualFormatting":"(Girikallo et al., 2019; Siahaan, Sudarwani, and Widati, 2021)","plainTextFormattedCitation":"(Girikallo et al., 2019; Siahaan et al., 2021)","previouslyFormattedCitation":"(Girikallo et al. 2019; Siahaan, Sudarwani, and Widati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9" w:history="1">
        <w:r w:rsidR="00D33170" w:rsidRPr="0094709D">
          <w:rPr>
            <w:rStyle w:val="Hyperlink"/>
            <w:rFonts w:ascii="Calibri Light" w:hAnsi="Calibri Light" w:cs="Calibri Light"/>
            <w:noProof/>
            <w:color w:val="000000" w:themeColor="text1"/>
            <w:sz w:val="24"/>
            <w:szCs w:val="24"/>
            <w:u w:val="none"/>
          </w:rPr>
          <w:t>Girikallo et al</w:t>
        </w:r>
      </w:hyperlink>
      <w:r w:rsidR="00D33170" w:rsidRPr="0094709D">
        <w:rPr>
          <w:rFonts w:ascii="Calibri Light" w:hAnsi="Calibri Light" w:cs="Calibri Light"/>
          <w:noProof/>
          <w:color w:val="000000" w:themeColor="text1"/>
          <w:sz w:val="24"/>
          <w:szCs w:val="24"/>
        </w:rPr>
        <w:t>.</w:t>
      </w:r>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2019; </w:t>
      </w:r>
      <w:hyperlink w:anchor="no35" w:history="1">
        <w:r w:rsidR="00D33170" w:rsidRPr="0094709D">
          <w:rPr>
            <w:rStyle w:val="Hyperlink"/>
            <w:rFonts w:ascii="Calibri Light" w:hAnsi="Calibri Light" w:cs="Calibri Light"/>
            <w:noProof/>
            <w:color w:val="000000" w:themeColor="text1"/>
            <w:sz w:val="24"/>
            <w:szCs w:val="24"/>
            <w:u w:val="none"/>
          </w:rPr>
          <w:t>Siahaan, Sudarwani, and Widati</w:t>
        </w:r>
      </w:hyperlink>
      <w:r w:rsidR="0090754A"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The uniqueness of Torajan culture includes the incorporation of traditional values with religious influences, including Islam and the local religion "Aluk Todolo." Toraja culture is one of Indonesia's valuable assets that attract global tourists and contribute to the country's cultural diversity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263e40b2-06c5-4689-ad4b-bc57b73a08d2","http://www.mendeley.com/documents/?uuid=374a3958-4621-41bd-bc0d-408e8d7228a5","http://www.mendeley.com/documents/?uuid=4da7a463-397c-4031-bf2b-3d4da20144e6"]}],"mendeley":{"formattedCitation":"(Kuba et al., 2023)","manualFormatting":"(Kuba, Sahabuddin, and Hildayanti, 2023)","plainTextFormattedCitation":"(Kuba et al., 2023)","previouslyFormattedCitation":"(Kuba, Sahabuddin, and Hildayanti 2023)"},"properties":{"noteIndex":0},"schema":"https://github.com/citation-style-language/schema/raw/master/csl-citation.json"}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7" w:history="1">
        <w:r w:rsidR="00D33170" w:rsidRPr="0094709D">
          <w:rPr>
            <w:rStyle w:val="Hyperlink"/>
            <w:rFonts w:ascii="Calibri Light" w:hAnsi="Calibri Light" w:cs="Calibri Light"/>
            <w:noProof/>
            <w:color w:val="000000" w:themeColor="text1"/>
            <w:sz w:val="24"/>
            <w:szCs w:val="24"/>
            <w:u w:val="none"/>
          </w:rPr>
          <w:t>Kuba, Sahabuddin, and</w:t>
        </w:r>
      </w:hyperlink>
      <w:r w:rsidR="00D33170" w:rsidRPr="0094709D">
        <w:rPr>
          <w:rFonts w:ascii="Calibri Light" w:hAnsi="Calibri Light" w:cs="Calibri Light"/>
          <w:noProof/>
          <w:color w:val="000000" w:themeColor="text1"/>
          <w:sz w:val="24"/>
          <w:szCs w:val="24"/>
        </w:rPr>
        <w:t xml:space="preserve"> </w:t>
      </w:r>
      <w:hyperlink w:anchor="no27" w:history="1">
        <w:r w:rsidR="00D33170" w:rsidRPr="0094709D">
          <w:rPr>
            <w:rStyle w:val="Hyperlink"/>
            <w:rFonts w:ascii="Calibri Light" w:hAnsi="Calibri Light" w:cs="Calibri Light"/>
            <w:noProof/>
            <w:color w:val="000000" w:themeColor="text1"/>
            <w:sz w:val="24"/>
            <w:szCs w:val="24"/>
            <w:u w:val="none"/>
          </w:rPr>
          <w:t>Hildayanti</w:t>
        </w:r>
      </w:hyperlink>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2023)</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701F1646" w14:textId="1473A76A" w:rsidR="00F775B7" w:rsidRPr="0094709D" w:rsidRDefault="00F775B7" w:rsidP="00F775B7">
      <w:pPr>
        <w:spacing w:before="120" w:after="120"/>
        <w:ind w:left="425"/>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Traditional ceremonies have an important role in the life of the Toraja tribe in Toraja Land, South Sulawesi, Indonesia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4b5565cb-0f21-4096-9b42-16e0cee7e14d","http://www.mendeley.com/documents/?uuid=3373ae9b-f36c-4388-af0f-2cb277b913de","http://www.mendeley.com/documents/?uuid=71dea9f2-9b99-4116-a864-0ecbb34e8adf"]}],"mendeley":{"formattedCitation":"(Aulia &amp; Nawas, 2021)","manualFormatting":"(Aulia and Nawas, 2021)","plainTextFormattedCitation":"(Aulia &amp; Nawas, 2021)","previouslyFormattedCitation":"(Aulia and Nawas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1" w:history="1">
        <w:r w:rsidR="00D33170" w:rsidRPr="0094709D">
          <w:rPr>
            <w:rStyle w:val="Hyperlink"/>
            <w:rFonts w:ascii="Calibri Light" w:hAnsi="Calibri Light" w:cs="Calibri Light"/>
            <w:noProof/>
            <w:color w:val="000000" w:themeColor="text1"/>
            <w:sz w:val="24"/>
            <w:szCs w:val="24"/>
            <w:u w:val="none"/>
          </w:rPr>
          <w:t>Aulia and Nawas</w:t>
        </w:r>
      </w:hyperlink>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One of the most prominent traditional ceremonies is "Rambu Solo." Rambu Solo has two main variants: Rambu Solo Wedding and Rambu Solo Funeral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{"citationItems":[{"id":"ITEM-1","itemData":{"DOI":"10.1063/5.0103438","ISBN":"0094243X (ISSN); 978-073544259-7 (ISBN)","abstract":"Toraja has long been known as an area that is very thick with customs and culture. Rambu Solo’ is a traditional death ceremony which in the process of its activities there is a buffalo slaughter. The number of buffalo is determined by the strata of the family who died or the ability of the family and relatives. Because the consumption of buffalo meat is quite high in Toraja, and knowledge about the quality of meat such as buffalo meat has still lacked in the community, it is necessary to test the quality of the meat. In measuring the quality of meat usually use laboratory tests, the results of which are quite long. In addition, the testing has not been carried out by the Health Service in Toraja due to limited tools and other facilities. With the development of science, now there are several sensors to detect variables of the maturity of a meat such as the color, moisture and pH. This research is a continue research that has previously been carried out, namely a prototype measuring tool for measuring meat maturity based on color.In this study, a prototype measuring instrument for the quality of buffalo meat has been made using the parameters of color, moisture and pH. The results of this study is show that prototype is able to identify several parameters of meat quality. The higher the RGB data, the better the meat. As for the good moisture, the meat has a high water holding capacity or humidity, while the pH of the meat measured is still in normal conditions for all types of meat. © 2022 American Institute of Physics Inc.. All rights reserved.","author":[{"dropping-particle":"","family":"Jefriyanto","given":"W","non-dropping-particle":"","parse-names":false,"suffix":""},{"dropping-particle":"","family":"Salu","given":"B","non-dropping-particle":"","parse-names":false,"suffix":""},{"dropping-particle":"","family":"Pawarangan","given":"I","non-dropping-particle":"","parse-names":false,"suffix":""}],"container-title":"AIP Conference Proceedings","editor":[{"dropping-particle":"","family":"D.B.","given":"Nugroho","non-dropping-particle":"","parse-names":false,"suffix":""},{"dropping-particle":"","family":"A.","given":"Setiawan","non-dropping-particle":"","parse-names":false,"suffix":""},{"dropping-particle":"","family":"N.A.","given":"Wibowo","non-dropping-particle":"","parse-names":false,"suffix":""},{"dropping-particle":"","family":"C.A.","given":"Riyanto","non-dropping-particle":"","parse-names":false,"suffix":""},{"dropping-particle":"","family":"N.R.","given":"Aminu","non-dropping-particle":"","parse-names":false,"suffix":""}],"id":"ITEM-1","issued":{"date-parts":[["2022"]]},"language":"English","publisher":"American Institute of Physics Inc.","publisher-place":"Physics Education Study Program, Universitas Kristen Indonesia Toraja, Makale, Indonesia","title":"Development of Measuring Quality to Buffalo’s Meat in Toraja","type":"paper-conference","volume":"2542"},"uris":["http://www.mendeley.com/documents/?uuid=a4e6fe2d-6536-4fbc-ba59-74c5b2c30dc0","http://www.mendeley.com/documents/?uuid=9442152b-0c00-4ee2-a028-6b189f9bdbd0","http://www.mendeley.com/documents/?uuid=11f05d37-5747-4306-ba32-49eb5796582b"]}],"mendeley":{"formattedCitation":"(Jefriyanto et al., 2022)","manualFormatting":"(Jefriyanto, Salu, and Pawarangan, 2022)","plainTextFormattedCitation":"(Jefriyanto et al., 2022)","previouslyFormattedCitation":"(Jefriyanto, Salu, and Pawarangan 2022)"},"properties":{"noteIndex":0},"schema":"https://github.com/citation-style-language/schema/raw/master/csl-citation.json"}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4" w:history="1">
        <w:r w:rsidR="00D33170" w:rsidRPr="0094709D">
          <w:rPr>
            <w:rStyle w:val="Hyperlink"/>
            <w:rFonts w:ascii="Calibri Light" w:hAnsi="Calibri Light" w:cs="Calibri Light"/>
            <w:noProof/>
            <w:color w:val="000000" w:themeColor="text1"/>
            <w:sz w:val="24"/>
            <w:szCs w:val="24"/>
            <w:u w:val="none"/>
          </w:rPr>
          <w:t>Jefriyanto, Salu, and Pawarangan</w:t>
        </w:r>
      </w:hyperlink>
      <w:r w:rsidR="0090754A"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2022)</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Solo Wedding Signs, as shown in Figure 1. is the sacred moment where the Toraja bride and groom first meet and pledge allegiance to each other. It involves a Solo signer presiding over the ceremony, the exchange of mas</w:t>
      </w:r>
      <w:r w:rsidR="00BE6FB7" w:rsidRPr="0094709D">
        <w:rPr>
          <w:rFonts w:ascii="Calibri Light" w:hAnsi="Calibri Light" w:cs="Calibri Light"/>
          <w:color w:val="000000" w:themeColor="text1"/>
          <w:sz w:val="24"/>
          <w:szCs w:val="24"/>
        </w:rPr>
        <w:t xml:space="preserve"> </w:t>
      </w:r>
      <w:r w:rsidRPr="0094709D">
        <w:rPr>
          <w:rFonts w:ascii="Calibri Light" w:hAnsi="Calibri Light" w:cs="Calibri Light"/>
          <w:color w:val="000000" w:themeColor="text1"/>
          <w:sz w:val="24"/>
          <w:szCs w:val="24"/>
        </w:rPr>
        <w:t xml:space="preserve">kawin or hantaran between the two families, and the traditional dance that accompanies this event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{"citationItems":[{"id":"ITEM-1","itemData":{"DOI":"10.2143/SID.29.2.3287307","ISSN":"09262326 (ISSN)","abstract":"Death does not mark the end of the relationship between the dead and the living. The bereaved family members receive help, strength and memories of the past, as well as an awareness of being part of a family lineage, from the deceased. The deceased receive respect, sustainability, and higher status than another human from their descendants. In social life, ancestor veneration functions as a type of social glue, maintaining social identity, even projecting meanings amid social fragmentations. This study will show the persistence and function of ancestor veneration among modern Christians in Indonesia, the resistance of local culture against the hegemony of modern culture, as well as the \"the antithetic stance of the church\". At the same time, this study will also reveal changes in theology impacted by encounters with the indigenous culture in which ancestor veneration is kept. The encounter will be deemed dialogical. © 2019 by Peeters. All rights reserved.","author":[{"dropping-particle":"","family":"Setio","given":"R","non-dropping-particle":"","parse-names":false,"suffix":""}],"container-title":"Studies in Interreligious Dialogue","id":"ITEM-1","issue":"2","issued":{"date-parts":[["2019"]]},"language":"English","page":"220-226","publisher":"Peeters Publishers","publisher-place":"Faculty of Theology, Duta Wacana Christian University, Yogyakarta, Indonesia","title":"The persistence of ancestor veneration: A dialogical relationship between christianity and indigenous religions in Indonesia","type":"article-journal","volume":"29"},"uris":["http://www.mendeley.com/documents/?uuid=3b9feaa3-8d5d-4a2b-8f07-1003be996afa","http://www.mendeley.com/documents/?uuid=eed4dff5-7ae4-4058-a560-df7635948af9","http://www.mendeley.com/documents/?uuid=98caf185-8a6c-43ab-8cc9-69923e72f7cc"]}],"mendeley":{"formattedCitation":"(Setio, 2019)","manualFormatting":"(Setio, 2019)","plainTextFormattedCitation":"(Setio, 2019)","previouslyFormattedCitation":"(Setio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34" w:history="1">
        <w:r w:rsidR="00D33170" w:rsidRPr="0094709D">
          <w:rPr>
            <w:rStyle w:val="Hyperlink"/>
            <w:rFonts w:ascii="Calibri Light" w:hAnsi="Calibri Light" w:cs="Calibri Light"/>
            <w:noProof/>
            <w:color w:val="000000" w:themeColor="text1"/>
            <w:sz w:val="24"/>
            <w:szCs w:val="24"/>
            <w:u w:val="none"/>
          </w:rPr>
          <w:t>Setio</w:t>
        </w:r>
      </w:hyperlink>
      <w:r w:rsidR="0090754A"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This ceremony is not only a sign of marriage commitment but also a reflection of the rich Torajan indigenous culture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71dea9f2-9b99-4116-a864-0ecbb34e8adf","http://www.mendeley.com/documents/?uuid=3373ae9b-f36c-4388-af0f-2cb277b913de","http://www.mendeley.com/documents/?uuid=4b5565cb-0f21-4096-9b42-16e0cee7e14d"]}],"mendeley":{"formattedCitation":"(Aulia &amp; Nawas, 2021)","manualFormatting":"(Aulia and Nawas. 2021)","plainTextFormattedCitation":"(Aulia &amp; Nawas, 2021)","previouslyFormattedCitation":"(Aulia and Nawas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1" w:history="1">
        <w:r w:rsidR="00D33170" w:rsidRPr="0094709D">
          <w:rPr>
            <w:rStyle w:val="Hyperlink"/>
            <w:rFonts w:ascii="Calibri Light" w:hAnsi="Calibri Light" w:cs="Calibri Light"/>
            <w:noProof/>
            <w:color w:val="000000" w:themeColor="text1"/>
            <w:sz w:val="24"/>
            <w:szCs w:val="24"/>
            <w:u w:val="none"/>
          </w:rPr>
          <w:t>Aulia and Nawas</w:t>
        </w:r>
      </w:hyperlink>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2C19A78A" w14:textId="77777777" w:rsidR="001D1E57" w:rsidRDefault="001D1E57" w:rsidP="00B66517">
      <w:pPr>
        <w:pStyle w:val="ListParagraph"/>
        <w:spacing w:after="0" w:line="240" w:lineRule="auto"/>
        <w:ind w:left="284"/>
        <w:jc w:val="center"/>
        <w:rPr>
          <w:rFonts w:ascii="Calibri Light" w:hAnsi="Calibri Light" w:cs="Calibri Light"/>
          <w:b/>
          <w:bCs/>
          <w:i/>
          <w:iCs/>
          <w:color w:val="000000" w:themeColor="text1"/>
          <w:sz w:val="24"/>
          <w:szCs w:val="24"/>
        </w:rPr>
      </w:pPr>
    </w:p>
    <w:p w14:paraId="16417584" w14:textId="77777777" w:rsidR="001D1E57" w:rsidRDefault="001D1E57" w:rsidP="00B66517">
      <w:pPr>
        <w:pStyle w:val="ListParagraph"/>
        <w:spacing w:after="0" w:line="240" w:lineRule="auto"/>
        <w:ind w:left="284"/>
        <w:jc w:val="center"/>
        <w:rPr>
          <w:rFonts w:ascii="Calibri Light" w:hAnsi="Calibri Light" w:cs="Calibri Light"/>
          <w:b/>
          <w:bCs/>
          <w:i/>
          <w:iCs/>
          <w:color w:val="000000" w:themeColor="text1"/>
          <w:sz w:val="24"/>
          <w:szCs w:val="24"/>
        </w:rPr>
      </w:pPr>
    </w:p>
    <w:p w14:paraId="620E4151" w14:textId="77777777" w:rsidR="001D1E57" w:rsidRDefault="001D1E57" w:rsidP="00B66517">
      <w:pPr>
        <w:pStyle w:val="ListParagraph"/>
        <w:spacing w:after="0" w:line="240" w:lineRule="auto"/>
        <w:ind w:left="284"/>
        <w:jc w:val="center"/>
        <w:rPr>
          <w:rFonts w:ascii="Calibri Light" w:hAnsi="Calibri Light" w:cs="Calibri Light"/>
          <w:b/>
          <w:bCs/>
          <w:i/>
          <w:iCs/>
          <w:color w:val="000000" w:themeColor="text1"/>
          <w:sz w:val="24"/>
          <w:szCs w:val="24"/>
        </w:rPr>
      </w:pPr>
    </w:p>
    <w:p w14:paraId="2F75FFDF" w14:textId="77777777" w:rsidR="001D1E57" w:rsidRDefault="001D1E57" w:rsidP="00B66517">
      <w:pPr>
        <w:pStyle w:val="ListParagraph"/>
        <w:spacing w:after="0" w:line="240" w:lineRule="auto"/>
        <w:ind w:left="284"/>
        <w:jc w:val="center"/>
        <w:rPr>
          <w:rFonts w:ascii="Calibri Light" w:hAnsi="Calibri Light" w:cs="Calibri Light"/>
          <w:b/>
          <w:bCs/>
          <w:i/>
          <w:iCs/>
          <w:color w:val="000000" w:themeColor="text1"/>
          <w:sz w:val="24"/>
          <w:szCs w:val="24"/>
        </w:rPr>
      </w:pPr>
    </w:p>
    <w:p w14:paraId="77649140" w14:textId="77777777" w:rsidR="001D1E57" w:rsidRDefault="001D1E57" w:rsidP="00B66517">
      <w:pPr>
        <w:pStyle w:val="ListParagraph"/>
        <w:spacing w:after="0" w:line="240" w:lineRule="auto"/>
        <w:ind w:left="284"/>
        <w:jc w:val="center"/>
        <w:rPr>
          <w:rFonts w:ascii="Calibri Light" w:hAnsi="Calibri Light" w:cs="Calibri Light"/>
          <w:b/>
          <w:bCs/>
          <w:i/>
          <w:iCs/>
          <w:color w:val="000000" w:themeColor="text1"/>
          <w:sz w:val="24"/>
          <w:szCs w:val="24"/>
        </w:rPr>
      </w:pPr>
    </w:p>
    <w:p w14:paraId="7516D20B" w14:textId="77777777" w:rsidR="001D1E57" w:rsidRDefault="001D1E57" w:rsidP="00B66517">
      <w:pPr>
        <w:pStyle w:val="ListParagraph"/>
        <w:spacing w:after="0" w:line="240" w:lineRule="auto"/>
        <w:ind w:left="284"/>
        <w:jc w:val="center"/>
        <w:rPr>
          <w:rFonts w:ascii="Calibri Light" w:hAnsi="Calibri Light" w:cs="Calibri Light"/>
          <w:b/>
          <w:bCs/>
          <w:i/>
          <w:iCs/>
          <w:color w:val="000000" w:themeColor="text1"/>
          <w:sz w:val="24"/>
          <w:szCs w:val="24"/>
        </w:rPr>
      </w:pPr>
    </w:p>
    <w:p w14:paraId="75612843" w14:textId="77777777" w:rsidR="001D1E57" w:rsidRPr="00531F37" w:rsidRDefault="001D1E57" w:rsidP="00531F37">
      <w:pPr>
        <w:rPr>
          <w:rFonts w:ascii="Calibri Light" w:hAnsi="Calibri Light" w:cs="Calibri Light"/>
          <w:b/>
          <w:bCs/>
          <w:i/>
          <w:iCs/>
          <w:color w:val="000000" w:themeColor="text1"/>
          <w:sz w:val="24"/>
          <w:szCs w:val="24"/>
        </w:rPr>
      </w:pPr>
    </w:p>
    <w:p w14:paraId="48D95423" w14:textId="6045EB4F" w:rsidR="00B66517" w:rsidRPr="0094709D" w:rsidRDefault="00B66517" w:rsidP="00B66517">
      <w:pPr>
        <w:pStyle w:val="ListParagraph"/>
        <w:spacing w:after="0" w:line="240" w:lineRule="auto"/>
        <w:ind w:left="284"/>
        <w:jc w:val="center"/>
        <w:rPr>
          <w:rFonts w:ascii="Calibri Light" w:hAnsi="Calibri Light" w:cs="Calibri Light"/>
          <w:b/>
          <w:bCs/>
          <w:i/>
          <w:iCs/>
          <w:color w:val="000000" w:themeColor="text1"/>
          <w:sz w:val="24"/>
          <w:szCs w:val="24"/>
        </w:rPr>
      </w:pPr>
      <w:r w:rsidRPr="0094709D">
        <w:rPr>
          <w:rFonts w:ascii="Calibri Light" w:hAnsi="Calibri Light" w:cs="Calibri Light"/>
          <w:b/>
          <w:bCs/>
          <w:i/>
          <w:iCs/>
          <w:color w:val="000000" w:themeColor="text1"/>
          <w:sz w:val="24"/>
          <w:szCs w:val="24"/>
        </w:rPr>
        <w:t xml:space="preserve">Figure 1. </w:t>
      </w:r>
      <w:r w:rsidRPr="0094709D">
        <w:rPr>
          <w:rFonts w:ascii="Calibri Light" w:hAnsi="Calibri Light" w:cs="Calibri Light"/>
          <w:i/>
          <w:iCs/>
          <w:color w:val="000000" w:themeColor="text1"/>
          <w:sz w:val="24"/>
          <w:szCs w:val="24"/>
        </w:rPr>
        <w:t>Rambu Solo Traditional Wedding</w:t>
      </w:r>
    </w:p>
    <w:p w14:paraId="1084FC1F" w14:textId="77777777" w:rsidR="00B66517" w:rsidRPr="0094709D" w:rsidRDefault="00F775B7" w:rsidP="00B66517">
      <w:pPr>
        <w:spacing w:before="120" w:after="120"/>
        <w:ind w:left="425"/>
        <w:jc w:val="center"/>
        <w:rPr>
          <w:rFonts w:ascii="Calibri Light" w:hAnsi="Calibri Light" w:cs="Calibri Light"/>
          <w:color w:val="000000" w:themeColor="text1"/>
          <w:sz w:val="24"/>
          <w:szCs w:val="24"/>
        </w:rPr>
      </w:pPr>
      <w:r w:rsidRPr="0094709D">
        <w:rPr>
          <w:rFonts w:ascii="Calibri Light" w:hAnsi="Calibri Light" w:cs="Calibri Light"/>
          <w:noProof/>
          <w:color w:val="000000" w:themeColor="text1"/>
          <w:sz w:val="24"/>
          <w:szCs w:val="24"/>
        </w:rPr>
        <w:drawing>
          <wp:inline distT="0" distB="0" distL="0" distR="0" wp14:anchorId="7E23E221" wp14:editId="1581FD8A">
            <wp:extent cx="3408680" cy="2048510"/>
            <wp:effectExtent l="0" t="0" r="1270" b="8890"/>
            <wp:docPr id="10014177" name="Picture 14" descr="6 Perbedaan Rambu Solo' dan Rambu Tuka' dalam Upacara Adat Suku Tor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 Perbedaan Rambu Solo' dan Rambu Tuka' dalam Upacara Adat Suku Toraj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8680" cy="2048510"/>
                    </a:xfrm>
                    <a:prstGeom prst="rect">
                      <a:avLst/>
                    </a:prstGeom>
                    <a:noFill/>
                    <a:ln>
                      <a:noFill/>
                    </a:ln>
                  </pic:spPr>
                </pic:pic>
              </a:graphicData>
            </a:graphic>
          </wp:inline>
        </w:drawing>
      </w:r>
    </w:p>
    <w:p w14:paraId="2D89E8DB" w14:textId="20A2618C" w:rsidR="00F775B7" w:rsidRPr="0094709D" w:rsidRDefault="00F775B7" w:rsidP="00B66517">
      <w:pPr>
        <w:spacing w:before="120" w:after="120"/>
        <w:ind w:left="425"/>
        <w:jc w:val="center"/>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Source: idntimes.com</w:t>
      </w:r>
    </w:p>
    <w:p w14:paraId="67B08F3F" w14:textId="70A2141A" w:rsidR="00F775B7" w:rsidRDefault="00F775B7" w:rsidP="00F775B7">
      <w:pPr>
        <w:spacing w:before="120" w:after="120"/>
        <w:ind w:left="425"/>
        <w:jc w:val="both"/>
        <w:rPr>
          <w:rFonts w:ascii="Calibri Light" w:hAnsi="Calibri Light" w:cs="Calibri Light"/>
          <w:sz w:val="24"/>
          <w:szCs w:val="24"/>
        </w:rPr>
      </w:pPr>
      <w:r w:rsidRPr="0094709D">
        <w:rPr>
          <w:rFonts w:ascii="Calibri Light" w:hAnsi="Calibri Light" w:cs="Calibri Light"/>
          <w:color w:val="000000" w:themeColor="text1"/>
          <w:sz w:val="24"/>
          <w:szCs w:val="24"/>
        </w:rPr>
        <w:t xml:space="preserve">Meanwhile, Rambu Solo Funeral As shown in Figure 2. is a traditional Torajan funeral ceremony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{"citationItems":[{"id":"ITEM-1","itemData":{"DOI":"10.1145/3452144.3452217","ISBN":"978-145037572-6 (ISBN)","abstract":"This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 © 2020 ACM.","author":[{"dropping-particle":"","family":"Allolinggi","given":"L R","non-dropping-particle":"","parse-names":false,"suffix":""},{"dropping-particle":"","family":"Sapriya","given":"S","non-dropping-particle":"","parse-names":false,"suffix":""},{"dropping-particle":"","family":"Hakam","given":"K A","non-dropping-particle":"","parse-names":false,"suffix":""}],"container-title":"ACM International Conference Proceeding Series","id":"ITEM-1","issued":{"date-parts":[["2020"]]},"language":"English","publisher":"Association for Computing Machinery","publisher-place":"Basic Education Program, Postgraduate School, Universitas Pendidikan Indonesia, Bandung, Indonesia","title":"Local wisdom values in rambu solo' ceremony as a source of student character development (Ethnographic Studies on Traditional Ceremonies of the Tana Toraja Community)","type":"paper-conference"},"uris":["http://www.mendeley.com/documents/?uuid=7b58d20b-b289-48ed-97f1-8ce8291a9b8d","http://www.mendeley.com/documents/?uuid=9c9e06b8-74c8-4174-ad29-c905e8f06170","http://www.mendeley.com/documents/?uuid=b5eef104-7dc5-4752-b22e-201058b956e8"]}],"mendeley":{"formattedCitation":"(Allolinggi et al., 2020a)","manualFormatting":"(L R Allolinggi, Sapriya, and Hakam, 2020)","plainTextFormattedCitation":"(Allolinggi et al., 2020a)","previouslyFormattedCitation":"(L R Allolinggi, Sapriya, and Hakam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5A01B4" w:rsidRPr="0094709D">
        <w:rPr>
          <w:rFonts w:ascii="Calibri Light" w:hAnsi="Calibri Light" w:cs="Calibri Light"/>
          <w:noProof/>
          <w:color w:val="000000" w:themeColor="text1"/>
          <w:sz w:val="24"/>
          <w:szCs w:val="24"/>
        </w:rPr>
        <w:t>(</w:t>
      </w:r>
      <w:hyperlink w:anchor="no7" w:history="1">
        <w:r w:rsidR="005A01B4" w:rsidRPr="0094709D">
          <w:rPr>
            <w:rStyle w:val="Hyperlink"/>
            <w:rFonts w:ascii="Calibri Light" w:hAnsi="Calibri Light" w:cs="Calibri Light"/>
            <w:noProof/>
            <w:color w:val="000000" w:themeColor="text1"/>
            <w:sz w:val="24"/>
            <w:szCs w:val="24"/>
            <w:u w:val="none"/>
          </w:rPr>
          <w:t>L R Allolinggi, Sapriya, and Hakam</w:t>
        </w:r>
      </w:hyperlink>
      <w:r w:rsidR="003C3BF2" w:rsidRPr="0094709D">
        <w:rPr>
          <w:rFonts w:ascii="Calibri Light" w:hAnsi="Calibri Light" w:cs="Calibri Light"/>
          <w:noProof/>
          <w:color w:val="000000" w:themeColor="text1"/>
          <w:sz w:val="24"/>
          <w:szCs w:val="24"/>
        </w:rPr>
        <w:t>,</w:t>
      </w:r>
      <w:r w:rsidR="005A01B4"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The funeral procession involves moving the body from a special place of preparation called a "stone gadget" to a burial place called a "rice barn" or "erong." The ceremony is full of symbolism and offerings to the spirits of the deceased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71dea9f2-9b99-4116-a864-0ecbb34e8adf","http://www.mendeley.com/documents/?uuid=3373ae9b-f36c-4388-af0f-2cb277b913de","http://www.mendeley.com/documents/?uuid=4b5565cb-0f21-4096-9b42-16e0cee7e14d"]}],"mendeley":{"formattedCitation":"(Aulia &amp; Nawas, 2021)","manualFormatting":"(Aulia and Nawas, 2021)","plainTextFormattedCitation":"(Aulia &amp; Nawas, 2021)","previouslyFormattedCitation":"(Aulia and Nawas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1" w:history="1">
        <w:r w:rsidR="00D33170" w:rsidRPr="0094709D">
          <w:rPr>
            <w:rStyle w:val="Hyperlink"/>
            <w:rFonts w:ascii="Calibri Light" w:hAnsi="Calibri Light" w:cs="Calibri Light"/>
            <w:noProof/>
            <w:color w:val="000000" w:themeColor="text1"/>
            <w:sz w:val="24"/>
            <w:szCs w:val="24"/>
            <w:u w:val="none"/>
          </w:rPr>
          <w:t>Aulia and Nawas</w:t>
        </w:r>
      </w:hyperlink>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Uniquely, the practice of exhuming bodies within a few years after the first burial is also a hallmark in Torajan cemeteries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7109d8cb-69a0-404d-9caa-153775dab29d","http://www.mendeley.com/documents/?uuid=eb0cc064-b5ca-4c99-bb2a-8562c2506447","http://www.mendeley.com/documents/?uuid=236baefd-20e5-4110-a7dd-1779d73621be"]}],"mendeley":{"formattedCitation":"(Kausar &amp; Gunawan, 2018)","manualFormatting":"(Kausar and Gunawan, 2018)","plainTextFormattedCitation":"(Kausar &amp; Gunawan, 2018)","previouslyFormattedCitation":"(Kausar and Gunawan 2018)"},"properties":{"noteIndex":0},"schema":"https://github.com/citation-style-language/schema/raw/master/csl-citation.json"}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5" w:history="1">
        <w:r w:rsidR="00D33170" w:rsidRPr="0094709D">
          <w:rPr>
            <w:rStyle w:val="Hyperlink"/>
            <w:rFonts w:ascii="Calibri Light" w:hAnsi="Calibri Light" w:cs="Calibri Light"/>
            <w:noProof/>
            <w:color w:val="000000" w:themeColor="text1"/>
            <w:sz w:val="24"/>
            <w:szCs w:val="24"/>
            <w:u w:val="none"/>
          </w:rPr>
          <w:t>Kausar and Gunawan</w:t>
        </w:r>
      </w:hyperlink>
      <w:r w:rsidR="00705341"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2018)</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2AE84411" w14:textId="77777777" w:rsidR="00AF19A8" w:rsidRDefault="00AF19A8" w:rsidP="00AF19A8">
      <w:pPr>
        <w:pStyle w:val="ListParagraph"/>
        <w:spacing w:after="0" w:line="240" w:lineRule="auto"/>
        <w:ind w:left="284"/>
        <w:jc w:val="center"/>
        <w:rPr>
          <w:rFonts w:ascii="Calibri Light" w:hAnsi="Calibri Light" w:cs="Calibri Light"/>
          <w:b/>
          <w:bCs/>
          <w:i/>
          <w:iCs/>
          <w:sz w:val="24"/>
          <w:szCs w:val="24"/>
        </w:rPr>
      </w:pPr>
      <w:r w:rsidRPr="00AF19A8">
        <w:rPr>
          <w:rFonts w:ascii="Calibri Light" w:hAnsi="Calibri Light" w:cs="Calibri Light"/>
          <w:b/>
          <w:bCs/>
          <w:i/>
          <w:iCs/>
          <w:sz w:val="24"/>
          <w:szCs w:val="24"/>
        </w:rPr>
        <w:t xml:space="preserve">Figure 2. </w:t>
      </w:r>
      <w:r w:rsidRPr="00AF19A8">
        <w:rPr>
          <w:rFonts w:ascii="Calibri Light" w:hAnsi="Calibri Light" w:cs="Calibri Light"/>
          <w:i/>
          <w:iCs/>
          <w:sz w:val="24"/>
          <w:szCs w:val="24"/>
        </w:rPr>
        <w:t>Rambu Solo Cemetery</w:t>
      </w:r>
    </w:p>
    <w:p w14:paraId="25E3922D" w14:textId="77777777" w:rsidR="00AF19A8" w:rsidRDefault="00F775B7" w:rsidP="00AF19A8">
      <w:pPr>
        <w:pStyle w:val="ListParagraph"/>
        <w:spacing w:after="0" w:line="240" w:lineRule="auto"/>
        <w:ind w:left="284"/>
        <w:jc w:val="center"/>
        <w:rPr>
          <w:rFonts w:ascii="Calibri Light" w:hAnsi="Calibri Light" w:cs="Calibri Light"/>
          <w:sz w:val="24"/>
          <w:szCs w:val="24"/>
        </w:rPr>
      </w:pPr>
      <w:r w:rsidRPr="00F775B7">
        <w:rPr>
          <w:rFonts w:ascii="Calibri Light" w:hAnsi="Calibri Light" w:cs="Calibri Light"/>
          <w:sz w:val="24"/>
          <w:szCs w:val="24"/>
        </w:rPr>
        <w:drawing>
          <wp:inline distT="0" distB="0" distL="0" distR="0" wp14:anchorId="41A70675" wp14:editId="53D9FB8F">
            <wp:extent cx="3430905" cy="1718945"/>
            <wp:effectExtent l="0" t="0" r="0" b="0"/>
            <wp:docPr id="8396228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0905" cy="1718945"/>
                    </a:xfrm>
                    <a:prstGeom prst="rect">
                      <a:avLst/>
                    </a:prstGeom>
                    <a:noFill/>
                    <a:ln>
                      <a:noFill/>
                    </a:ln>
                  </pic:spPr>
                </pic:pic>
              </a:graphicData>
            </a:graphic>
          </wp:inline>
        </w:drawing>
      </w:r>
    </w:p>
    <w:p w14:paraId="7032335D" w14:textId="1B6FAA43" w:rsidR="00F775B7" w:rsidRPr="00AF19A8" w:rsidRDefault="00F775B7" w:rsidP="00AF19A8">
      <w:pPr>
        <w:pStyle w:val="ListParagraph"/>
        <w:spacing w:after="0" w:line="240" w:lineRule="auto"/>
        <w:ind w:left="284"/>
        <w:jc w:val="center"/>
        <w:rPr>
          <w:rFonts w:ascii="Calibri Light" w:hAnsi="Calibri Light" w:cs="Calibri Light"/>
          <w:b/>
          <w:bCs/>
          <w:i/>
          <w:iCs/>
          <w:sz w:val="24"/>
          <w:szCs w:val="24"/>
        </w:rPr>
      </w:pPr>
      <w:r w:rsidRPr="00F775B7">
        <w:rPr>
          <w:rFonts w:ascii="Calibri Light" w:hAnsi="Calibri Light" w:cs="Calibri Light"/>
          <w:sz w:val="24"/>
          <w:szCs w:val="24"/>
        </w:rPr>
        <w:t>Source: travel.kompas.com</w:t>
      </w:r>
    </w:p>
    <w:p w14:paraId="50E976D6" w14:textId="15075EE1" w:rsidR="00F775B7" w:rsidRPr="0094709D" w:rsidRDefault="00F775B7" w:rsidP="00F775B7">
      <w:pPr>
        <w:spacing w:before="120" w:after="120"/>
        <w:ind w:left="425"/>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These two variants of Rambu Solo show how important indigenous culture is in Torajan life, establishing connections between the past and present, and keeping their ancestral heritage alive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{"citationItems":[{"id":"ITEM-1","itemData":{"DOI":"10.1016/j.heliyon.2022.e08925","ISSN":"24058440 (ISSN)","abstract":"Ma'pasa’ Tedong is one of the ritual parts of Rambu Solo', a funeral ritual series in Toraja culture, Tana Toraja regency, South Sulawesi province, Indonesia. In this ethnicity, the ritual, Singgi' is communicated using a high level of Tominaa language. Therefore, this study aims to describe and explain the cultural attitudes of the Toraja ethnic recorded in Ma'pasa’ Tedong discourse. This is qualitative research with the hermeneutic approach used to interpret and explain the meaning of Ma'pasa’ Tedong discourses that reflect personal identity, social attitudes, and Toraja ethnic beliefs. Data were obtained by recording, interviewing two Tominaa inhabitants, and conducting a document study. The data were analyzed qualitatively by interpreting the meaning through the following stages (a) understanding the speech, (b) drawing, adjusting, and reflecting the results based on concrete actions by the Toraja ethnic group, and (c) interpreting the reflection results under its existence. The results showed that the Toraja ethnic group has self-awareness, tolerance, tenacity, honesty, discipline, and a tough personality. In addition, these personalities underlie politeness, tolerance, care, social, and cooperation in society. The unique and distinctive attitude of this ethnic group is reflected in their belief in carrying out the Rambu Solo' ritual. These findings were cultural documents with significant meaning for anyone interested in understanding the Toraja ethnic culture. Ma' pasa Tedong event contains relevant messages that aid in the community's development and reflect the Toraja ethnic group's culture. As a cultural heritage, its verses contain various ideas and values (meanings) useful for molding and shaping people's character. © 2022 The Author(s)","author":[{"dropping-particle":"","family":"Baan","given":"A","non-dropping-particle":"","parse-names":false,"suffix":""},{"dropping-particle":"","family":"Girik Allo","given":"M D","non-dropping-particle":"","parse-names":false,"suffix":""},{"dropping-particle":"","family":"Patak","given":"A A","non-dropping-particle":"","parse-names":false,"suffix":""}],"container-title":"Heliyon","id":"ITEM-1","issue":"2","issued":{"date-parts":[["2022"]]},"language":"English","publisher":"Elsevier Ltd","publisher-place":"Universitas Kristen Indonesia (UKI) Toraja, South Sulawesi, Indonesia","title":"The cultural attitudes of a funeral ritual discourse in the indigenous Torajan, Indonesia","type":"article-journal","volume":"8"},"uris":["http://www.mendeley.com/documents/?uuid=409fc529-3760-453d-aeb4-31af791a8b7e","http://www.mendeley.com/documents/?uuid=60b75d54-5bc8-47d2-a9e2-58a20e1cf2cc","http://www.mendeley.com/documents/?uuid=4cc73d79-12d3-409c-aaeb-e16dd1472157"]}],"mendeley":{"formattedCitation":"(Baan et al., 2022)","manualFormatting":"(Baan, Girik Allo, and Patak, 2022)","plainTextFormattedCitation":"(Baan et al., 2022)","previouslyFormattedCitation":"(Baan, Girik Allo, and Patak 2022)"},"properties":{"noteIndex":0},"schema":"https://github.com/citation-style-language/schema/raw/master/csl-citation.json"}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2" w:history="1">
        <w:r w:rsidR="00D33170" w:rsidRPr="0094709D">
          <w:rPr>
            <w:rStyle w:val="Hyperlink"/>
            <w:rFonts w:ascii="Calibri Light" w:hAnsi="Calibri Light" w:cs="Calibri Light"/>
            <w:noProof/>
            <w:color w:val="000000" w:themeColor="text1"/>
            <w:sz w:val="24"/>
            <w:szCs w:val="24"/>
            <w:u w:val="none"/>
          </w:rPr>
          <w:t>Baan, Girik Allo, and Patak</w:t>
        </w:r>
      </w:hyperlink>
      <w:r w:rsidR="000D7CB5"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2022)</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The ceremony is also an alluring cultural attraction for tourists who want to better understand and appreciate Indonesia's rich culture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Science","id":"ITEM-1","issue":"1","issued":{"date-parts":[["2019"]]},"title":"Transformation of traditional ceremony as rational choice: A case study of Toraja society in Indonesia","type":"article-journal","volume":"235"},"uris":["http://www.mendeley.com/documents/?uuid=f3e3f346-b2bb-45f4-9ab9-115da1decc9f","http://www.mendeley.com/documents/?uuid=d164f469-8b82-476b-8c15-11597c02a4f3"]}],"mendeley":{"formattedCitation":"(Hasbi, Pulubuhu, et al., 2019)","manualFormatting":"(Hasbi, Pulubuhu, et al., 2019)","plainTextFormattedCitation":"(Hasbi, Pulubuhu, et al., 2019)","previouslyFormattedCitation":"(Hasbi, Pulubuhu, et al.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5A01B4" w:rsidRPr="0094709D">
        <w:rPr>
          <w:rFonts w:ascii="Calibri Light" w:hAnsi="Calibri Light" w:cs="Calibri Light"/>
          <w:noProof/>
          <w:color w:val="000000" w:themeColor="text1"/>
          <w:sz w:val="24"/>
          <w:szCs w:val="24"/>
        </w:rPr>
        <w:t>(</w:t>
      </w:r>
      <w:hyperlink w:anchor="no21" w:history="1">
        <w:r w:rsidR="00B87B93" w:rsidRPr="0094709D">
          <w:rPr>
            <w:rStyle w:val="Hyperlink"/>
            <w:rFonts w:ascii="Calibri Light" w:hAnsi="Calibri Light" w:cs="Calibri Light"/>
            <w:noProof/>
            <w:color w:val="000000" w:themeColor="text1"/>
            <w:sz w:val="24"/>
            <w:szCs w:val="24"/>
            <w:u w:val="none"/>
          </w:rPr>
          <w:t>Hasbi</w:t>
        </w:r>
        <w:r w:rsidR="005A01B4" w:rsidRPr="0094709D">
          <w:rPr>
            <w:rStyle w:val="Hyperlink"/>
            <w:rFonts w:ascii="Calibri Light" w:hAnsi="Calibri Light" w:cs="Calibri Light"/>
            <w:noProof/>
            <w:color w:val="000000" w:themeColor="text1"/>
            <w:sz w:val="24"/>
            <w:szCs w:val="24"/>
            <w:u w:val="none"/>
          </w:rPr>
          <w:t>, Pulubuhu, et al</w:t>
        </w:r>
      </w:hyperlink>
      <w:r w:rsidR="005A01B4" w:rsidRPr="0094709D">
        <w:rPr>
          <w:rFonts w:ascii="Calibri Light" w:hAnsi="Calibri Light" w:cs="Calibri Light"/>
          <w:noProof/>
          <w:color w:val="000000" w:themeColor="text1"/>
          <w:sz w:val="24"/>
          <w:szCs w:val="24"/>
        </w:rPr>
        <w:t>.</w:t>
      </w:r>
      <w:r w:rsidR="00B87B93" w:rsidRPr="0094709D">
        <w:rPr>
          <w:rFonts w:ascii="Calibri Light" w:hAnsi="Calibri Light" w:cs="Calibri Light"/>
          <w:noProof/>
          <w:color w:val="000000" w:themeColor="text1"/>
          <w:sz w:val="24"/>
          <w:szCs w:val="24"/>
        </w:rPr>
        <w:t>,</w:t>
      </w:r>
      <w:r w:rsidR="005A01B4"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Analysis of Rambu Solo traditional ceremonies in the context of global tourist attraction and local tourism from the perspective of Islamic law provides an interesting understanding. Rambu Solo, both at weddings and funerals, has become one of the main attractions for global tourists interested in Indonesia's rich culture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{"citationItems":[{"id":"ITEM-1","itemData":{"DOI":"10.5398/medpet.2013.36.2.101","ISSN":"20874634","abstract":"Spotted buffalo, an exotic species that exists in Tana Toraja, South Sulawesi, Indonesia, is getting extinct due to high number of slaughtered during a funeral ceremony, called Rambu Solo', as well as special treatments that do not allow the male spotted buffaloes perform natural mating activity. According to that, the research was trying to start conservation program by collected the cauda epididymal sperm soon after slaughtered. Two egg yolk-based extenders with different buffers, tris hydroxyl amino methane (TEY20) and trisodium citrate dehydrate (CEY20), were used as comparison to evaluate the post-thawed epididymal sperm quality and fertilizing capacity in artificial insemination program. The results showed that the post-thawed progressive motility of epididymal sperm was 40% and 39.17%, while viability was 65.99% and 63.26% and membrane integrity was 65.43% and 63.03% in TEY20 and CEY20 extenders, respectively. The success rate of pregnancy was 46.67% using post-thawed epididymal sperm in TEY20 and 40% using the one in CEY20 extenders. In conclusion, tris-based and citrate-based extenders have similar ability to maintain the epididymal sperm quality and its fertilizing capacity.","author":[{"dropping-particle":"","family":"Yulnawati","given":"Y.","non-dropping-particle":"","parse-names":false,"suffix":""},{"dropping-particle":"","family":"Maheshwari","given":"H.","non-dropping-particle":"","parse-names":false,"suffix":""},{"dropping-particle":"","family":"Rizal","given":"M.","non-dropping-particle":"","parse-names":false,"suffix":""},{"dropping-particle":"","family":"Boediono","given":"A.","non-dropping-particle":"","parse-names":false,"suffix":""}],"container-title":"Media Peternakan","id":"ITEM-1","issue":"2","issued":{"date-parts":[["2013"]]},"page":"101-105","title":"The success rate of artificial insemination using post-thawed spotted buffaloes epididymal sperm","type":"article-journal","volume":"36"},"uris":["http://www.mendeley.com/documents/?uuid=98657d8d-a97c-4b48-b86f-1fb4984639fb","http://www.mendeley.com/documents/?uuid=73a9df24-17ae-412f-8a26-6c157536b9bc"]}],"mendeley":{"formattedCitation":"(Yulnawati et al., 2013)","manualFormatting":"(Yulnawati et al., 2013)","plainTextFormattedCitation":"(Yulnawati et al., 2013)","previouslyFormattedCitation":"(Yulnawati et al. 2013)"},"properties":{"noteIndex":0},"schema":"https://github.com/citation-style-language/schema/raw/master/csl-citation.json"}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39" w:history="1">
        <w:r w:rsidR="00D33170" w:rsidRPr="0094709D">
          <w:rPr>
            <w:rStyle w:val="Hyperlink"/>
            <w:rFonts w:ascii="Calibri Light" w:hAnsi="Calibri Light" w:cs="Calibri Light"/>
            <w:noProof/>
            <w:color w:val="000000" w:themeColor="text1"/>
            <w:sz w:val="24"/>
            <w:szCs w:val="24"/>
            <w:u w:val="none"/>
          </w:rPr>
          <w:t>Yulnawati et al</w:t>
        </w:r>
      </w:hyperlink>
      <w:r w:rsidR="00D33170" w:rsidRPr="0094709D">
        <w:rPr>
          <w:rFonts w:ascii="Calibri Light" w:hAnsi="Calibri Light" w:cs="Calibri Light"/>
          <w:noProof/>
          <w:color w:val="000000" w:themeColor="text1"/>
          <w:sz w:val="24"/>
          <w:szCs w:val="24"/>
        </w:rPr>
        <w:t>.</w:t>
      </w:r>
      <w:r w:rsidR="00BD0455"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2013)</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The ceremony presents a unique and immersive experience of the culture, traditions, and values of the Torajan people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{"citationItems":[{"id":"ITEM-1","itemData":{"DOI":"10.18510/hssr.2019.7651","ISSN":"23956518 (ISSN)","abstract":"Purpose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 © Hasbi et al.","author":[{"dropping-particle":"","family":"Sukimi","given":"M F","non-dropping-particle":"","parse-names":false,"suffix":""},{"dropping-particle":"","family":"Latief","given":"M I","non-dropping-particle":"","parse-names":false,"suffix":""},{"dropping-particle":"","family":"Yusriadi","given":"Y","non-dropping-particle":"","parse-names":false,"suffix":""}],"container-title":"Humanities and Social Sciences Reviews","id":"ITEM-1","issue":"6","issued":{"date-parts":[["2019"]]},"language":"English","page":"286-291","publisher":"Gyandhara International Academic Publications","publisher-place":"Universitas Hasanuddin, Makassar, Indonesia","title":"Compromise in traditional ceremonies: A case study of the Rambu solo’ ceremony in Toraja regency","type":"article-journal","volume":"7"},"uris":["http://www.mendeley.com/documents/?uuid=1495cbef-8a2d-44c5-a40f-a3bce044d4e4","http://www.mendeley.com/documents/?uuid=08dd40cb-c18a-4c03-aa2a-5547a06ac0ec","http://www.mendeley.com/documents/?uuid=b8405470-9b0b-48d8-bc2f-6b39e1c0d76c"]}],"mendeley":{"formattedCitation":"(Sukimi et al., 2019)","manualFormatting":"(Sukimi, Latief, and Yusriadi, 2019)","plainTextFormattedCitation":"(Sukimi et al., 2019)","previouslyFormattedCitation":"(Sukimi, Latief, and Yusriadi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36" w:history="1">
        <w:r w:rsidR="00D33170" w:rsidRPr="0094709D">
          <w:rPr>
            <w:rStyle w:val="Hyperlink"/>
            <w:rFonts w:ascii="Calibri Light" w:hAnsi="Calibri Light" w:cs="Calibri Light"/>
            <w:noProof/>
            <w:color w:val="000000" w:themeColor="text1"/>
            <w:sz w:val="24"/>
            <w:szCs w:val="24"/>
            <w:u w:val="none"/>
          </w:rPr>
          <w:t>Sukimi, Latief, and</w:t>
        </w:r>
      </w:hyperlink>
      <w:r w:rsidR="00D33170" w:rsidRPr="0094709D">
        <w:rPr>
          <w:rFonts w:ascii="Calibri Light" w:hAnsi="Calibri Light" w:cs="Calibri Light"/>
          <w:noProof/>
          <w:color w:val="000000" w:themeColor="text1"/>
          <w:sz w:val="24"/>
          <w:szCs w:val="24"/>
        </w:rPr>
        <w:t xml:space="preserve"> </w:t>
      </w:r>
      <w:hyperlink w:anchor="no36" w:history="1">
        <w:r w:rsidR="00D33170" w:rsidRPr="0094709D">
          <w:rPr>
            <w:rStyle w:val="Hyperlink"/>
            <w:rFonts w:ascii="Calibri Light" w:hAnsi="Calibri Light" w:cs="Calibri Light"/>
            <w:noProof/>
            <w:color w:val="000000" w:themeColor="text1"/>
            <w:sz w:val="24"/>
            <w:szCs w:val="24"/>
            <w:u w:val="none"/>
          </w:rPr>
          <w:t>Yusriadi</w:t>
        </w:r>
      </w:hyperlink>
      <w:r w:rsidR="00512020"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2780D9EB" w14:textId="543DBAC6" w:rsidR="00F775B7" w:rsidRPr="0094709D" w:rsidRDefault="00F775B7" w:rsidP="00F775B7">
      <w:pPr>
        <w:spacing w:before="120" w:after="120"/>
        <w:ind w:left="425"/>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As a local tourism destination, Rambu Solo has also become a source of economic income for the people of Tanah Toraja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4da7a463-397c-4031-bf2b-3d4da20144e6","http://www.mendeley.com/documents/?uuid=374a3958-4621-41bd-bc0d-408e8d7228a5","http://www.mendeley.com/documents/?uuid=263e40b2-06c5-4689-ad4b-bc57b73a08d2"]}],"mendeley":{"formattedCitation":"(Kuba et al., 2023)","manualFormatting":"(Kuba, Sahabuddin, and Hildayanti, 2023)","plainTextFormattedCitation":"(Kuba et al., 2023)","previouslyFormattedCitation":"(Kuba, Sahabuddin, and Hildayanti 2023)"},"properties":{"noteIndex":0},"schema":"https://github.com/citation-style-language/schema/raw/master/csl-citation.json"}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7" w:history="1">
        <w:r w:rsidR="00D33170" w:rsidRPr="0094709D">
          <w:rPr>
            <w:rStyle w:val="Hyperlink"/>
            <w:rFonts w:ascii="Calibri Light" w:hAnsi="Calibri Light" w:cs="Calibri Light"/>
            <w:noProof/>
            <w:color w:val="000000" w:themeColor="text1"/>
            <w:sz w:val="24"/>
            <w:szCs w:val="24"/>
            <w:u w:val="none"/>
          </w:rPr>
          <w:t>Kuba, Sahabuddin, and Hildayanti</w:t>
        </w:r>
      </w:hyperlink>
      <w:r w:rsidR="00DE5C49"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2023)</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Tourists who visit to observe and experience this ceremony contribute to the growth of local tourism, which has a positive impact on the economy of the area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{"citationItems":[{"id":"ITEM-1","itemData":{"DOI":"10.1088/1755-1315/575/1/012072","ISSN":"17551315","abstract":"This research will discuss the new destination of Toraja coffee as a tourism development strategy. Questions that will be answered is what is the attraction of Toraja coffee tourism as a new tourist destination. Methods of research conducted are field observation and interviews with coffee stakeholders as an informant and foreign tourists as respondents. The results of this study concluded that the appeal of Toraja coffee as a tourism destination is Toraja coffee has characteristic (taste) differently based on the planting area Toraja coffee. There are 15 names of coffee products based on the region and the name of Toraja coffee products taken from the region. E.g. coffee Toraja Sapan, derived from the Sapan area, and coffee Sesean derived from the village of Sesean. Perception of foreign tourists to Toraja coffee is that the taste of Toraja coffee is different based on the height of the coffee planting area to be a tourism identity Toraja Agritourism.","author":[{"dropping-particle":"","family":"Hasyim","given":"M.","non-dropping-particle":"","parse-names":false,"suffix":""},{"dropping-particle":"","family":"Arafah","given":"B.","non-dropping-particle":"","parse-names":false,"suffix":""},{"dropping-particle":"","family":"Kuswarini","given":"P.","non-dropping-particle":"","parse-names":false,"suffix":""}],"container-title":"IOP Conference Series: Earth and Environmental Science","id":"ITEM-1","issue":"1","issued":{"date-parts":[["2020"]]},"title":"The new Toraja destination: Adding value 'Toraja coffee' of the sustainable tourism development","type":"article-journal","volume":"575"},"uris":["http://www.mendeley.com/documents/?uuid=e4d50a6f-a723-48a9-b5bc-4d1bb7aab1b8","http://www.mendeley.com/documents/?uuid=f3cd2cfd-aa6e-4f54-adfb-3a8660da29d8"]}],"mendeley":{"formattedCitation":"(Hasyim et al., 2020)","manualFormatting":"(Hasyim, Arafah, and Kuswarini, 2020)","plainTextFormattedCitation":"(Hasyim et al., 2020)","previouslyFormattedCitation":"(Hasyim, Arafah, and Kuswarini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3" w:history="1">
        <w:r w:rsidR="00D33170" w:rsidRPr="0094709D">
          <w:rPr>
            <w:rStyle w:val="Hyperlink"/>
            <w:rFonts w:ascii="Calibri Light" w:hAnsi="Calibri Light" w:cs="Calibri Light"/>
            <w:noProof/>
            <w:color w:val="000000" w:themeColor="text1"/>
            <w:sz w:val="24"/>
            <w:szCs w:val="24"/>
            <w:u w:val="none"/>
          </w:rPr>
          <w:t>Hasyim, Arafah, and Kuswarini</w:t>
        </w:r>
      </w:hyperlink>
      <w:r w:rsidR="00F169AF"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By integrating local culture, it can become an authentic and relevant cultural attraction for global and local travelers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Regency","type":"article-journal","volume":"340"},"uris":["http://www.mendeley.com/documents/?uuid=47d3d8bd-03c8-4aca-8209-bcbc175fefe8","http://www.mendeley.com/documents/?uuid=ab4b5ea4-f263-4125-a0e0-e2c0e4d5b3c7"]}],"mendeley":{"formattedCitation":"(Yusriadi et al., 2019)","manualFormatting":"(Yusriadi et al., 2019)","plainTextFormattedCitation":"(Yusriadi et al., 2019)","previouslyFormattedCitation":"(Yusriadi et al.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41" w:history="1">
        <w:r w:rsidR="00D33170" w:rsidRPr="0094709D">
          <w:rPr>
            <w:rStyle w:val="Hyperlink"/>
            <w:rFonts w:ascii="Calibri Light" w:hAnsi="Calibri Light" w:cs="Calibri Light"/>
            <w:noProof/>
            <w:color w:val="000000" w:themeColor="text1"/>
            <w:sz w:val="24"/>
            <w:szCs w:val="24"/>
            <w:u w:val="none"/>
          </w:rPr>
          <w:t>Yusriadi et al</w:t>
        </w:r>
      </w:hyperlink>
      <w:r w:rsidR="00D33170" w:rsidRPr="0094709D">
        <w:rPr>
          <w:rFonts w:ascii="Calibri Light" w:hAnsi="Calibri Light" w:cs="Calibri Light"/>
          <w:noProof/>
          <w:color w:val="000000" w:themeColor="text1"/>
          <w:sz w:val="24"/>
          <w:szCs w:val="24"/>
        </w:rPr>
        <w:t>.</w:t>
      </w:r>
      <w:r w:rsidR="00F169AF"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334BCDD3" w14:textId="4FB9F067" w:rsidR="00F775B7" w:rsidRPr="0094709D" w:rsidRDefault="00F775B7" w:rsidP="00F775B7">
      <w:pPr>
        <w:spacing w:before="120" w:after="120"/>
        <w:ind w:left="425"/>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The purpose of this study is to conduct an in-depth analysis of the Islamic Approach to the global tourism phenomenon involving the traditional Rambu Solo ceremony in Toraja Land. This research will explore how Islam views cultural diversity, upholds positive values, the role of economics in the context of the Rambu Solo ceremony, and the balance between local culture and religion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Tongkonan)","type":"article-journal","volume":"235"},"uris":["http://www.mendeley.com/documents/?uuid=f0542093-5dc8-49c3-a213-d61370f71f50","http://www.mendeley.com/documents/?uuid=a1ce18c5-6d76-4115-8546-4436f1f02a83"]}],"mendeley":{"formattedCitation":"(Girikallo et al., 2019)","manualFormatting":"(Girikallo et al., 2019)","plainTextFormattedCitation":"(Girikallo et al., 2019)","previouslyFormattedCitation":"(Girikallo et al.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9" w:history="1">
        <w:r w:rsidR="00D33170" w:rsidRPr="0094709D">
          <w:rPr>
            <w:rStyle w:val="Hyperlink"/>
            <w:rFonts w:ascii="Calibri Light" w:hAnsi="Calibri Light" w:cs="Calibri Light"/>
            <w:noProof/>
            <w:color w:val="000000" w:themeColor="text1"/>
            <w:sz w:val="24"/>
            <w:szCs w:val="24"/>
            <w:u w:val="none"/>
          </w:rPr>
          <w:t>Girikallo et al</w:t>
        </w:r>
      </w:hyperlink>
      <w:r w:rsidR="00D33170" w:rsidRPr="0094709D">
        <w:rPr>
          <w:rFonts w:ascii="Calibri Light" w:hAnsi="Calibri Light" w:cs="Calibri Light"/>
          <w:noProof/>
          <w:color w:val="000000" w:themeColor="text1"/>
          <w:sz w:val="24"/>
          <w:szCs w:val="24"/>
        </w:rPr>
        <w:t>.</w:t>
      </w:r>
      <w:r w:rsidR="00017FCE"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Through a comprehensive literature review study, this research aims to present a better view of how Islam can play a role in respecting and understanding this phenomenon without neglecting religious principles, as well as its impact on Muslim societies and local communities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{"citationItems":[{"id":"ITEM-1","itemData":{"DOI":"10.21511/ins.13(1).2022.08","ISSN":"26163551 (ISSN)","abstract":"The sharia insurance industry has experienced significant development from year to year. A sharia insurance company's efficiency is crucial because it reflects its capacity to generate outputs from resources. This study aims to enhance comprehension of the efficiency of sharia insurance currently studied by doing a comprehensive literature study. This study selected 429 published articles about Islamic insurance indexed by Scopus between 2010 and 2022. 32 final articles that met the criteria that discussed efficiency as the primary study included in the qualitative synthesis analysis were selected. As a result, this study succeeded in revealing the development of sharia insurance efficiency studies based on the number of publications, authors, countries, subject areas, sources of publications, and cited articles. The study found four main methods researchers used to measure the efficiency of Sharia insurance. This study also revealed several studies comparing the efficiency level between conventional and sharia insurance. Furthermore, the study's results were mapped based on the significance of the influence of variables on the efficiency of Sharia insurance. This study offers a new opportunity for further development in methods and variables of the efficiency of sharia insurance. © Azhar Alam, Ririn Tri Ratnasari, Fikri 'Ainul Qolbi, Fauzul Hanif Noor Athief, 2022.","author":[{"dropping-particle":"","family":"Alam","given":"A","non-dropping-particle":"","parse-names":false,"suffix":""},{"dropping-particle":"","family":"Ratnasari","given":"R T","non-dropping-particle":"","parse-names":false,"suffix":""},{"dropping-particle":"","family":"Qolbi","given":"F A","non-dropping-particle":"","parse-names":false,"suffix":""},{"dropping-particle":"","family":"Athief","given":"F H N","non-dropping-particle":"","parse-names":false,"suffix":""}],"container-title":"Insurance Markets and Companies","id":"ITEM-1","issue":"1","issued":{"date-parts":[["2022"]]},"language":"English","page":"90-101","publisher":"LLC CPC Business Perspectives","publisher-place":"Faculty of Economics and Business, Department of Islamic Economic Laws, Department of Islamic Economics, Universitas Muhammadiyah Surakarta, Universitas Airlangga, Indonesia","title":"Efficiency studies of the sharia insurance industry: A systematic literature review","type":"article-journal","volume":"13"},"uris":["http://www.mendeley.com/documents/?uuid=5e536773-1c3e-4d26-a809-17752d009ed6","http://www.mendeley.com/documents/?uuid=149313b9-87a7-43d0-83b7-ac60b82d8775","http://www.mendeley.com/documents/?uuid=f0332a8c-ed41-4197-bea0-43d6926bf346"]},{"id":"ITEM-2","itemData":{"DOI":"10.2991/assehr.k.220708.044","abstract":"… is in cash from the wealth that a person has called cash waqf. The basis of shari'at waqf money … of the following verses can be used as a legal basis for waqf which includes waqf money. …","author":[{"dropping-particle":"","family":"Baharsyah","given":"Mochamad Firdaus Fajar","non-dropping-particle":"","parse-names":false,"suffix":""},{"dropping-particle":"","family":"Yayuli","given":"Yayuli","non-dropping-particle":"","parse-names":false,"suffix":""},{"dropping-particle":"","family":"Hakim","given":"Lukmanul","non-dropping-particle":"","parse-names":false,"suffix":""},{"dropping-particle":"","family":"Athief","given":"Fauzul Hanif Noor","non-dropping-particle":"","parse-names":false,"suffix":""}],"container-title":"Proceedings of the International Conference on Islamic and Muhammadiyah Studies (ICIMS 2022)","id":"ITEM-2","issue":"Icims","issued":{"date-parts":[["2022"]]},"page":"354-360","title":"Waqf Logo as a Productive Waqf of the Digital Age in the Perspective of Maqashid Sharia","type":"article-journal","volume":"676"},"uris":["http://www.mendeley.com/documents/?uuid=dc3a6d7d-4f9b-4112-a633-5de3cecf2b78"]}],"mendeley":{"formattedCitation":"(A. Alam et al., 2022; Baharsyah et al., 2022)","manualFormatting":"(A Alam et al., 2022; Baharsyah et al. 2022)","plainTextFormattedCitation":"(A. Alam et al., 2022; Baharsyah et al., 2022)","previouslyFormattedCitation":"(A Alam et al. 2022; Baharsyah et al. 2022)"},"properties":{"noteIndex":0},"schema":"https://github.com/citation-style-language/schema/raw/master/csl-citation.json"}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 w:history="1">
        <w:r w:rsidR="00D33170" w:rsidRPr="0094709D">
          <w:rPr>
            <w:rStyle w:val="Hyperlink"/>
            <w:rFonts w:ascii="Calibri Light" w:hAnsi="Calibri Light" w:cs="Calibri Light"/>
            <w:noProof/>
            <w:color w:val="000000" w:themeColor="text1"/>
            <w:sz w:val="24"/>
            <w:szCs w:val="24"/>
            <w:u w:val="none"/>
          </w:rPr>
          <w:t>A Alam et al</w:t>
        </w:r>
      </w:hyperlink>
      <w:r w:rsidR="00D33170" w:rsidRPr="0094709D">
        <w:rPr>
          <w:rFonts w:ascii="Calibri Light" w:hAnsi="Calibri Light" w:cs="Calibri Light"/>
          <w:noProof/>
          <w:color w:val="000000" w:themeColor="text1"/>
          <w:sz w:val="24"/>
          <w:szCs w:val="24"/>
        </w:rPr>
        <w:t>.</w:t>
      </w:r>
      <w:r w:rsidR="0004763A"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2022; </w:t>
      </w:r>
      <w:hyperlink w:anchor="no13" w:history="1">
        <w:r w:rsidR="00D33170" w:rsidRPr="0094709D">
          <w:rPr>
            <w:rStyle w:val="Hyperlink"/>
            <w:rFonts w:ascii="Calibri Light" w:hAnsi="Calibri Light" w:cs="Calibri Light"/>
            <w:noProof/>
            <w:color w:val="000000" w:themeColor="text1"/>
            <w:sz w:val="24"/>
            <w:szCs w:val="24"/>
            <w:u w:val="none"/>
          </w:rPr>
          <w:t>Baharsyah et al</w:t>
        </w:r>
      </w:hyperlink>
      <w:r w:rsidR="00D33170" w:rsidRPr="0094709D">
        <w:rPr>
          <w:rFonts w:ascii="Calibri Light" w:hAnsi="Calibri Light" w:cs="Calibri Light"/>
          <w:noProof/>
          <w:color w:val="000000" w:themeColor="text1"/>
          <w:sz w:val="24"/>
          <w:szCs w:val="24"/>
        </w:rPr>
        <w:t>. 2022)</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This research also aims to identify variations in views that may exist and provide a deeper understanding of the complexity of the relationship between culture, religion, and global tourism in the context of Tanah Toraja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4da7a463-397c-4031-bf2b-3d4da20144e6","http://www.mendeley.com/documents/?uuid=374a3958-4621-41bd-bc0d-408e8d7228a5","http://www.mendeley.com/documents/?uuid=263e40b2-06c5-4689-ad4b-bc57b73a08d2"]},{"id":"ITEM-2","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Science","id":"ITEM-2","issue":"1","issued":{"date-parts":[["2019"]]},"title":"Transformation of traditional ceremony as rational choice: A case study of Toraja society in Indonesia","type":"article-journal","volume":"235"},"uris":["http://www.mendeley.com/documents/?uuid=d164f469-8b82-476b-8c15-11597c02a4f3","http://www.mendeley.com/documents/?uuid=f3e3f346-b2bb-45f4-9ab9-115da1decc9f","http://www.mendeley.com/documents/?uuid=a05cdfe3-6ccf-4358-9033-1c62cd8d3422"]}],"mendeley":{"formattedCitation":"(Hasbi, Pulubuhu, et al., 2019; Kuba et al., 2023)","manualFormatting":"(Hasbi, Pulubuhu, et al., 2019; Kuba, Sahabuddin, and Hildayanti, 2023)","plainTextFormattedCitation":"(Hasbi, Pulubuhu, et al., 2019; Kuba et al., 2023)","previouslyFormattedCitation":"(Hasbi, Pulubuhu, et al. 2019; Kuba, Sahabuddin, and Hildayanti 2023)"},"properties":{"noteIndex":0},"schema":"https://github.com/citation-style-language/schema/raw/master/csl-citation.json"}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5A01B4" w:rsidRPr="0094709D">
        <w:rPr>
          <w:rFonts w:ascii="Calibri Light" w:hAnsi="Calibri Light" w:cs="Calibri Light"/>
          <w:noProof/>
          <w:color w:val="000000" w:themeColor="text1"/>
          <w:sz w:val="24"/>
          <w:szCs w:val="24"/>
        </w:rPr>
        <w:t>(</w:t>
      </w:r>
      <w:hyperlink w:anchor="no21" w:history="1">
        <w:r w:rsidR="005A01B4" w:rsidRPr="0094709D">
          <w:rPr>
            <w:rStyle w:val="Hyperlink"/>
            <w:rFonts w:ascii="Calibri Light" w:hAnsi="Calibri Light" w:cs="Calibri Light"/>
            <w:noProof/>
            <w:color w:val="000000" w:themeColor="text1"/>
            <w:sz w:val="24"/>
            <w:szCs w:val="24"/>
            <w:u w:val="none"/>
          </w:rPr>
          <w:t>Hasbi, Pulubuhu, et al</w:t>
        </w:r>
      </w:hyperlink>
      <w:r w:rsidR="005A01B4" w:rsidRPr="0094709D">
        <w:rPr>
          <w:rFonts w:ascii="Calibri Light" w:hAnsi="Calibri Light" w:cs="Calibri Light"/>
          <w:noProof/>
          <w:color w:val="000000" w:themeColor="text1"/>
          <w:sz w:val="24"/>
          <w:szCs w:val="24"/>
        </w:rPr>
        <w:t>.</w:t>
      </w:r>
      <w:r w:rsidR="00B87B93" w:rsidRPr="0094709D">
        <w:rPr>
          <w:rFonts w:ascii="Calibri Light" w:hAnsi="Calibri Light" w:cs="Calibri Light"/>
          <w:noProof/>
          <w:color w:val="000000" w:themeColor="text1"/>
          <w:sz w:val="24"/>
          <w:szCs w:val="24"/>
        </w:rPr>
        <w:t>,</w:t>
      </w:r>
      <w:r w:rsidR="005A01B4" w:rsidRPr="0094709D">
        <w:rPr>
          <w:rFonts w:ascii="Calibri Light" w:hAnsi="Calibri Light" w:cs="Calibri Light"/>
          <w:noProof/>
          <w:color w:val="000000" w:themeColor="text1"/>
          <w:sz w:val="24"/>
          <w:szCs w:val="24"/>
        </w:rPr>
        <w:t xml:space="preserve"> 2019; </w:t>
      </w:r>
      <w:hyperlink w:anchor="no27" w:history="1">
        <w:r w:rsidR="005A01B4" w:rsidRPr="0094709D">
          <w:rPr>
            <w:rStyle w:val="Hyperlink"/>
            <w:rFonts w:ascii="Calibri Light" w:hAnsi="Calibri Light" w:cs="Calibri Light"/>
            <w:noProof/>
            <w:color w:val="000000" w:themeColor="text1"/>
            <w:sz w:val="24"/>
            <w:szCs w:val="24"/>
            <w:u w:val="none"/>
          </w:rPr>
          <w:t>Kuba,</w:t>
        </w:r>
      </w:hyperlink>
      <w:r w:rsidR="005A01B4" w:rsidRPr="0094709D">
        <w:rPr>
          <w:rFonts w:ascii="Calibri Light" w:hAnsi="Calibri Light" w:cs="Calibri Light"/>
          <w:noProof/>
          <w:color w:val="000000" w:themeColor="text1"/>
          <w:sz w:val="24"/>
          <w:szCs w:val="24"/>
        </w:rPr>
        <w:t xml:space="preserve"> </w:t>
      </w:r>
      <w:hyperlink w:anchor="no27" w:history="1">
        <w:r w:rsidR="005A01B4" w:rsidRPr="0094709D">
          <w:rPr>
            <w:rStyle w:val="Hyperlink"/>
            <w:rFonts w:ascii="Calibri Light" w:hAnsi="Calibri Light" w:cs="Calibri Light"/>
            <w:noProof/>
            <w:color w:val="000000" w:themeColor="text1"/>
            <w:sz w:val="24"/>
            <w:szCs w:val="24"/>
            <w:u w:val="none"/>
          </w:rPr>
          <w:t>Sahabuddin, and Hildayanti</w:t>
        </w:r>
      </w:hyperlink>
      <w:r w:rsidR="00DE5C49" w:rsidRPr="0094709D">
        <w:rPr>
          <w:rFonts w:ascii="Calibri Light" w:hAnsi="Calibri Light" w:cs="Calibri Light"/>
          <w:noProof/>
          <w:color w:val="000000" w:themeColor="text1"/>
          <w:sz w:val="24"/>
          <w:szCs w:val="24"/>
        </w:rPr>
        <w:t>,</w:t>
      </w:r>
      <w:r w:rsidR="005A01B4" w:rsidRPr="0094709D">
        <w:rPr>
          <w:rFonts w:ascii="Calibri Light" w:hAnsi="Calibri Light" w:cs="Calibri Light"/>
          <w:noProof/>
          <w:color w:val="000000" w:themeColor="text1"/>
          <w:sz w:val="24"/>
          <w:szCs w:val="24"/>
        </w:rPr>
        <w:t xml:space="preserve"> 2023)</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0B746B22" w14:textId="77777777" w:rsidR="005A01B4" w:rsidRPr="0094709D" w:rsidRDefault="005A01B4" w:rsidP="00F775B7">
      <w:pPr>
        <w:spacing w:before="120" w:after="120"/>
        <w:ind w:left="425"/>
        <w:jc w:val="both"/>
        <w:rPr>
          <w:rFonts w:ascii="Calibri Light" w:hAnsi="Calibri Light" w:cs="Calibri Light"/>
          <w:color w:val="000000" w:themeColor="text1"/>
          <w:sz w:val="24"/>
          <w:szCs w:val="24"/>
        </w:rPr>
      </w:pPr>
    </w:p>
    <w:p w14:paraId="3E40F106" w14:textId="39CA0282" w:rsidR="005A01B4" w:rsidRPr="0094709D" w:rsidRDefault="005A01B4" w:rsidP="005A01B4">
      <w:pPr>
        <w:numPr>
          <w:ilvl w:val="0"/>
          <w:numId w:val="15"/>
        </w:numPr>
        <w:autoSpaceDE/>
        <w:autoSpaceDN/>
        <w:spacing w:before="120" w:after="120"/>
        <w:ind w:left="426" w:hanging="219"/>
        <w:rPr>
          <w:rFonts w:ascii="Calibri Light" w:hAnsi="Calibri Light" w:cs="Calibri Light"/>
          <w:b/>
          <w:color w:val="000000" w:themeColor="text1"/>
          <w:sz w:val="24"/>
          <w:szCs w:val="24"/>
          <w:lang w:val="id-ID"/>
        </w:rPr>
      </w:pPr>
      <w:r w:rsidRPr="0094709D">
        <w:rPr>
          <w:rFonts w:ascii="Calibri Light" w:hAnsi="Calibri Light" w:cs="Calibri Light"/>
          <w:b/>
          <w:color w:val="000000" w:themeColor="text1"/>
          <w:sz w:val="24"/>
          <w:szCs w:val="24"/>
          <w:lang w:val="id-ID"/>
        </w:rPr>
        <w:t>LITERATURE REVIEW</w:t>
      </w:r>
    </w:p>
    <w:p w14:paraId="4B4D63F4" w14:textId="14DB6D45"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of Toraja culture about the building of Rambu Solo Cemetery in Nonongan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Nonongan","type":"article-journal","volume":"878"},"uris":["http://www.mendeley.com/documents/?uuid=46f14e0f-cf33-4e9a-b7ea-d8b1d187395f","http://www.mendeley.com/documents/?uuid=52202a88-c955-4de8-86a5-8f322e7ee752"]}],"mendeley":{"formattedCitation":"(Siahaan et al., 2021)","manualFormatting":"(Siahaan, Sudarwani, and Widati, 2021)","plainTextFormattedCitation":"(Siahaan et al., 2021)","previouslyFormattedCitation":"(Siahaan, Sudarwani, and Widati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35" w:history="1">
        <w:r w:rsidRPr="0094709D">
          <w:rPr>
            <w:rStyle w:val="Hyperlink"/>
            <w:rFonts w:ascii="Calibri Light" w:hAnsi="Calibri Light" w:cs="Calibri Light"/>
            <w:noProof/>
            <w:color w:val="000000" w:themeColor="text1"/>
            <w:sz w:val="24"/>
            <w:szCs w:val="24"/>
            <w:u w:val="none"/>
          </w:rPr>
          <w:t>Siahaan, Sudarwani, and Widati</w:t>
        </w:r>
      </w:hyperlink>
      <w:r w:rsidR="0090754A"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Concluding that by revitalizing customary values and restoring customary practices by applicable customary rules, in the end, it also revitalizes cultural preservation considering that Tongkonan bamboo roofs and Alang and Banga poles are the main buildings in the Rambu Solo ceremony. Revitalization of traditional technology in Tongkonan and Alang manufacturing, original material supply for Tongkonan manufacturing &amp;; Alang should also be a point of attention</w:t>
      </w:r>
      <w:r w:rsidR="001C5E61" w:rsidRPr="0094709D">
        <w:rPr>
          <w:rFonts w:ascii="Calibri Light" w:hAnsi="Calibri Light" w:cs="Calibri Light"/>
          <w:color w:val="000000" w:themeColor="text1"/>
          <w:sz w:val="24"/>
          <w:szCs w:val="24"/>
        </w:rPr>
        <w:t xml:space="preserve"> </w:t>
      </w:r>
      <w:r w:rsidR="001C5E61"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{"citationItems":[{"id":"ITEM-1","itemData":{"author":[{"dropping-particle":"","family":"Muthoifin, Rachmadie","given":"Fawazzanne Typhano","non-dropping-particle":"","parse-names":false,"suffix":""},{"dropping-particle":"","family":"Apriantoro","given":"Muhamad Subhi","non-dropping-particle":"","parse-names":false,"suffix":""},{"dropping-particle":"","family":"Nirwana","given":"Andri","non-dropping-particle":"","parse-names":false,"suffix":""},{"dropping-particle":"","family":"Bernardlauwers","given":"B","non-dropping-particle":"","parse-names":false,"suffix":""}],"container-title":"Journal of Lifestyle and SDG'S Review","id":"ITEM-1","issued":{"date-parts":[["2025"]]},"page":"1-24","title":"BIBLIOMETRIC ANALYSIS OF THE SOCIALIZATION OF ISLAMIC INHERITANCE LAW IN THE SCOPUS DATABASE AND ITS CONTRIBUTION TO SUSTAINABLE DEVELOPMENT GOALS ( SDGS )","type":"article-journal","volume":"5"},"uris":["http://www.mendeley.com/documents/?uuid=9b85acd9-65cc-4d16-8eea-28644e4067a4"]},{"id":"ITEM-2","itemData":{"DOI":"10.22521/edupij.2025.14.12","ISSN":"25648020","abstract":"Background/purpose. Recent developments in information and communication technology have opened up many new opportunities in various research fields, including religious studies (Burton, 2020). One of the most notable innovations was integrating artificial intelligence and deep learning in religious studies, including Quranic education and research. This study conducted a bibliometric analysis of Quranic education and research integrating deep learning and artificial intelligence. The study evaluated five key indicators in bibliometrics: scientific production, authors, country level, affiliations, and sources or journals. Materials/methods. Data were collected from the Scopus database using Boolean search, and the final data set included 244 studies published between 1966 and 2024. Data were analyzed using R/R-Studio, VOSViewer, and Microsoft Excel software. Results. The results showed that most publications were from the United States, the United Kingdom, and China, with the University of Michigan and Ann Arbor as the most productive institutions. The analysis also revealed that publications integrating DL and AI in Quranic research peaked in 2023. Network visualization identified three main clusters that illustrate the relationship between terms and concepts, with keywords such as \"religion\" and \"Artificial Intelligence\" being the most frequently discussed topics. Conclusion. The study provides significant methodological insights for researchers interested in integrating AI and DL in religious research and encourages further research.","author":[{"dropping-particle":"","family":"An","given":"Andri Nirwana","non-dropping-particle":"","parse-names":false,"suffix":""},{"dropping-particle":"","family":"Tamami","given":"Fauziyah Qurrota Ayun","non-dropping-particle":"","parse-names":false,"suffix":""},{"dropping-particle":"","family":"Daud","given":"Zainora","non-dropping-particle":"","parse-names":false,"suffix":""},{"dropping-particle":"","family":"Salleh","given":"Norsaleha Mohd","non-dropping-particle":"","parse-names":false,"suffix":""},{"dropping-particle":"bin","family":"Ishak","given":"Mohamad Haeqal","non-dropping-particle":"","parse-names":false,"suffix":""},{"dropping-particle":"","family":"Muthoifin","given":"Muthoifin","non-dropping-particle":"","parse-names":false,"suffix":""}],"container-title":"Educational Process: International Journal","id":"ITEM-2","issued":{"date-parts":[["2025"]]},"title":"Understanding the Integration of Deep Learning and Artificial Intelligence in Quranic Education and Research through Bibliometric Analysis","type":"article-journal","volume":"14"},"uris":["http://www.mendeley.com/documents/?uuid=91b48788-6550-4a1a-abaa-4c8cb8fb00cc"]},{"id":"ITEM-3","itemData":{"DOI":"10.47172/2965-730X.SDGsReview.v5.n01.pe03067","ISSN":"2965730X","abstract":"Objectives: This study examines the implementation of Islamic economic principles in the application of transaction contracts within Islamic banking systems. Unlike conventional banking, Islamic banking operates based on Shariah principles, emphasizing transparency, fairness, and the prohibition of riba (usury) and gharar (excessive uncertainty). Theoretical Framework: The theoretical framework is grounded in Shariah economic principles, which provide guidelines for permissible transactions in Islamic banking. By focusing on sales contracts, the research highlights the mechanisms used by Islamic banks to ensure compliance with Shariah principles, such as periodic payment structures without interest and pre-agreed profit-sharing arrangements. Method: The study adopts a qualitative approach, utilizing literature review methods to collect and analyze relevant data. Results and Discussion: The findings reveal that Islamic banking successfully integrates Shariah economic principles into its transaction models, differentiating itself from conventional loan-based systems. For instance, in sales contracts, payments are structured without interest, ensuring compliance with the prohibition of riba. Additionally, profit-sharing agreements established at the outset of transactions provide clarity and fairness, eliminating elements of gharar. Research Implications: The implications of this study are significant for the development of Islamic banking. The adoption of Shariah-compliant contracts not only ensures adherence to Islamic principles but also offers a viable alternative to conventional banking, potentially empowering Muslims to reclaim a leading role in the global financial landscape. Moreover, the transparent and ethical practices of Islamic banking could appeal to a broader audience, fostering inclusivity and trust. Novelty/Originality: The novelty of this research lies in its focus on the operationalization of trust-based sales contracts in Islamic banking and their alignment with Shariah principles. By highlighting the practical implementation of these contracts, this study contributes to the broader understanding of how Islamic banking can provide ethical and sustainable financial solutions. It also underscores the transformative potential of Islamic economics in shaping a just and equitable banking system.","author":[{"dropping-particle":"","family":"Muthoifin","given":"","non-dropping-particle":"","parse-names":false,"suffix":""},{"dropping-particle":"","family":"Marshal","given":"Fahmi Dolles","non-dropping-particle":"","parse-names":false,"suffix":""},{"dropping-particle":"","family":"Andri","given":"Nirwana A.N.","non-dropping-particle":"","parse-names":false,"suffix":""},{"dropping-particle":"","family":"Hakim","given":"Lukmanul","non-dropping-particle":"","parse-names":false,"suffix":""},{"dropping-particle":"","family":"Heravi","given":"Sayed Jamal Ud Din","non-dropping-particle":"","parse-names":false,"suffix":""},{"dropping-particle":"","family":"Zinah","given":"Manshur Mahmud Abu","non-dropping-particle":"","parse-names":false,"suffix":""},{"dropping-particle":"","family":"Saib","given":"Amel","non-dropping-particle":"","parse-names":false,"suffix":""}],"container-title":"Journal of Lifestyle and SDG'S Review","id":"ITEM-3","issue":"1","issued":{"date-parts":[["2025"]]},"page":"1-23","title":"Islamic Banking: a Comprehensive Review of the Definition, Strategy, Legal Framework, and Practice of Contracts in the Modern Financial System","type":"article-journal","volume":"5"},"uris":["http://www.mendeley.com/documents/?uuid=0d901b3f-315e-49d5-8bce-8bde5ea82bab"]}],"mendeley":{"formattedCitation":"(An et al., 2025; Muthoifin, Rachmadie et al., 2025; Muthoifin, Marshal, et al., 2025)","manualFormatting":"(Marshal, et al. 2025)","plainTextFormattedCitation":"(An et al., 2025; Muthoifin, Rachmadie et al., 2025; Muthoifin, Marshal, et al., 2025)","previouslyFormattedCitation":"(An et al. 2025; Muthoifin, Rachmadie et al. 2025; Muthoifin, Marshal, et al. 2025)"},"properties":{"noteIndex":0},"schema":"https://github.com/citation-style-language/schema/raw/master/csl-citation.json"}</w:instrText>
      </w:r>
      <w:r w:rsidR="001C5E61" w:rsidRPr="0094709D">
        <w:rPr>
          <w:rFonts w:ascii="Calibri Light" w:hAnsi="Calibri Light" w:cs="Calibri Light"/>
          <w:color w:val="000000" w:themeColor="text1"/>
          <w:sz w:val="24"/>
          <w:szCs w:val="24"/>
        </w:rPr>
        <w:fldChar w:fldCharType="separate"/>
      </w:r>
      <w:r w:rsidR="00DF2DCD" w:rsidRPr="0094709D">
        <w:rPr>
          <w:rFonts w:ascii="Calibri Light" w:hAnsi="Calibri Light" w:cs="Calibri Light"/>
          <w:noProof/>
          <w:color w:val="000000" w:themeColor="text1"/>
          <w:sz w:val="24"/>
          <w:szCs w:val="24"/>
        </w:rPr>
        <w:t>(Marshal, et al. 2025)</w:t>
      </w:r>
      <w:r w:rsidR="001C5E61" w:rsidRPr="0094709D">
        <w:rPr>
          <w:rFonts w:ascii="Calibri Light" w:hAnsi="Calibri Light" w:cs="Calibri Light"/>
          <w:color w:val="000000" w:themeColor="text1"/>
          <w:sz w:val="24"/>
          <w:szCs w:val="24"/>
        </w:rPr>
        <w:fldChar w:fldCharType="end"/>
      </w:r>
      <w:r w:rsidR="002732FF" w:rsidRPr="0094709D">
        <w:rPr>
          <w:rFonts w:ascii="Calibri Light" w:hAnsi="Calibri Light" w:cs="Calibri Light"/>
          <w:color w:val="000000" w:themeColor="text1"/>
          <w:sz w:val="24"/>
          <w:szCs w:val="24"/>
        </w:rPr>
        <w:t>.</w:t>
      </w:r>
    </w:p>
    <w:p w14:paraId="730064C6" w14:textId="3F5FE90D"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the social significance of the Rambu Solo ceremony in Toraja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{"citationItems":[{"id":"ITEM-1","itemData":{"DOI":"10.32861/jssr.53.778.781","ISSN":"24136670 (ISSN)","abstract":"Rambu solo' has a significantly important role within Torajanese's life cycle. The study aimed to elaborate the social meaning of Rambu Solo' as viewed from the perspective of symbolic interactionism theory. The study was done qualitatively using case study approach. Techniques of data collection involved observation and interview. The study results show that there are two options of Rambu Solo ceremony types namely; bukan rapasan ceremony and rapasan ceremony. The two options of Rambu Solo' ceremony poses social meaning in economic, cultural, solidarity, spiritual, affection and social status fields based on the aspects of imagining, interpreting and developing self-concept as viewed from the perspective of symbolic interactionism theory. © 2015-2017 Academic Research Publishing Group.","author":[{"dropping-particle":"","family":"Pulubuhu","given":"D A T","non-dropping-particle":"","parse-names":false,"suffix":""},{"dropping-particle":"","family":"Radjab","given":"M","non-dropping-particle":"","parse-names":false,"suffix":""},{"dropping-particle":"","family":"Rahman","given":"A H A","non-dropping-particle":"","parse-names":false,"suffix":""},{"dropping-particle":"","family":"Haris","given":"A","non-dropping-particle":"","parse-names":false,"suffix":""}],"container-title":"Journal of Social Sciences Research","id":"ITEM-1","issue":"3","issued":{"date-parts":[["2019"]]},"language":"English","page":"778-781","publisher":"Academic Research Publishing Group","publisher-place":"Departement of Sociology, Hasanuddin University, Indonesia","title":"The social meaning of Rambu Solo ceremony in Toraja (The perspective of symbolic interactionism theory)","type":"article-journal","volume":"5"},"uris":["http://www.mendeley.com/documents/?uuid=774f43a7-b320-4bb6-977f-c6650b78ed53","http://www.mendeley.com/documents/?uuid=e3dbec79-88b8-4ad3-8cf1-7493463d7e0e"]}],"mendeley":{"formattedCitation":"(Pulubuhu et al., 2019)","manualFormatting":"(Pulubuhu et al., 2019)","plainTextFormattedCitation":"(Pulubuhu et al., 2019)","previouslyFormattedCitation":"(Pulubuhu et al.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30" w:history="1">
        <w:r w:rsidRPr="0094709D">
          <w:rPr>
            <w:rStyle w:val="Hyperlink"/>
            <w:rFonts w:ascii="Calibri Light" w:hAnsi="Calibri Light" w:cs="Calibri Light"/>
            <w:noProof/>
            <w:color w:val="000000" w:themeColor="text1"/>
            <w:sz w:val="24"/>
            <w:szCs w:val="24"/>
            <w:u w:val="none"/>
          </w:rPr>
          <w:t>Pulubuhu et</w:t>
        </w:r>
      </w:hyperlink>
      <w:r w:rsidRPr="0094709D">
        <w:rPr>
          <w:rFonts w:ascii="Calibri Light" w:hAnsi="Calibri Light" w:cs="Calibri Light"/>
          <w:noProof/>
          <w:color w:val="000000" w:themeColor="text1"/>
          <w:sz w:val="24"/>
          <w:szCs w:val="24"/>
        </w:rPr>
        <w:t xml:space="preserve"> </w:t>
      </w:r>
      <w:hyperlink w:anchor="no30" w:history="1">
        <w:r w:rsidRPr="0094709D">
          <w:rPr>
            <w:rStyle w:val="Hyperlink"/>
            <w:rFonts w:ascii="Calibri Light" w:hAnsi="Calibri Light" w:cs="Calibri Light"/>
            <w:noProof/>
            <w:color w:val="000000" w:themeColor="text1"/>
            <w:sz w:val="24"/>
            <w:szCs w:val="24"/>
            <w:u w:val="none"/>
          </w:rPr>
          <w:t>al</w:t>
        </w:r>
      </w:hyperlink>
      <w:r w:rsidRPr="0094709D">
        <w:rPr>
          <w:rFonts w:ascii="Calibri Light" w:hAnsi="Calibri Light" w:cs="Calibri Light"/>
          <w:noProof/>
          <w:color w:val="000000" w:themeColor="text1"/>
          <w:sz w:val="24"/>
          <w:szCs w:val="24"/>
        </w:rPr>
        <w:t>.</w:t>
      </w:r>
      <w:r w:rsidR="008C09CD"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The study concluded that. The results showed that there are two choices of types of Rambu Solo ceremonies, namely; Not rapasan ceremony and rapasan ceremony. The two choices of Rambu Solo' ceremony have social meanings in the fields of economy, culture, solidarity, spirituality, affection, and social status based on aspects of imagining, interpreting, and developing self-concept seen from the perspective of symbolic interactionism theory</w:t>
      </w:r>
      <w:r w:rsidR="00DF2DCD" w:rsidRPr="0094709D">
        <w:rPr>
          <w:rFonts w:ascii="Calibri Light" w:hAnsi="Calibri Light" w:cs="Calibri Light"/>
          <w:color w:val="000000" w:themeColor="text1"/>
          <w:sz w:val="24"/>
          <w:szCs w:val="24"/>
        </w:rPr>
        <w:t xml:space="preserve"> </w:t>
      </w:r>
      <w:r w:rsidR="00DF2DCD"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{"citationItems":[{"id":"ITEM-1","itemData":{"DOI":"10.47172/2965-730X.SDGsReview.v5.n02.pe01737","ISSN":"2965730X","abstract":"Objective: The objective of this research is to examine the relationship between Islamic education, female literacy, and socioeconomic conditions from 1880 to 2024 through a bibliometric analysis to map the academic landscape, pinpoint important publications, noteworthy authors, important trends, and topic clusters, and offer suggestions for future lines of inquiry. Theoretical Framework: To comprehend the development and present status of research, the study integrates document and network assessment using bibliometric analysis. It is based on theories of socioeconomic development, gender studies, and educational sociology, especially as they relate to Islamic contexts. Method: Employing information from a Boolean query on the Scopus database, a quantitative method is used. R/R-Studio, VOSviewer, and Microsoft Excel are examples of analysis tools. The analysis looks at major publications, prominent writers, theme clusters, geographical spread, and important trends. Results and Discussion: Prominent journals, high-impact publications, and significant contributors are evident from the results. Substantial contributions from Malaysia, the US, and Indonesia-related subjects include female literacy, socioeconomics, and education. Offering insights into policy and educational practices, the debate emphasizes the multidisciplinary aspect of the research and the significance of Islamic education in influencing female literacy and socioeconomic results. Research Implications: The research points up gaps in the literature and recommends topics for more investigation. Researchers and policymakers can use the analysis's insights to help advance female literacy and socioeconomic development within Islamic schools. Originality/Value: Employing a rigorous and historical methodological approach, this study offers a comprehensive assessment of the current status of research in this field. It provides distinctive perspectives and is an invaluable tool for scholars, instructors, and decision-makers.","author":[{"dropping-particle":"","family":"Muthoifin","given":"","non-dropping-particle":"","parse-names":false,"suffix":""},{"dropping-particle":"","family":"Khondoker","given":"Saif Uddin Ahmed","non-dropping-particle":"","parse-names":false,"suffix":""},{"dropping-particle":"","family":"Mahmudulhassan","given":"","non-dropping-particle":"","parse-names":false,"suffix":""},{"dropping-particle":"","family":"Waston","given":"","non-dropping-particle":"","parse-names":false,"suffix":""},{"dropping-particle":"","family":"Nirwana","given":"Andri","non-dropping-particle":"","parse-names":false,"suffix":""},{"dropping-particle":"","family":"Ardiansyah","given":"","non-dropping-particle":"","parse-names":false,"suffix":""},{"dropping-particle":"","family":"Dani","given":"Akhmad Anwar","non-dropping-particle":"","parse-names":false,"suffix":""}],"container-title":"Journal of Lifestyle and SDG'S Review","id":"ITEM-1","issue":"2","issued":{"date-parts":[["2025"]]},"page":"1-20","title":"Women, Islamic Education, and Socioeconomics for the Sustainable Development Goals (Sdgs): a Bibliometric Study of Understanding From 1880 To 2024","type":"article-journal","volume":"5"},"uris":["http://www.mendeley.com/documents/?uuid=92dc45d9-69d8-4b3e-a09e-4efe68715b13"]},{"id":"ITEM-2","itemData":{"DOI":"10.48161/qaj.v4n4a981","ISSN":"27098206","abstract":"The study aims to examine patterns, subjects, and developments in scholarly works concerning Quranic studies and contemporary technology between the years 2000 and 2024. A thorough bibliometric analysis was used in the study, utilizing information from 1,225 publications from 668 sources that were indexed in Scopus. The information was gathered using keywords like “Quran,” “technology,” “computer,” “internet,” “digital,” and “science.” R/R-Studio was used for document and citation analysis, VOSviewer was used for network visualizations, and Microsoft Excel was used for data administration. The findings show noteworthy trends in the theme groupings, authorship patterns, and annual publishing rates. With an average of 5.081 citations per document and an average document age of 6.94 years, the study indicated an annual growth rate of 9.42%. 2,708 authors in all made contributions to the topic, with 10.45% of them collaborating internationally. Important phrases like “Quran,” \"ontology,” and “engineering education” became crucial to narrowly targeted study projects. Leading contributors were found to be Malaysia, Indonesia, and Turkey, with research activity peaking between 2015 and 2022. The study provides insightful suggestions for future research possibilities while highlighting the transnational and collaborative nature of present Quranic studies and modern technology research. Future research should focus on enhancing multidisciplinary collaboration and leveraging advanced visualization tools to further refine research focus and effectiveness. These results offer important new perspectives on resource allocation in this dynamic field for academics and policymakers.","author":[{"dropping-particle":"","family":"Andri Nirwana","given":"A. N.","non-dropping-particle":"","parse-names":false,"suffix":""},{"dropping-particle":"","family":"Mahmudulhassan","given":"","non-dropping-particle":"","parse-names":false,"suffix":""},{"dropping-particle":"","family":"Ali","given":"Mohamad","non-dropping-particle":"","parse-names":false,"suffix":""},{"dropping-particle":"","family":"Muthoifin","given":"","non-dropping-particle":"","parse-names":false,"suffix":""},{"dropping-particle":"","family":"Waston","given":"","non-dropping-particle":"","parse-names":false,"suffix":""},{"dropping-particle":"","family":"Senathirajah","given":"Abdul Rahman Bin S.","non-dropping-particle":"","parse-names":false,"suffix":""}],"container-title":"Qubahan Academic Journal","id":"ITEM-2","issue":"4","issued":{"date-parts":[["2024"]]},"page":"178-190","title":"The Intersection of Quranic Studies and Modern Technology: A Bibliometric Analysis of Academic Publications from 2000 to 2024","type":"article-journal","volume":"4"},"uris":["http://www.mendeley.com/documents/?uuid=34c5763e-9e62-4664-aa8a-24a25f4a14d3"]},{"id":"ITEM-3","itemData":{"DOI":"10.47172/2965-730X.SDGsReview.v4.n02.pe01721","ISSN":"2965730X","abstract":"Objective: The fact in salt production by traditional coastal communities is a lack of understanding of the halal standards for salt production formulated by the Ulama Consultative Council in the Aceh region. Supposedly, Muslim salt farmers already have basic knowledge about halal salt production standards under Islamic sharia rules. This article, therefore, describes the salt processing process that conforms to halal production standards, including the main raw materials, workers, facilities, production processes, product packaging, and product distribution under Islamic law. Method: The data used in this study were observations of Lancang coastal salt (coastal salt fields), interviews with the head of LPPOM MPU and secretaries, the head of the Banda Aceh Maritime Affairs and Fisheries Service, 241 coastal salt farmers, and three staff supporting salt farmers. Data were also obtained through a focus group discussion attended by all elements involved in the Acehnese halal salt production. Results: The results of this study highlighted that four standards had been met: raw material standards, worker standards, packaging standards, and distribution standards. Meanwhile, two standards have not been fulfilled: the standard for processing and the standard for the facilities used. Both have not met halal standards according to the guidelines of the Ulama Consultative Council in Aceh. Contribution: this research helps improve the quality of salt produced by traditional farmers in Aceh by introducing and guiding them to comply with the halal standards set by LPPOM MPU Aceh. Education and awareness-raising among farmers about the importance of halal production are key points, where they are taught how to apply halal principles at every stage of the salt-making process. With a better understanding of these standards, farmers can not only improve the quality of their products but also obtain halal certification, which in turn increases the market value and consumer trust in the salt they produce. Furthermore, this research positively impacts the local economy by opening up broader market opportunities for traditional salt farmers. Halal certification allows them to sell their products to a larger market segment, including consumers who prioritize halal products, thus increasing the income and well-being of the farmers. Additionally, this research emphasizes the importance of preserving traditional methods in salt production, ensuring that techniques passed down th…","author":[{"dropping-particle":"","family":"Nirwana","given":"Andri","non-dropping-particle":"","parse-names":false,"suffix":""},{"dropping-particle":"","family":"Arfan","given":"Fahmi","non-dropping-particle":"","parse-names":false,"suffix":""},{"dropping-particle":"","family":"Muthoifin","given":"","non-dropping-particle":"","parse-names":false,"suffix":""},{"dropping-particle":"","family":"Daud","given":"Zainora","non-dropping-particle":"","parse-names":false,"suffix":""},{"dropping-particle":"","family":"Amin","given":"Saifuddin","non-dropping-particle":"","parse-names":false,"suffix":""},{"dropping-particle":"","family":"Hidayat","given":"Syamsul","non-dropping-particle":"","parse-names":false,"suffix":""},{"dropping-particle":"","family":"Marshal","given":"Fahmi Dolles","non-dropping-particle":"","parse-names":false,"suffix":""}],"container-title":"Journal of Lifestyle and SDG'S Review","id":"ITEM-3","issue":"2","issued":{"date-parts":[["2024"]]},"page":"1-47","title":"the Role of Traditional Salt Production in Achieving Halal Standards of the Ulamaconsultative Council: Implications for Sustainable Development Goals","type":"article-journal","volume":"4"},"uris":["http://www.mendeley.com/documents/?uuid=db34124b-e326-4b4f-8538-08182612a1f6"]},{"id":"ITEM-4","itemData":{"DOI":"10.47172/2965-730X.SDGsReview.v5.n01.pe01686","ISSN":"2965730X","abstract":"Purpose: The objectives of this study are to: 1). Identify the types of principal leadership applied in high schools, 2). The application of creative leadership of school principals in modern Islamic boarding schools in empowering teacher performance in schools, 3). Fostering the creative leadership of school principals in modern Islamic boarding schools. Theoretical Framework: This study will explore how high school leaders in Muhammadiyah apply creative and transformative leadership principles to face contemporary challenges in education, such as adapting to new technologies, improving the quality of teaching, and promoting sustainable development values among students and staff. Methods: This research uses an interpretative paradigm with a qualitative approach, case study type, and multicase design. Data were collected using observation, interviews, and documentation. Data validity using triangulation of sources, methods, and theories. Next, an interactive model analysis is carried out. Obyek penelitian dilakukan di SMAM SBM Piyungan Yogyakarta dan SMAM Pondok Pesantren Modern Imam Cabang Syuhodo Muhammadiyah Blimbing, Sukoharjo, Jawa Tengah. Results and Conclusion: The results of this study show (1) Types of creative leadership in these two schools include being innovative, engaging in the community, providing opportunities for students to develop, and focusing on social and humanitarian contributions. (2) The application of principals' creative leadership in empowering teacher performance in schools is carried out by encouraging innovation in learning, providing support and training, recognizing and rewarding superior performance, developing joint learning plans, providing emotional support, facilitating teacher collaboration, implementing an equitable evaluation system, and integrating educational technology. Research implications: The implications of creative values applied in cottages, especially in terms of raising cottages, are proactive, advanced, inclusive, do not impose and do not prohibit, and even provide education to the community so that according to the direction of Islamic boarding schools that uphold Islamic teachings, can be implemented and applied. Originality/value: the originality of this research lies in pesantren which includes Islamic educational institutions with creative leadership that is not stagnant, and always runs and develops dynamically.","author":[{"dropping-particle":"","family":"Hamid","given":"Noor","non-dropping-particle":"","parse-names":false,"suffix":""},{"dropping-particle":"","family":"Sutama","given":"","non-dropping-particle":"","parse-names":false,"suffix":""},{"dropping-particle":"","family":"Hidayat","given":"Syamsul","non-dropping-particle":"","parse-names":false,"suffix":""},{"dropping-particle":"","family":"Waston","given":"","non-dropping-particle":"","parse-names":false,"suffix":""},{"dropping-particle":"","family":"Nirwana","given":"Andri","non-dropping-particle":"","parse-names":false,"suffix":""},{"dropping-particle":"","family":"Muthoifin","given":"","non-dropping-particle":"","parse-names":false,"suffix":""}],"container-title":"Journal of Lifestyle and SDG'S Review","id":"ITEM-4","issue":"1","issued":{"date-parts":[["2024"]]},"page":"1-18","title":"Creative Leadership: an Implementing Study of Transformative Leadership Models in High School for Sustainable Development Goals","type":"article-journal","volume":"5"},"uris":["http://www.mendeley.com/documents/?uuid=d28c5d1c-1f1a-43a0-8498-fba234516a3d"]},{"id":"ITEM-5","itemData":{"DOI":"10.22219/ljih.v32i2.35088","ISSN":"25494600","abstract":"Scholarly interest in the study of social justice and human rights in Quranic contexts has increased in light of global conversations about ethical governance, equality, and justice. To fully comprehend how Islamic texts contribute to current human rights discourses, this study aims to present a bibliometric analysis of key trends, authors, and themes in the literature surrounding these problems. Using R/R-Studio, Vosviewer, Microsoft Excel, and a Boolean search on Scopus, data from 2019 to 2024 is analysed to identify important trends, authors, affiliations, and thematic developments within these interconnected disciplines. The results show a wide range of research interests and substantial publication activity with noteworthy contributions from different nations and institutions. Network visualisations highlight the transdisciplinary nature of the discourse by illuminating the relationships and co-occurrences of important terms. This study offers important insights into the development of scholarly research on these important subjects, laying the groundwork for further research and educating practitioners and politicians on the relationship between social justice, legal doctrine, and religious texts.","author":[{"dropping-particle":"","family":"Andri Nirwana","given":"A. N.","non-dropping-particle":"","parse-names":false,"suffix":""},{"dropping-particle":"","family":"Mahmudulhassan","given":"","non-dropping-particle":"","parse-names":false,"suffix":""},{"dropping-particle":"","family":"Marshal","given":"Fahmi Dolles","non-dropping-particle":"","parse-names":false,"suffix":""},{"dropping-particle":"","family":"Muthoifin","given":"","non-dropping-particle":"","parse-names":false,"suffix":""},{"dropping-particle":"","family":"Fadli","given":"Nazar","non-dropping-particle":"","parse-names":false,"suffix":""}],"container-title":"Legality: Jurnal Ilmiah Hukum","id":"ITEM-5","issue":"2","issued":{"date-parts":[["2024"]]},"page":"453-471","title":"Human Rights and Social Justice in Quranic Contexts: A Global Trend","type":"article-journal","volume":"32"},"uris":["http://www.mendeley.com/documents/?uuid=6c38225d-55a2-4624-97fd-ff13bd6f4d9c"]}],"mendeley":{"formattedCitation":"(Andri Nirwana, Mahmudulhassan, Ali, et al., 2024; Andri Nirwana, Mahmudulhassan, Marshal, et al., 2024; Hamid et al., 2024; Muthoifin, Khondoker, et al., 2025; Nirwana et al., 2024)","manualFormatting":"(Khondoker, et al. 2025)","plainTextFormattedCitation":"(Andri Nirwana, Mahmudulhassan, Ali, et al., 2024; Andri Nirwana, Mahmudulhassan, Marshal, et al., 2024; Hamid et al., 2024; Muthoifin, Khondoker, et al., 2025; Nirwana et al., 2024)","previouslyFormattedCitation":"(Andri Nirwana, Mahmudulhassan, Ali, et al. 2024; Andri Nirwana, Mahmudulhassan, Marshal, et al. 2024; Hamid et al. 2024; Muthoifin, Khondoker, et al. 2025; Nirwana et al. 2024)"},"properties":{"noteIndex":0},"schema":"https://github.com/citation-style-language/schema/raw/master/csl-citation.json"}</w:instrText>
      </w:r>
      <w:r w:rsidR="00DF2DCD" w:rsidRPr="0094709D">
        <w:rPr>
          <w:rFonts w:ascii="Calibri Light" w:hAnsi="Calibri Light" w:cs="Calibri Light"/>
          <w:color w:val="000000" w:themeColor="text1"/>
          <w:sz w:val="24"/>
          <w:szCs w:val="24"/>
        </w:rPr>
        <w:fldChar w:fldCharType="separate"/>
      </w:r>
      <w:r w:rsidR="00DF2DCD" w:rsidRPr="0094709D">
        <w:rPr>
          <w:rFonts w:ascii="Calibri Light" w:hAnsi="Calibri Light" w:cs="Calibri Light"/>
          <w:noProof/>
          <w:color w:val="000000" w:themeColor="text1"/>
          <w:sz w:val="24"/>
          <w:szCs w:val="24"/>
        </w:rPr>
        <w:t>(Khondoker, et al. 2025)</w:t>
      </w:r>
      <w:r w:rsidR="00DF2DCD"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7126F7AA" w14:textId="5D3AC6D2"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the values of local wisdom in the solo sign bu ceremony' as a source of student character development (Ethnographic Study of the Traditional Ceremonies of the Tana Toraja People)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{"citationItems":[{"id":"ITEM-1","itemData":{"DOI":"10.1145/3452144.3452217","ISBN":"9781450375726","abstract":"This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tolerance.","author":[{"dropping-particle":"","family":"Allolinggi","given":"Lutma Ranta","non-dropping-particle":"","parse-names":false,"suffix":""},{"dropping-particle":"","family":"Sapriya","given":"Sapriya","non-dropping-particle":"","parse-names":false,"suffix":""},{"dropping-particle":"","family":"Hakam","given":"Kama Abdul","non-dropping-particle":"","parse-names":false,"suffix":""}],"container-title":"ACM International Conference Proceeding Series","id":"ITEM-1","issued":{"date-parts":[["2020"]]},"title":"Local wisdom values in rambu solo' ceremony as a source of student character development (Ethnographic Studies on Traditional Ceremonies of the Tana Toraja Community)","type":"paper-conference"},"uris":["http://www.mendeley.com/documents/?uuid=63213626-f007-4c05-bc28-1e6ce098fa59","http://www.mendeley.com/documents/?uuid=6e09b441-134f-48a6-a6e5-862a26f3afaa"]}],"mendeley":{"formattedCitation":"(Allolinggi et al., 2020b)","manualFormatting":"(Lutma Ranta Allolinggi, Sapriya, and Hakam, 2020)","plainTextFormattedCitation":"(Allolinggi et al., 2020b)","previouslyFormattedCitation":"(Lutma Ranta Allolinggi, Sapriya, and Hakam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8" w:history="1">
        <w:r w:rsidRPr="0094709D">
          <w:rPr>
            <w:rStyle w:val="Hyperlink"/>
            <w:rFonts w:ascii="Calibri Light" w:hAnsi="Calibri Light" w:cs="Calibri Light"/>
            <w:noProof/>
            <w:color w:val="000000" w:themeColor="text1"/>
            <w:sz w:val="24"/>
            <w:szCs w:val="24"/>
            <w:u w:val="none"/>
          </w:rPr>
          <w:t>Lutma Ranta Allolinggi, Sapriya, and Hakam</w:t>
        </w:r>
      </w:hyperlink>
      <w:r w:rsidR="003C3BF2"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The study concluded that the solo sign' ceremony is carried out in three general stages: preparation, execution, and closing. At each step, there is a series of activities involving elements of families, community groups, traditional leaders, community leaders, government, and religious leaders. The activities that take place during these stages create solid values of local wisdom</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{"citationItems":[{"id":"ITEM-1","itemData":{"author":[{"dropping-particle":"","family":"Anwar","given":"Sholihul","non-dropping-particle":"","parse-names":false,"suffix":""},{"dropping-particle":"","family":"Permatasari","given":"Kristina Gita","non-dropping-particle":"","parse-names":false,"suffix":""},{"dropping-particle":"","family":"Nur","given":"Siti","non-dropping-particle":"","parse-names":false,"suffix":""},{"dropping-particle":"","family":"Munawar","given":"Mohamad","non-dropping-particle":"","parse-names":false,"suffix":""},{"dropping-particle":"","family":"Shabrina","given":"Monita Nur","non-dropping-particle":"","parse-names":false,"suffix":""}],"container-title":"Pakistan Journal of Life and Social Sciences (PJLSS)","id":"ITEM-1","issued":{"date-parts":[["2024"]]},"page":"812-821","title":"History of Muhammadiyah in Blora Mustika City : Development and Challenges","type":"article-journal","volume":"22"},"uris":["http://www.mendeley.com/documents/?uuid=dc1fa572-abd6-495c-8ed0-efadf4260dde"]},{"id":"ITEM-2","itemData":{"DOI":"https://doi.org/10.62754/joe.v3i3.3394","author":[{"dropping-particle":"","family":"Yusran","given":"Qaid Qushayyi","non-dropping-particle":"","parse-names":false,"suffix":""},{"dropping-particle":"","family":"Afiyah","given":"Ishmah","non-dropping-particle":"","parse-names":false,"suffix":""}],"container-title":"Journal of Ecohumanism","id":"ITEM-2","issued":{"date-parts":[["2024"]]},"page":"121-132","title":"Optimizing the Potential of Zakat to Alleviate Poverty Problems and Improve Community Economy in Surakarta City","type":"article-journal","volume":"6798"},"uris":["http://www.mendeley.com/documents/?uuid=742e9725-9bea-4b2d-a830-076dd69a584c"]},{"id":"ITEM-3","itemData":{"DOI":"https://doi.org/10.62754/joe.v3i6.3996","author":[{"dropping-particle":"","family":"Yusran","given":"Qaid Qushayyi","non-dropping-particle":"","parse-names":false,"suffix":""},{"dropping-particle":"","family":"Nirwana","given":"Andri","non-dropping-particle":"","parse-names":false,"suffix":""}],"container-title":"Journal of Ecohumanism","id":"ITEM-3","issued":{"date-parts":[["2024"]]},"page":"229-238","title":"The Practice of Changing the Status of Change of Waqf Property in the Islamic Social Economic View","type":"article-journal","volume":"6798"},"uris":["http://www.mendeley.com/documents/?uuid=d07e2cca-6c0c-4a97-88b6-99d40e07f98b"]},{"id":"ITEM-4","itemData":{"DOI":"10.57239/PJLSS-2024-22.2.00105","ISSN":"17274915","abstract":"A thorough bibliometric examination of the body of research on memory, learning, and educational methods from 1897 to 2024 is presented in this paper. This study uses a quantitative approach to analyze 6,328 documents that were gathered from a Boolean search on a large academic database. Vosviewer, Microsoft Excel, and r/r-studio are used in the analysis to look into document and network metrics. Key findings show a consistent 4.57% yearly growth rate, with notable increases in research efforts starting in 2010. The dataset highlights the widespread interest in these subjects worldwide by displaying a wide range of sources and considerable international collaboration. Network visualizations draw attention to key concepts including memory, cognition, learning, and education as well as new developments in deep learning and e-learning. Highly cited works by writers such as Dehaene S., Cheng H-T., and Zhang H. Show how they have an impact on the conversation. This study identifies historical trends, present concerns, and future directions in cognitive and educational research, offering insightful information to scholars, educators, and policymakers. The results support continued research into cognitive processes and successful teaching methods, encouraging creativity and multidisciplinary cooperation","author":[{"dropping-particle":"","family":"Ardiansyah., Waston., Mahmudulhassan., Daud","given":"Zainora","non-dropping-particle":"","parse-names":false,"suffix":""},{"dropping-particle":"","family":"Salleh., Norsaleha Mohd., AN, Andri Nirwana.","given":"Muthoifin","non-dropping-particle":"","parse-names":false,"suffix":""}],"container-title":"Pakistan Journal of Life and Social Sciences (PJLSS)","id":"ITEM-4","issue":"2","issued":{"date-parts":[["2024"]]},"page":"1493-1509","title":"Tracing Trends in Quran Memorization and Cognitive Learning: A Bibliometric Analysis from the Scopus Database","type":"article-journal","volume":"22"},"uris":["http://www.mendeley.com/documents/?uuid=c72f5fab-d698-4697-81b6-00fcdafc1ab1"]},{"id":"ITEM-5","itemData":{"DOI":"10.57239/PJLSS-2024-22.2.0086","ISSN":"17274915","abstract":"Within the Indonesian religious education practices framework, this study offers a thorough bibliometric analysis of research on Islamic education and character development. We used a quantitative method to analyze a collection of 1266 documents that were released between 1970 and 2024. Using programs like R/R-Studio, VOSviewer, and Microsoft Excel, we carried out our study with an emphasis on network visualizations, citation patterns, and document metrics. Important trends, prolific writers, prestigious publications, and keywords were all identified. The results underscore the significance of research contributions from Indonesia and Malaysia, the fundamental topics in Islamic education, and the developing emphasis on amalgamating modern pedagogical approaches with traditional religious education. This study offers insightful information about the academic environment surrounding Islamic education, guiding future research paths and field policy-making.","author":[{"dropping-particle":"","family":"AN","given":"Andri Nirwana","non-dropping-particle":"","parse-names":false,"suffix":""},{"dropping-particle":"","family":".","given":"Mahmudulhassan","non-dropping-particle":"","parse-names":false,"suffix":""},{"dropping-particle":"","family":".","given":"Muthoifin","non-dropping-particle":"","parse-names":false,"suffix":""},{"dropping-particle":"","family":".","given":"Waston","non-dropping-particle":"","parse-names":false,"suffix":""}],"container-title":"Pakistan Journal of Life and Social Sciences (PJLSS)","id":"ITEM-5","issue":"2","issued":{"date-parts":[["2024"]]},"page":"1231-1245","title":"Bibliometric Analysis of Islamic Education and Character Development in Religious Education Practices in Indonesia","type":"article-journal","volume":"22"},"uris":["http://www.mendeley.com/documents/?uuid=fba0dc1a-d702-4742-9038-4a73f5a918a4"]}],"mendeley":{"formattedCitation":"(AN et al., 2024; Anwar, Permatasari, et al., 2024; Ardiansyah., Waston., Mahmudulhassan., Daud &amp; Salleh., Norsaleha Mohd., AN, Andri Nirwana., 2024; Yusran &amp; Afiyah, 2024; Yusran &amp; Nirwana, 2024)","manualFormatting":"(Permatasari, et al. 2024)","plainTextFormattedCitation":"(AN et al., 2024; Anwar, Permatasari, et al., 2024; Ardiansyah., Waston., Mahmudulhassan., Daud &amp; Salleh., Norsaleha Mohd., AN, Andri Nirwana., 2024; Yusran &amp; Afiyah, 2024; Yusran &amp; Nirwana, 2024)","previouslyFormattedCitation":"(AN et al. 2024; Anwar, Permatasari, et al. 2024; Ardiansyah., Waston., Mahmudulhassan., Daud and Salleh., Norsaleha Mohd., AN, Andri Nirwana. 2024; Yusran and Afiyah 2024; Yusran and Nirwana 2024)"},"properties":{"noteIndex":0},"schema":"https://github.com/citation-style-language/schema/raw/master/csl-citation.json"}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BE67A9" w:rsidRPr="0094709D">
        <w:rPr>
          <w:rFonts w:ascii="Calibri Light" w:hAnsi="Calibri Light" w:cs="Calibri Light"/>
          <w:noProof/>
          <w:color w:val="000000" w:themeColor="text1"/>
          <w:sz w:val="24"/>
          <w:szCs w:val="24"/>
        </w:rPr>
        <w:t>(Permatasari, et al. 2024)</w:t>
      </w:r>
      <w:r w:rsidR="00BE67A9"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7EF818C9" w14:textId="2EC1478B"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Compromise in traditional ceremonies: A case study of Rambu </w:t>
      </w:r>
      <w:r w:rsidR="002732FF" w:rsidRPr="0094709D">
        <w:rPr>
          <w:rFonts w:ascii="Calibri Light" w:hAnsi="Calibri Light" w:cs="Calibri Light"/>
          <w:color w:val="000000" w:themeColor="text1"/>
          <w:sz w:val="24"/>
          <w:szCs w:val="24"/>
        </w:rPr>
        <w:t>S</w:t>
      </w:r>
      <w:r w:rsidRPr="0094709D">
        <w:rPr>
          <w:rFonts w:ascii="Calibri Light" w:hAnsi="Calibri Light" w:cs="Calibri Light"/>
          <w:color w:val="000000" w:themeColor="text1"/>
          <w:sz w:val="24"/>
          <w:szCs w:val="24"/>
        </w:rPr>
        <w:t xml:space="preserve">olo' ceremony in Toraja Regency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{"citationItems":[{"id":"ITEM-1","itemData":{"DOI":"10.18510/hssr.2019.7651","ISSN":"23956518","abstract":"Purpose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theory.","author":[{"dropping-particle":"","family":"Hasbi","given":"","non-dropping-particle":"","parse-names":false,"suffix":""},{"dropping-particle":"","family":"Sukimi","given":"Mohamad Fauzi","non-dropping-particle":"","parse-names":false,"suffix":""},{"dropping-particle":"","family":"Latief","given":"Muhammad Iqbal","non-dropping-particle":"","parse-names":false,"suffix":""},{"dropping-particle":"","family":"Yusriadi","given":"Yusriadi","non-dropping-particle":"","parse-names":false,"suffix":""}],"container-title":"Humanities and Social Sciences Reviews","id":"ITEM-1","issue":"6","issued":{"date-parts":[["2019"]]},"page":"286-291","title":"Compromise in traditional ceremonies: A case study of the Rambu solo’ ceremony in Toraja regency","type":"article-journal","volume":"7"},"uris":["http://www.mendeley.com/documents/?uuid=bf07cbc3-facc-45b3-a0af-31325c9a01df","http://www.mendeley.com/documents/?uuid=2b5b7c36-7cd9-4824-80c8-469967129e23"]}],"mendeley":{"formattedCitation":"(Hasbi, Sukimi, et al., 2019)","manualFormatting":"(Hasbi, Sukimi, et al., 2019)","plainTextFormattedCitation":"(Hasbi, Sukimi, et al., 2019)","previouslyFormattedCitation":"(Hasbi, Sukimi, et al.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22" w:history="1">
        <w:r w:rsidRPr="0094709D">
          <w:rPr>
            <w:rStyle w:val="Hyperlink"/>
            <w:rFonts w:ascii="Calibri Light" w:hAnsi="Calibri Light" w:cs="Calibri Light"/>
            <w:noProof/>
            <w:color w:val="000000" w:themeColor="text1"/>
            <w:sz w:val="24"/>
            <w:szCs w:val="24"/>
            <w:u w:val="none"/>
          </w:rPr>
          <w:t>Hasbi, Sukimi, et al</w:t>
        </w:r>
      </w:hyperlink>
      <w:r w:rsidRPr="0094709D">
        <w:rPr>
          <w:rFonts w:ascii="Calibri Light" w:hAnsi="Calibri Light" w:cs="Calibri Light"/>
          <w:noProof/>
          <w:color w:val="000000" w:themeColor="text1"/>
          <w:sz w:val="24"/>
          <w:szCs w:val="24"/>
        </w:rPr>
        <w:t>.</w:t>
      </w:r>
      <w:r w:rsidR="00B87B93"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The study concluded that the compromises taken for social status motives were irrational but comprised the most common reasons behind the selection of the solo signpost ceremony. For families motivated by social status, the choice of the ceremonial form of a solo signpost is done for one of two reasons: maintaining their social status ascribed to birth (attribute status)</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{"citationItems":[{"id":"ITEM-1","itemData":{"author":[{"dropping-particle":"","family":"Sri Mega Indah Umi Zulfiani","given":"Muthoifin","non-dropping-particle":"","parse-names":false,"suffix":""},{"dropping-particle":"","family":"Rosyadi","given":"Imron","non-dropping-particle":"","parse-names":false,"suffix":""}],"container-title":"Journal of Lifestyle and SDGs Review","id":"ITEM-1","issued":{"date-parts":[["2024"]]},"page":"1-20","title":"CORPORATE SOCIAL RESPONSIBILITY ( CSR ) PRACTICES OF SHARIACONSUMER COOPERATIVES FOR SUSTAINABLE DEVELOPMENT GOALS ( SDGS ) ETHICAL PERSPECTIVE","type":"article-journal","volume":"4"},"uris":["http://www.mendeley.com/documents/?uuid=5fe3375c-f14c-4bc7-8171-c6554ddad06f"]},{"id":"ITEM-2","itemData":{"author":[{"dropping-particle":"","family":"Muthoifin","given":"Najib Yaman","non-dropping-particle":"","parse-names":false,"suffix":""},{"dropping-particle":"","family":"Isman","given":"Imron Rosyadi","non-dropping-particle":"","parse-names":false,"suffix":""},{"dropping-particle":"","family":"Ishmah Afiyah","given":"Masithoh","non-dropping-particle":"","parse-names":false,"suffix":""}],"container-title":"Journal of Lifestyle and SDGs Review","id":"ITEM-2","issued":{"date-parts":[["2024"]]},"page":"1-19","title":"FOSTERING THE UMMAH ' S ECONOMY THROUGH THE STOCKINVESTMENT SYSTEM : THE VIEWS OF THE MUI FOR SUSTAINABLEDEVELOPMENT GOALS ( SDGS )","type":"article-journal","volume":"4"},"uris":["http://www.mendeley.com/documents/?uuid=68bb0e10-9293-4484-bceb-dddd810c0723"]},{"id":"ITEM-3","itemData":{"author":[{"dropping-particle":"","family":"Suwarsono, Bambang Setiadji, Musa Asy’arie, Waston, Muthoifin","given":"Andri Nirwana","non-dropping-particle":"","parse-names":false,"suffix":""}],"container-title":"Journal of Lifestyle and SDGs Review","id":"ITEM-3","issued":{"date-parts":[["2024"]]},"page":"1-19","title":"THE FUTURE OF THE CIVILIZATION OF THE UMMAH IS REVIEWED FROM THE SOCIOLOGY OF EDUCATION FOR THE SUSTAINABLE DEVELOPMENT GOALS ( SDG ' S )","type":"article-journal","volume":"4"},"uris":["http://www.mendeley.com/documents/?uuid=7c3df353-aea2-4368-81b4-cc90eba1f619"]}],"mendeley":{"formattedCitation":"(N. Y. Muthoifin et al., 2024; Sri Mega Indah Umi Zulfiani &amp; Rosyadi, 2024; Suwarsono, Bambang Setiadji, Musa Asy’arie, Waston, Muthoifin, 2024)","manualFormatting":"(Sri Mega, et al., 2024)","plainTextFormattedCitation":"(N. Y. Muthoifin et al., 2024; Sri Mega Indah Umi Zulfiani &amp; Rosyadi, 2024; Suwarsono, Bambang Setiadji, Musa Asy’arie, Waston, Muthoifin, 2024)","previouslyFormattedCitation":"(N. Y. Muthoifin, Isman, and Ishmah Afiyah 2024; Sri Mega Indah Umi Zulfiani and Rosyadi 2024; Suwarsono, Bambang Setiadji, Musa Asy’arie, Waston, Muthoifin 2024)"},"properties":{"noteIndex":0},"schema":"https://github.com/citation-style-language/schema/raw/master/csl-citation.json"}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BE67A9" w:rsidRPr="0094709D">
        <w:rPr>
          <w:rFonts w:ascii="Calibri Light" w:hAnsi="Calibri Light" w:cs="Calibri Light"/>
          <w:noProof/>
          <w:color w:val="000000" w:themeColor="text1"/>
          <w:sz w:val="24"/>
          <w:szCs w:val="24"/>
        </w:rPr>
        <w:t>(Sri Mega</w:t>
      </w:r>
      <w:r w:rsidR="006F5999" w:rsidRPr="0094709D">
        <w:rPr>
          <w:rFonts w:ascii="Calibri Light" w:hAnsi="Calibri Light" w:cs="Calibri Light"/>
          <w:noProof/>
          <w:color w:val="000000" w:themeColor="text1"/>
          <w:sz w:val="24"/>
          <w:szCs w:val="24"/>
        </w:rPr>
        <w:t>, et al.,</w:t>
      </w:r>
      <w:r w:rsidR="00BE67A9" w:rsidRPr="0094709D">
        <w:rPr>
          <w:rFonts w:ascii="Calibri Light" w:hAnsi="Calibri Light" w:cs="Calibri Light"/>
          <w:noProof/>
          <w:color w:val="000000" w:themeColor="text1"/>
          <w:sz w:val="24"/>
          <w:szCs w:val="24"/>
        </w:rPr>
        <w:t xml:space="preserve"> 2024)</w:t>
      </w:r>
      <w:r w:rsidR="00BE67A9" w:rsidRPr="0094709D">
        <w:rPr>
          <w:rFonts w:ascii="Calibri Light" w:hAnsi="Calibri Light" w:cs="Calibri Light"/>
          <w:color w:val="000000" w:themeColor="text1"/>
          <w:sz w:val="24"/>
          <w:szCs w:val="24"/>
        </w:rPr>
        <w:fldChar w:fldCharType="end"/>
      </w:r>
      <w:r w:rsidR="00BE67A9" w:rsidRPr="0094709D">
        <w:rPr>
          <w:rFonts w:ascii="Calibri Light" w:hAnsi="Calibri Light" w:cs="Calibri Light"/>
          <w:color w:val="000000" w:themeColor="text1"/>
          <w:sz w:val="24"/>
          <w:szCs w:val="24"/>
        </w:rPr>
        <w:t>.</w:t>
      </w:r>
    </w:p>
    <w:p w14:paraId="0EDBC3BE" w14:textId="4F828ACC"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Art as Politics: Recasting Identity, Tourism, and Power in Tana Toraja, Indonesia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{"citationItems":[{"id":"ITEM-1","itemData":{"ISBN":"978-082486148-3 (ISBN); 978-082482999-5 (ISBN)","abstract":"Art as Politics explores the intersection of art, identity politics, and tourism in Sulawesi, Indonesia. Based on long-term ethnographic research from the 1980s to the present, the book offers a nuanced portrayal of the Sa'dan Toraja, a predominantly Christian minority group in the world's most populous Muslim country. Celebrated in anthropological and tourism literatures for their spectacular traditional houses, sculpted effigies of the dead, and pageantry-filled funeral rituals, the Toraja have entered an era of accelerated engagement with the global economy marked by on-going struggles over identity, religion, and social relations. In her engaging account, Kathleen Adams chronicles how various Toraja individuals and groups have drawn upon artistically-embellished \"traditional\" objects-as well as monumental displays, museums, UNESCO ideas about \"word heritage,\" and the World Wide Web-to shore up or realign aspects of a cultural heritage perceived to be under threat. She also considers how outsiders-be they tourists, art collectors, members of rival ethnic groups, or government officials-have appropriated and reframed Toraja art objects for their own purposes. Her account illustrates how art can serve as a catalyst in identity politics, especially in the context of tourism and social upheaval. Ultimately, this insightful work prompts readers to rethink persistent and pernicious popular assumptions-that tourism invariably brings a loss of agency to local communities or that tourist art is a compromised form of expression. Art as Politics promises to be a favorite with students and scholars of anthropology, sociology, cultural studies, ethnic relations, art, and Asian studies. © 2006 by University of Hawai'i Press. All rights reserved.","author":[{"dropping-particle":"","family":"Adams","given":"K M","non-dropping-particle":"","parse-names":false,"suffix":""}],"container-title":"Art as Politics: Re-Crafting Identities, Tourism, and Power in Tana Toraja, Indonesia","id":"ITEM-1","issued":{"date-parts":[["2006"]]},"language":"English","number-of-pages":"1-286","publisher":"University of Hawai'i Press","publisher-place":"Loyola University Chicago, United States","title":"Art as Politics: Re-Crafting Identities, Tourism, and Power in Tana Toraja, Indonesia","type":"book","volume":"9780824861"},"uris":["http://www.mendeley.com/documents/?uuid=4b234f3f-954c-4c73-bc3a-27257ec9dbd4","http://www.mendeley.com/documents/?uuid=71338d2e-25e3-4ceb-8aaf-187c05e536f8","http://www.mendeley.com/documents/?uuid=e9a93a73-3146-4d2b-b36b-c60e5328e15d"]}],"mendeley":{"formattedCitation":"(Adams, 2006)","manualFormatting":"(Adams, 2006)","plainTextFormattedCitation":"(Adams, 2006)","previouslyFormattedCitation":"(Adams 2006)"},"properties":{"noteIndex":0},"schema":"https://github.com/citation-style-language/schema/raw/master/csl-citation.json"}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1" w:history="1">
        <w:r w:rsidRPr="0094709D">
          <w:rPr>
            <w:rStyle w:val="Hyperlink"/>
            <w:rFonts w:ascii="Calibri Light" w:hAnsi="Calibri Light" w:cs="Calibri Light"/>
            <w:noProof/>
            <w:color w:val="000000" w:themeColor="text1"/>
            <w:sz w:val="24"/>
            <w:szCs w:val="24"/>
            <w:u w:val="none"/>
          </w:rPr>
          <w:t>Adams</w:t>
        </w:r>
      </w:hyperlink>
      <w:r w:rsidR="00A43A91"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2006)</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The study concludes that Art as Politics promises to be a favorite with students and scholars of anthropology, sociology, cultural studies, ethnic relations, art, and Asian studies.</w:t>
      </w:r>
    </w:p>
    <w:p w14:paraId="1FF11915" w14:textId="4BEA8135"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the decision support system of tourism selection in Tana Toraja using the technique for order preference method with similarity to ideal solution (topics)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{"citationItems":[{"id":"ITEM-1","itemData":{"DOI":"10.1088/1757-899X/885/1/012031","ISSN":"1757899X","abstract":"Tana Toraja is one of the favorite tourist destinations in South Sulawesi. In Tana Toraja, there are many tourist sites that offer various advantages each. This can make tourists confused in determining the right tourist location to visit. Therefore we need a system that can provide the right information in determining the exact location of a tourist destination. This study aims to make it easy for prospective visitors to choose tourism objects in Tana Toraja that they wish. The method used in this study is the TOPSIS and fuzzy methods that can provide an alternative ranking of tourist attractions. The result of this Decision Support System is to produce recommendations for tourist attractions that can be visited by tourists.","author":[{"dropping-particle":"","family":"Topadang","given":"Anton","non-dropping-particle":"","parse-names":false,"suffix":""},{"dropping-particle":"","family":"Triyono","given":"Agus","non-dropping-particle":"","parse-names":false,"suffix":""}],"container-title":"IOP Conference Series: Materials Science and Engineering","id":"ITEM-1","issue":"1","issued":{"date-parts":[["2020"]]},"title":"Decision support system for selection of tourism in Tana Toraja using technique for order preference method by similarity to ideal solution (topsis)","type":"article-journal","volume":"885"},"uris":["http://www.mendeley.com/documents/?uuid=be577381-2849-4a72-9fbb-ecc2c403d468","http://www.mendeley.com/documents/?uuid=d20eb86b-02d6-48c2-965b-271a2ae54da9"]}],"mendeley":{"formattedCitation":"(Topadang &amp; Triyono, 2020)","manualFormatting":"(Topadang and Triyono, 2020)","plainTextFormattedCitation":"(Topadang &amp; Triyono, 2020)","previouslyFormattedCitation":"(Topadang and Triyono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38" w:history="1">
        <w:r w:rsidRPr="0094709D">
          <w:rPr>
            <w:rStyle w:val="Hyperlink"/>
            <w:rFonts w:ascii="Calibri Light" w:hAnsi="Calibri Light" w:cs="Calibri Light"/>
            <w:noProof/>
            <w:color w:val="000000" w:themeColor="text1"/>
            <w:sz w:val="24"/>
            <w:szCs w:val="24"/>
            <w:u w:val="none"/>
          </w:rPr>
          <w:t>Topadang and Triyono</w:t>
        </w:r>
      </w:hyperlink>
      <w:r w:rsidR="00421C97"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Conclude that the result of this Decision Support System is to produce recommendations for tourist attractions that can be visited by tourists.</w:t>
      </w:r>
    </w:p>
    <w:p w14:paraId="7F5BF1EC" w14:textId="4ADDF920"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the potential of ecotourism development through community involvement to improve the performance of tourism destinations in Tana Toraja (An implementation of ecotourism concepts on Banua Tongkonan)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Tongkonan)","type":"article-journal","volume":"235"},"uris":["http://www.mendeley.com/documents/?uuid=f0542093-5dc8-49c3-a213-d61370f71f50","http://www.mendeley.com/documents/?uuid=a1ce18c5-6d76-4115-8546-4436f1f02a83"]}],"mendeley":{"formattedCitation":"(Girikallo et al., 2019)","manualFormatting":"(Girikallo et al., 2019)","plainTextFormattedCitation":"(Girikallo et al., 2019)","previouslyFormattedCitation":"(Girikallo et al.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19" w:history="1">
        <w:r w:rsidRPr="0094709D">
          <w:rPr>
            <w:rStyle w:val="Hyperlink"/>
            <w:rFonts w:ascii="Calibri Light" w:hAnsi="Calibri Light" w:cs="Calibri Light"/>
            <w:noProof/>
            <w:color w:val="000000" w:themeColor="text1"/>
            <w:sz w:val="24"/>
            <w:szCs w:val="24"/>
            <w:u w:val="none"/>
          </w:rPr>
          <w:t>Girikallo et al</w:t>
        </w:r>
      </w:hyperlink>
      <w:r w:rsidRPr="0094709D">
        <w:rPr>
          <w:rFonts w:ascii="Calibri Light" w:hAnsi="Calibri Light" w:cs="Calibri Light"/>
          <w:noProof/>
          <w:color w:val="000000" w:themeColor="text1"/>
          <w:sz w:val="24"/>
          <w:szCs w:val="24"/>
        </w:rPr>
        <w:t>.</w:t>
      </w:r>
      <w:r w:rsidR="00017FCE"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Conclude that there is a significant influence of mediating variables on tourist satisfaction between tourism product innovation on tourism destination performance and the other hand qualitative data obtained from stakeholders confirm the output of SEM analysis</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{"citationItems":[{"id":"ITEM-1","itemData":{"DOI":"10.31893/multirev.2024133","ISSN":"2595-3982","abstract":"This present research seeks to determine the performance of dropshipper on Bukalapak.com and Tokopedia.com sites viewed from the sharia perspective. This research deployed the qualitative method using the fiqh muamalah point of view. The approach was selected to enable the researchers to investigate dropshipper behavior and the case from Islamic law. The results of this research show that the existence of Tokopedia.com and Bukalapak.com is very obliging as it eases the way people carry out transactions, provides security in online transactions, and dropshipping model used by the two platforms is a solution for those who want to open a business with less capital. However, the dropshipper must also understand the types of transaction models to avoid the prohibited transaction. Items sold through the system must not change either in size, shape, or nature, and the dropshipper must be a guarantor when complaints arose. If all criteria are fulfilled, the business system is deemed relevant and appropriate to develop viewed from sharia perspective.","author":[{"dropping-particle":"","family":"Muthoifin","given":"Muthoifin","non-dropping-particle":"","parse-names":false,"suffix":""},{"dropping-particle":"","family":"Rosyadi","given":"Imron","non-dropping-particle":"","parse-names":false,"suffix":""},{"dropping-particle":"","family":"Prasetyo","given":"Hery","non-dropping-particle":"","parse-names":false,"suffix":""}],"container-title":"Multidisciplinary Reviews","id":"ITEM-1","issue":"8","issued":{"date-parts":[["2024","5"]]},"page":"2024133","title":"The phenomenon of the rise of online transactions: A case study Tokopedia.com and Bukalapak.com sharia perspective","type":"article-journal","volume":"7"},"uris":["http://www.mendeley.com/documents/?uuid=b96e5331-500d-4775-8f72-97a59dfee13d"]},{"id":"ITEM-2","itemData":{"DOI":"10.31893/multirev.2024132","ISSN":"2595-3982","abstract":"This study aims to reveal the ethics of sharia accounting: the ethics and contextualization of documenting the economics of sharia, muamalah, and accounts payable, as well as their execution in an Islamic environment, and the ramifications of al-Baqarah: 282 if applied. This research method employs qualitative and descriptive research methods, the data source is literature study, specifically the collection of documents containing primary data from al-Baqarah: 282 and secondary sources, and the approach is content analysis, normative-theological, and phenomenological. The results of the study indicate that in the contextualization of sharia accounting, muamalah, accounts payable, and so on, must be based on the general principles of sharia, namely, responsibility, fairness, honesty, legitimacy, good personality, continuity (continuity), and muqabalah (matching). This is per the spirit of sharia accounting as stated in al-Baqarah: 282. If this implementation is violated, it can harm all actors of economic transactions, both major and minor, personal and social, in this world and the hereafter.","author":[{"dropping-particle":"","family":"Muthoifin","given":"Muthoifin","non-dropping-particle":"","parse-names":false,"suffix":""},{"dropping-particle":"","family":"Amelia","given":"Ishma","non-dropping-particle":"","parse-names":false,"suffix":""},{"dropping-particle":"","family":"Eprahim Ali","given":"Aisha Bahaaeldin","non-dropping-particle":"","parse-names":false,"suffix":""}],"container-title":"Multidisciplinary Reviews","id":"ITEM-2","issue":"8","issued":{"date-parts":[["2024","5"]]},"page":"2024132","title":"Islamic accounting: Ethics and contextualization of recording in Muamalah transactions","type":"article-journal","volume":"7"},"uris":["http://www.mendeley.com/documents/?uuid=bf36aa08-f3cc-4187-b631-88ef9f47ca9e"]},{"id":"ITEM-3","itemData":{"DOI":"10.21833/ijaas.2023.11.011","ISSN":"23133724","abstract":"Islamic social finance (ISF) has recently received much attention for its potential to address social problems such as poverty, hunger, and unequal wealth distribution. This study aims to map ISF research through a bibliometric analysis of 502 publications in the Scopus database from 1979 to 2022. Using state-of-the-art tools such as VOSviewer and R Studio, we uncover publication trends, co-authorship networks, and bibliographic integration in the field. Our results show a promising annual growth rate of 9.26% in ISF publications, with Malaysia and Hasan M. K. leading and Malaysia International Islamic University as the affiliate with the highest publication contribution. This study provides valuable recommendations for future research to enhance our understanding of ISF and unlock its potential social impact. However, we must first acknowledge the limitations of using Scopus data exclusively. Through this study, we hope to inspire further exploration of the power of ISF to create positive change in our world.","author":[{"dropping-particle":"","family":"Apriantoro","given":"Muhamad Subhi","non-dropping-particle":"","parse-names":false,"suffix":""},{"dropping-particle":"","family":"Muthoifin","given":"Muthoifin","non-dropping-particle":"","parse-names":false,"suffix":""},{"dropping-particle":"","family":"Athief","given":"Fauzul Hanif Noor","non-dropping-particle":"","parse-names":false,"suffix":""}],"container-title":"International Journal of Advanced and Applied Sciences","id":"ITEM-3","issue":"11","issued":{"date-parts":[["2023"]]},"page":"81-89","title":"Advancing social impact through Islamic social finance: A comprehensive bibliometric analysis","type":"article-journal","volume":"10"},"uris":["http://www.mendeley.com/documents/?uuid=d8a11b1b-8817-40bd-aacc-0d092febc74d"]},{"id":"ITEM-4","itemData":{"ISBN":"0000000213","author":[{"dropping-particle":"","family":"Suwoko, Waston, Bambang Setiaji, Muthoifin, Huda Kurnia Maulana","given":"Eko Bayu Gumilar","non-dropping-particle":"","parse-names":false,"suffix":""}],"container-title":"Revista de Gestão Social e Ambiental","id":"ITEM-4","issue":"6","issued":{"date-parts":[["2024"]]},"page":"1-19","title":"FAMILY EDUCATION TO IMPROVE THE QUALITY OF HUMAN RESOURCES AND SUSTAINABLE DEVELOPMENT IN SAMARINDA","type":"article-journal","volume":"18"},"uris":["http://www.mendeley.com/documents/?uuid=897bde90-77d3-4c3b-97c8-d2846fab179b"]}],"mendeley":{"formattedCitation":"(Apriantoro et al., 2023; M. Muthoifin, Amelia, et al., 2024; M. Muthoifin, Rosyadi, et al., 2024; Suwoko, Waston, Bambang Setiaji, Muthoifin, Huda Kurnia Maulana, 2024)","manualFormatting":"(Apriantoro et al., 2023)","plainTextFormattedCitation":"(Apriantoro et al., 2023; M. Muthoifin, Amelia, et al., 2024; M. Muthoifin, Rosyadi, et al., 2024; Suwoko, Waston, Bambang Setiaji, Muthoifin, Huda Kurnia Maulana, 2024)","previouslyFormattedCitation":"(Apriantoro, Muthoifin, and Athief 2023; M. Muthoifin, Amelia, and Eprahim Ali 2024; M. Muthoifin, Rosyadi, and Prasetyo 2024; Suwoko, Waston, Bambang Setiaji, Muthoifin, Huda Kurnia Maulana 2024)"},"properties":{"noteIndex":0},"schema":"https://github.com/citation-style-language/schema/raw/master/csl-citation.json"}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BE67A9" w:rsidRPr="0094709D">
        <w:rPr>
          <w:rFonts w:ascii="Calibri Light" w:hAnsi="Calibri Light" w:cs="Calibri Light"/>
          <w:noProof/>
          <w:color w:val="000000" w:themeColor="text1"/>
          <w:sz w:val="24"/>
          <w:szCs w:val="24"/>
        </w:rPr>
        <w:t>(Apriantoro</w:t>
      </w:r>
      <w:r w:rsidR="00D35AFB" w:rsidRPr="0094709D">
        <w:rPr>
          <w:rFonts w:ascii="Calibri Light" w:hAnsi="Calibri Light" w:cs="Calibri Light"/>
          <w:noProof/>
          <w:color w:val="000000" w:themeColor="text1"/>
          <w:sz w:val="24"/>
          <w:szCs w:val="24"/>
        </w:rPr>
        <w:t xml:space="preserve"> et al., </w:t>
      </w:r>
      <w:r w:rsidR="00BE67A9" w:rsidRPr="0094709D">
        <w:rPr>
          <w:rFonts w:ascii="Calibri Light" w:hAnsi="Calibri Light" w:cs="Calibri Light"/>
          <w:noProof/>
          <w:color w:val="000000" w:themeColor="text1"/>
          <w:sz w:val="24"/>
          <w:szCs w:val="24"/>
        </w:rPr>
        <w:t>2023)</w:t>
      </w:r>
      <w:r w:rsidR="00BE67A9"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055CECE4" w14:textId="7A9C34DD"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A study on Analysis of levy financial management in the tourism sector (</w:t>
      </w:r>
      <w:r w:rsidR="002732FF" w:rsidRPr="0094709D">
        <w:rPr>
          <w:rFonts w:ascii="Calibri Light" w:hAnsi="Calibri Light" w:cs="Calibri Light"/>
          <w:color w:val="000000" w:themeColor="text1"/>
          <w:sz w:val="24"/>
          <w:szCs w:val="24"/>
        </w:rPr>
        <w:t>A c</w:t>
      </w:r>
      <w:r w:rsidRPr="0094709D">
        <w:rPr>
          <w:rFonts w:ascii="Calibri Light" w:hAnsi="Calibri Light" w:cs="Calibri Light"/>
          <w:color w:val="000000" w:themeColor="text1"/>
          <w:sz w:val="24"/>
          <w:szCs w:val="24"/>
        </w:rPr>
        <w:t xml:space="preserve">ase study of Kete Kesu tourist attraction in North Toraja Regency)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{"citationItems":[{"id":"ITEM-1","itemData":{"ISSN":"1943023X","abstract":"Governance is a resource, economic and social management mechanism that involves the influence of the government sector and non-government sectors in a collective effort. Tourism management is a form of relationship management between tourism actors with tourism resources, consumers, government, other parties who have an interest in the same tourism resources. This study aims to provide information about Financial Governance in the tourist object of Ke’te’ Kesu’of North Toraja Regency. This research uses descriptive qualitative research methods. The type of data consists of primary data obtained through interviews and observations. While secondary data comes from report documents, regulations relating to the problem to be examined. The results of research on financial management in Ke’te’ Kesu’Tourism object, North Toraja Regency. The results showed that the financial management of Ke’te’ Kesu’attraction in North Toraja Regency, in its monthly income would be divided among each manager such: Local Government, Costs for the renovation of traditional houses, Labor costs, Promotional costs, Wage costs collection, ATK fees, cleaning costs.","author":[{"dropping-particle":"","family":"Baharuddin","given":"","non-dropping-particle":"","parse-names":false,"suffix":""},{"dropping-particle":"","family":"Ma’na","given":"Petrus","non-dropping-particle":"","parse-names":false,"suffix":""},{"dropping-particle":"","family":"Paranoan","given":"Anthon","non-dropping-particle":"","parse-names":false,"suffix":""}],"container-title":"Journal of Advanced Research in Dynamical and Control Systems","id":"ITEM-1","issue":"8 Special Issue","issued":{"date-parts":[["2019"]]},"page":"3121-3127","title":"Analysis of financial management of retribution in the tourism sector(A case study on Kete Kesu tourism object in North Toraja District)","type":"article-journal","volume":"11"},"uris":["http://www.mendeley.com/documents/?uuid=78a311a7-bf50-4247-a036-82ebee3a0d01","http://www.mendeley.com/documents/?uuid=dc366ccc-77a4-40d7-9a81-508d41f71cd5"]}],"mendeley":{"formattedCitation":"(Baharuddin et al., 2019)","manualFormatting":"(Baharuddin, Ma’na, and Paranoan, 2019)","plainTextFormattedCitation":"(Baharuddin et al., 2019)","previouslyFormattedCitation":"(Baharuddin, Ma’na, and Paranoan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14" w:history="1">
        <w:r w:rsidRPr="0094709D">
          <w:rPr>
            <w:rStyle w:val="Hyperlink"/>
            <w:rFonts w:ascii="Calibri Light" w:hAnsi="Calibri Light" w:cs="Calibri Light"/>
            <w:noProof/>
            <w:color w:val="000000" w:themeColor="text1"/>
            <w:sz w:val="24"/>
            <w:szCs w:val="24"/>
            <w:u w:val="none"/>
          </w:rPr>
          <w:t>Baharuddin, Ma’na, and Paranoan</w:t>
        </w:r>
      </w:hyperlink>
      <w:r w:rsidR="00CC4B9C"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This study concludes that the financial management of Ke'te' Kesu' tourist attraction in North Toraja Regency, in its monthly income, will be divided between each manager such as Local Government, Traditional house renovation costs, Labor costs, Promotion costs, Collection of wage fees, ATK fees, Cleaning fees.</w:t>
      </w:r>
    </w:p>
    <w:p w14:paraId="58F88792" w14:textId="523ADC00"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the bureaucratic reform of public services in the tourism sector in Tana Toraja Regency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Regency","type":"article-journal","volume":"340"},"uris":["http://www.mendeley.com/documents/?uuid=ab4b5ea4-f263-4125-a0e0-e2c0e4d5b3c7","http://www.mendeley.com/documents/?uuid=47d3d8bd-03c8-4aca-8209-bcbc175fefe8"]}],"mendeley":{"formattedCitation":"(Yusriadi et al., 2019)","manualFormatting":"(Yusriadi et al., 2019)","plainTextFormattedCitation":"(Yusriadi et al., 2019)","previouslyFormattedCitation":"(Yusriadi et al.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41" w:history="1">
        <w:r w:rsidRPr="0094709D">
          <w:rPr>
            <w:rStyle w:val="Hyperlink"/>
            <w:rFonts w:ascii="Calibri Light" w:hAnsi="Calibri Light" w:cs="Calibri Light"/>
            <w:noProof/>
            <w:color w:val="000000" w:themeColor="text1"/>
            <w:sz w:val="24"/>
            <w:szCs w:val="24"/>
            <w:u w:val="none"/>
          </w:rPr>
          <w:t>Yusriadi et al</w:t>
        </w:r>
      </w:hyperlink>
      <w:r w:rsidRPr="0094709D">
        <w:rPr>
          <w:rFonts w:ascii="Calibri Light" w:hAnsi="Calibri Light" w:cs="Calibri Light"/>
          <w:noProof/>
          <w:color w:val="000000" w:themeColor="text1"/>
          <w:sz w:val="24"/>
          <w:szCs w:val="24"/>
        </w:rPr>
        <w:t>.</w:t>
      </w:r>
      <w:r w:rsidR="00F169AF"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Concluded that good service by the local government of Tana Toraja Regency will be directly proportional to the development of tourism objects through the application of information technology as a marketing medium, namely by using online media to guide the progress of the tourism sector. The quality of service affects the attractiveness of the attraction, the organization that manages the attraction, and the tourists themselves</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{"citationItems":[{"id":"ITEM-1","itemData":{"author":[{"dropping-particle":"","family":"Waston, Muthoifin, Soleh Amini, Roni Ismail, Sekar Ayu Aryani","given":"Andri Nirwana","non-dropping-particle":"","parse-names":false,"suffix":""}],"container-title":"Revista de Gestao Social e Ambiental","id":"ITEM-1","issue":"6","issued":{"date-parts":[["2024"]]},"page":"1-22","title":"RELIGIOSITY TO MINIMIZE VIOLENCE : A STUDY OF SOLO INDONESIAN","type":"article-journal","volume":"18"},"uris":["http://www.mendeley.com/documents/?uuid=eaab1486-2d08-4f09-9669-45ca05ca8ac7"]},{"id":"ITEM-2","itemData":{"DOI":"10.31893/multirev.2024134","ISSN":"25953982","abstract":"This research aims to uncover and analyze the concepts and strategies for empowering the people's economy through the management of the Al-Falah Sragen pilot Mosque from the Maqasid Sharia perspective. This study uses qualitative methods with descriptive, sociological, and normative approaches. The research was located at the Al-Falah Mosque in Sragen, Central Java, Indonesia, the second pilot Mosque after the Jogokariyan Mosque in Yogyakarta. Data collection techniques by direct interviews with sources at the al-Falah Mosque, observation, and documentation. The study results show that the economic empowerment of the people around the Al-Falah Mosque has several appropriate management strategies, including 1). This Mosque has a clear vision and mission; 2). The distribution of neat Mosque management, 3). Solid Ta’mir organization, 4). Integrated MSME (micro small and Medium Enterprises) development. With these various strategies, the existence of this Mosque will be prosperous and beneficial for Indonesian Muslims in general and the community around the Al-Falah Mosque in Sragen in particular. While the economic empowerment activities of the Al-Falah Mosque in Sragen vary, including: 1). Religious studies, 2). Learning to read the Koran, 3). Tahsin qiro'ah, 4). Dhikr together, 5). Distribution of groceries, and 6) Incidental training, which makes the Al-Falah Mosque's breadwinner community continue to grow. In addition, from a Sharia point of view, all economic empowerment activities for the Al-Falah Sragen Mosque are by the Maqasid Sharia conceptualized by As-Syatibi, namely, to safeguard religion, property, soul, lineage, and honor.","author":[{"dropping-particle":"","family":"Muthoifin","given":"Muthoifin","non-dropping-particle":"","parse-names":false,"suffix":""},{"dropping-particle":"","family":"Rhezaldi","given":"Adnanda Yudha","non-dropping-particle":"","parse-names":false,"suffix":""}],"container-title":"Multidisciplinary Reviews","id":"ITEM-2","issue":"8","issued":{"date-parts":[["2024"]]},"title":"Community economic empowerment through mosque management to improve people's welfare","type":"article-journal","volume":"7"},"uris":["http://www.mendeley.com/documents/?uuid=a430837a-2f62-4f06-842f-80540ec9d655"]},{"id":"ITEM-3","itemData":{"DOI":"10.24857/rgsa.v18n6-005","ISBN":"0000000304771","ISSN":"1981982X","abstract":"Objective: The purpose to be achieved in this writing is to achieve what are the factors of grants in Islamic banks regulated by law and also to study how the performance of Islamic banks in the profit-sharing system is carried out according to the views of existing Islamic law. The performance in question is not only financial performance that will be measured and researched but also a performance by measuring profit or profit and will analyze profit but also measured sharia maqasid so that the bank has management performance by the operational conditions of Islamic banks that will use Islamic law. Method: This research uses quantitative methods by analyzing the financial statements of Islamic banks from 2012 to 2023. This data is taken from the annual financial report and calculated using the Islamic maqashid model index with quadrant analysis measurement. In this case, we can know the performance of Islamic banks in terms of finance. Result: The results of this study show that the best bank performance is BRI Syariah Bank. In contrast, the bank that has the best performance according to Sharia Maqasid is BNI Syariah Bank. In contrast, banks that have good performance are Jateng Sharia Bank, Mandiri Syariah Bank, Panin Bank Syariah, and BCA Syariah. Conclusion: It can be concluded that this study shows that the best bank performance is BRI Sharia Bank while the bank that has the best performance according to sharia maqasid is BNI Sharia Bank while banks that have good performance are Bank Jateng Syariah, Bank Syariah Indonesia, Bank Panin, Bank BCA Syariah, and so on. Thus this research is carried out hopefully can provide new enlightenment for all, including the next researcher, and banking actors in Indonesia.","author":[{"dropping-particle":"","family":"Muthoifin","given":"","non-dropping-particle":"","parse-names":false,"suffix":""},{"dropping-particle":"","family":"Firdaus","given":"Nabila","non-dropping-particle":"","parse-names":false,"suffix":""},{"dropping-particle":"","family":"Sukisno","given":"","non-dropping-particle":"","parse-names":false,"suffix":""},{"dropping-particle":"","family":"Anwar","given":"Sholihul","non-dropping-particle":"","parse-names":false,"suffix":""},{"dropping-particle":"","family":"Ulum","given":"Muhammad Nurul","non-dropping-particle":"","parse-names":false,"suffix":""},{"dropping-particle":"","family":"Irchamni","given":"Achmad","non-dropping-particle":"","parse-names":false,"suffix":""},{"dropping-particle":"","family":"Widodo","given":"","non-dropping-particle":"","parse-names":false,"suffix":""},{"dropping-particle":"","family":"Murtyaningsih","given":"Rina","non-dropping-particle":"","parse-names":false,"suffix":""}],"container-title":"Revista de Gestao Social e Ambiental","id":"ITEM-3","issue":"6","issued":{"date-parts":[["2024"]]},"page":"1-17","title":"Profit-Sharing Practices To Increase Profits and Development of Indonesian Sharia Banking","type":"article-journal","volume":"18"},"uris":["http://www.mendeley.com/documents/?uuid=f58add4a-ebdb-446b-b8fe-6d396511f1ed"]}],"mendeley":{"formattedCitation":"(Muthoifin et al., 2024; M. Muthoifin &amp; Rhezaldi, 2024; Waston, Muthoifin, Soleh Amini, Roni Ismail, Sekar Ayu Aryani, 2024)","manualFormatting":"(Muthoifin et al. 2024)","plainTextFormattedCitation":"(Muthoifin et al., 2024; M. Muthoifin &amp; Rhezaldi, 2024; Waston, Muthoifin, Soleh Amini, Roni Ismail, Sekar Ayu Aryani, 2024)","previouslyFormattedCitation":"(Muthoifin et al. 2024; M. Muthoifin and Rhezaldi 2024; Waston, Muthoifin, Soleh Amini, Roni Ismail, Sekar Ayu Aryani 2024)"},"properties":{"noteIndex":0},"schema":"https://github.com/citation-style-language/schema/raw/master/csl-citation.json"}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BE67A9" w:rsidRPr="0094709D">
        <w:rPr>
          <w:rFonts w:ascii="Calibri Light" w:hAnsi="Calibri Light" w:cs="Calibri Light"/>
          <w:noProof/>
          <w:color w:val="000000" w:themeColor="text1"/>
          <w:sz w:val="24"/>
          <w:szCs w:val="24"/>
        </w:rPr>
        <w:t>(Muthoifin et al. 2024)</w:t>
      </w:r>
      <w:r w:rsidR="00BE67A9"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5175D457" w14:textId="778BFD6B"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Managing </w:t>
      </w:r>
      <w:r w:rsidR="002732FF" w:rsidRPr="0094709D">
        <w:rPr>
          <w:rFonts w:ascii="Calibri Light" w:hAnsi="Calibri Light" w:cs="Calibri Light"/>
          <w:color w:val="000000" w:themeColor="text1"/>
          <w:sz w:val="24"/>
          <w:szCs w:val="24"/>
        </w:rPr>
        <w:t>Heritage T</w:t>
      </w:r>
      <w:r w:rsidRPr="0094709D">
        <w:rPr>
          <w:rFonts w:ascii="Calibri Light" w:hAnsi="Calibri Light" w:cs="Calibri Light"/>
          <w:color w:val="000000" w:themeColor="text1"/>
          <w:sz w:val="24"/>
          <w:szCs w:val="24"/>
        </w:rPr>
        <w:t xml:space="preserve">ourism in Toraja: </w:t>
      </w:r>
      <w:r w:rsidR="002732FF" w:rsidRPr="0094709D">
        <w:rPr>
          <w:rFonts w:ascii="Calibri Light" w:hAnsi="Calibri Light" w:cs="Calibri Light"/>
          <w:color w:val="000000" w:themeColor="text1"/>
          <w:sz w:val="24"/>
          <w:szCs w:val="24"/>
        </w:rPr>
        <w:t>Reinforcing Local V</w:t>
      </w:r>
      <w:r w:rsidRPr="0094709D">
        <w:rPr>
          <w:rFonts w:ascii="Calibri Light" w:hAnsi="Calibri Light" w:cs="Calibri Light"/>
          <w:color w:val="000000" w:themeColor="text1"/>
          <w:sz w:val="24"/>
          <w:szCs w:val="24"/>
        </w:rPr>
        <w:t xml:space="preserve">alues and </w:t>
      </w:r>
      <w:r w:rsidR="002732FF" w:rsidRPr="0094709D">
        <w:rPr>
          <w:rFonts w:ascii="Calibri Light" w:hAnsi="Calibri Light" w:cs="Calibri Light"/>
          <w:color w:val="000000" w:themeColor="text1"/>
          <w:sz w:val="24"/>
          <w:szCs w:val="24"/>
        </w:rPr>
        <w:t>E</w:t>
      </w:r>
      <w:r w:rsidRPr="0094709D">
        <w:rPr>
          <w:rFonts w:ascii="Calibri Light" w:hAnsi="Calibri Light" w:cs="Calibri Light"/>
          <w:color w:val="000000" w:themeColor="text1"/>
          <w:sz w:val="24"/>
          <w:szCs w:val="24"/>
        </w:rPr>
        <w:t xml:space="preserve">nhancing the </w:t>
      </w:r>
      <w:r w:rsidR="00BE6FB7" w:rsidRPr="0094709D">
        <w:rPr>
          <w:rFonts w:ascii="Calibri Light" w:hAnsi="Calibri Light" w:cs="Calibri Light"/>
          <w:color w:val="000000" w:themeColor="text1"/>
          <w:sz w:val="24"/>
          <w:szCs w:val="24"/>
        </w:rPr>
        <w:t>Tourist E</w:t>
      </w:r>
      <w:r w:rsidRPr="0094709D">
        <w:rPr>
          <w:rFonts w:ascii="Calibri Light" w:hAnsi="Calibri Light" w:cs="Calibri Light"/>
          <w:color w:val="000000" w:themeColor="text1"/>
          <w:sz w:val="24"/>
          <w:szCs w:val="24"/>
        </w:rPr>
        <w:t xml:space="preserve">xperience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7109d8cb-69a0-404d-9caa-153775dab29d","http://www.mendeley.com/documents/?uuid=eb0cc064-b5ca-4c99-bb2a-8562c2506447","http://www.mendeley.com/documents/?uuid=236baefd-20e5-4110-a7dd-1779d73621be"]}],"mendeley":{"formattedCitation":"(Kausar &amp; Gunawan, 2018)","manualFormatting":"(Kausar and Gunawan, 2018)","plainTextFormattedCitation":"(Kausar &amp; Gunawan, 2018)","previouslyFormattedCitation":"(Kausar and Gunawan 2018)"},"properties":{"noteIndex":0},"schema":"https://github.com/citation-style-language/schema/raw/master/csl-citation.json"}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25" w:history="1">
        <w:r w:rsidRPr="0094709D">
          <w:rPr>
            <w:rStyle w:val="Hyperlink"/>
            <w:rFonts w:ascii="Calibri Light" w:hAnsi="Calibri Light" w:cs="Calibri Light"/>
            <w:noProof/>
            <w:color w:val="000000" w:themeColor="text1"/>
            <w:sz w:val="24"/>
            <w:szCs w:val="24"/>
            <w:u w:val="none"/>
          </w:rPr>
          <w:t>Kausar and Gunawan</w:t>
        </w:r>
      </w:hyperlink>
      <w:r w:rsidR="00705341"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2018)</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Conclud</w:t>
      </w:r>
      <w:r w:rsidR="002732FF" w:rsidRPr="0094709D">
        <w:rPr>
          <w:rFonts w:ascii="Calibri Light" w:hAnsi="Calibri Light" w:cs="Calibri Light"/>
          <w:color w:val="000000" w:themeColor="text1"/>
          <w:sz w:val="24"/>
          <w:szCs w:val="24"/>
        </w:rPr>
        <w:t>es</w:t>
      </w:r>
      <w:r w:rsidRPr="0094709D">
        <w:rPr>
          <w:rFonts w:ascii="Calibri Light" w:hAnsi="Calibri Light" w:cs="Calibri Light"/>
          <w:color w:val="000000" w:themeColor="text1"/>
          <w:sz w:val="24"/>
          <w:szCs w:val="24"/>
        </w:rPr>
        <w:t xml:space="preserve"> that Core issues of concern to local communities include the need to preserve Torajan heritage and strengthen local values; develop and maintain a shared culture of tourism; balancing heritage conservation with tourism; and the need for better interpretations to convey wisdom local to improve the visitor experience.</w:t>
      </w:r>
    </w:p>
    <w:p w14:paraId="305FE174" w14:textId="330850C4"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the application of tolerance values among religious people during the traditional Rambu Solo ceremony in Tana Toraja,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71dea9f2-9b99-4116-a864-0ecbb34e8adf","http://www.mendeley.com/documents/?uuid=3373ae9b-f36c-4388-af0f-2cb277b913de","http://www.mendeley.com/documents/?uuid=4b5565cb-0f21-4096-9b42-16e0cee7e14d"]}],"mendeley":{"formattedCitation":"(Aulia &amp; Nawas, 2021)","manualFormatting":"(Aulia and Nawas, 2021)","plainTextFormattedCitation":"(Aulia &amp; Nawas, 2021)","previouslyFormattedCitation":"(Aulia and Nawas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11" w:history="1">
        <w:r w:rsidRPr="0094709D">
          <w:rPr>
            <w:rStyle w:val="Hyperlink"/>
            <w:rFonts w:ascii="Calibri Light" w:hAnsi="Calibri Light" w:cs="Calibri Light"/>
            <w:noProof/>
            <w:color w:val="000000" w:themeColor="text1"/>
            <w:sz w:val="24"/>
            <w:szCs w:val="24"/>
            <w:u w:val="none"/>
          </w:rPr>
          <w:t>Aulia and Nawas</w:t>
        </w:r>
      </w:hyperlink>
      <w:r w:rsidR="00017FCE"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In this study, it was concluded that the stages of the Rambu Solo traditional ceremony include: opening, reception, respect, burial, rest, and burial. In addition, the results showed that the millennial generation applies the values of tolerance by not distinguishing between society or fellow millennials, giving permission to pray according to their respective beliefs, and reminding the importance of carrying out worship such as prayer and fasting for Muslims</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{"citationItems":[{"id":"ITEM-1","itemData":{"DOI":"10.31893/multirev.2024139","ISSN":"2595-3982","abstract":"The purpose of this study is to investigate and analyze how the development of the concept of Islamic education to build and improve the personality of school-age children in the 5.0 era. This research method uses a type of qualitative research with a type of literature research. Researchers examine the concept of Islamic Education for children and the study of era 5.0 perspectives of Islamic education from various literature. The results of the study found that every human being has a different personality from one another, these differences make humans unique creatures, and uniqueness is due to factors that affect their personality, including innate factors (inside), environmental factors (outside), and mental maturity factors. Islam views that everyone has mental and physical potential that can elevate his dignity as a leader on earth. Man has the potential of a soul consisting of heart, lust, reason and spirit. From here, parents become the main and first role in the family to develop, build, and increase good personal potential. The role of education as a medium for realizing a good personality so that children can be directed to become good and superior individuals.","author":[{"dropping-particle":"","family":"Anwar","given":"Sholihul","non-dropping-particle":"","parse-names":false,"suffix":""},{"dropping-particle":"","family":"Sukisno","given":"Sukisno","non-dropping-particle":"","parse-names":false,"suffix":""},{"dropping-particle":"","family":"Waston","given":"Waston","non-dropping-particle":"","parse-names":false,"suffix":""},{"dropping-particle":"","family":"Nirwana","given":"Andri","non-dropping-particle":"","parse-names":false,"suffix":""},{"dropping-particle":"","family":"Utami","given":"Yeri","non-dropping-particle":"","parse-names":false,"suffix":""},{"dropping-particle":"","family":"Reistanti","given":"Agustina Putri","non-dropping-particle":"","parse-names":false,"suffix":""},{"dropping-particle":"","family":"Nurhartanto","given":"Armin","non-dropping-particle":"","parse-names":false,"suffix":""},{"dropping-particle":"","family":"Muthoifin","given":"Muthoifin","non-dropping-particle":"","parse-names":false,"suffix":""}],"container-title":"Multidisciplinary Reviews","id":"ITEM-1","issue":"8","issued":{"date-parts":[["2024","5"]]},"page":"2024139","title":"Development of the concept of Islamic education to build and improve the personality of school-age children","type":"article-journal","volume":"7"},"uris":["http://www.mendeley.com/documents/?uuid=f94381a7-cd6a-4110-b866-5f062c2758e6"]},{"id":"ITEM-2","itemData":{"DOI":"10.24857/rgsa.v18n2-075","ISSN":"1981-982X","abstract":"Purpose: This study aims to explain the relationship between Islamophobia and the issue of Communism in Indonesia today. Methods: This research is a type of Data collecting was carried out on the mass media and social media and a literature review to discover this; then, the analysis was carried out using a philosophical approach. Results and Conclusion: This study found that the government policies that were seen opposing Islamism aspirations were considered a form of Islamophobia. The tendency of Islamophobia is resulted from the government and the winning party's closeness to China, especially the Chinese Communist Party, which results in the chaos of the law and efforts to reduce the ideology of the Pancasila (Five Principles). This condition presents a classic contestation between Islamism and Communism in the socio-political realm of contemporary Indonesia. In the contestation, Islamophobia continued in the form of negative imagery of Islam, Arabic, and Islamic politics. The response of Islamic groups to this condition is the strengthening of Islamism under the pretext of defending the state ideology. Research implications: The Development of Islamophobia: This research can provide insight into how Islamophobia develops and is maintained in the Indonesian context, which can provide a better understanding of its root causes and potential consequences in society. Impact on Interreligious and Interthought Relations: The implications of this research may go beyond political issues and touch aspects of interreligious and interthought relations in Indonesia. This can strengthen or weaken social relations between different groups. Public Policy: This study can provide a basis for the development of better public policy in addressing issues related to Islamophobia and society's understanding of communism. Policies created based on this research can be aimed at promoting tolerance and social justice. Further Research: This research may spark interest in further research on the same or related topics. Follow-up studies could dig deeper into the specific aspects revealed in this research or broaden the scope to understand a broader phenomenon. Global Influence: The implications of this research are not only limited to Indonesia, but can also provide valuable insight into how the phenomenon of Islamophobia and the stigma against communism is developing at the global level. This can help in understanding the impact of globalization and interconnectivity in spr…","author":[{"dropping-particle":"","family":"Waston","given":"","non-dropping-particle":"","parse-names":false,"suffix":""},{"dropping-particle":"","family":"Wiranto","given":"Erham Budi","non-dropping-particle":"","parse-names":false,"suffix":""},{"dropping-particle":"","family":"Ali","given":"Mudzakir","non-dropping-particle":"","parse-names":false,"suffix":""},{"dropping-particle":"","family":"Achmad","given":"Noor","non-dropping-particle":"","parse-names":false,"suffix":""},{"dropping-particle":"","family":"Ramdhani","given":"Deddy","non-dropping-particle":"","parse-names":false,"suffix":""},{"dropping-particle":"","family":"Muthoifin","given":"","non-dropping-particle":"","parse-names":false,"suffix":""},{"dropping-particle":"","family":"AN","given":"Andri Nirwana","non-dropping-particle":"","parse-names":false,"suffix":""}],"container-title":"Revista de Gestão Social e Ambiental","id":"ITEM-2","issue":"2","issued":{"date-parts":[["2024","2"]]},"page":"e04875","title":"Islamophobia and Communism: Perpetual Prejudice in Contemporary Indonesia","type":"article-journal","volume":"18"},"uris":["http://www.mendeley.com/documents/?uuid=d880c768-ff08-4189-867a-c5ffb7442bfc"]}],"mendeley":{"formattedCitation":"(Anwar, Sukisno, et al., 2024; Waston, Wiranto, et al., 2024)","manualFormatting":"(Sukisno, et al. 2024)","plainTextFormattedCitation":"(Anwar, Sukisno, et al., 2024; Waston, Wiranto, et al., 2024)","previouslyFormattedCitation":"(Anwar, Sukisno, et al. 2024; Waston et al. 2024)"},"properties":{"noteIndex":0},"schema":"https://github.com/citation-style-language/schema/raw/master/csl-citation.json"}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BE67A9" w:rsidRPr="0094709D">
        <w:rPr>
          <w:rFonts w:ascii="Calibri Light" w:hAnsi="Calibri Light" w:cs="Calibri Light"/>
          <w:noProof/>
          <w:color w:val="000000" w:themeColor="text1"/>
          <w:sz w:val="24"/>
          <w:szCs w:val="24"/>
        </w:rPr>
        <w:t>(Sukisno, et al. 2024)</w:t>
      </w:r>
      <w:r w:rsidR="00BE67A9"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6958DC6E" w14:textId="36C19A41"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the Use of 'Urf as a Factor in Legal Products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{"citationItems":[{"id":"ITEM-1","itemData":{"author":[{"dropping-particle":"","family":"Athief","given":"Fauzul Hanif Noor","non-dropping-particle":"","parse-names":false,"suffix":""}],"container-title":"SUHUF","id":"ITEM-1","issued":{"date-parts":[["2019"]]},"page":"43-60","title":"KONSEP ‘URF SEBAGAI VARIABEL PRODUK HUKUM","type":"article-journal","volume":"31"},"uris":["http://www.mendeley.com/documents/?uuid=0b91bede-a519-4229-9f6a-3c27cef07806","http://www.mendeley.com/documents/?uuid=1ccf08be-b202-4845-92a1-2f19cb9755c7","http://www.mendeley.com/documents/?uuid=68eda347-c042-49be-8c92-cb2485960c03"]}],"mendeley":{"formattedCitation":"(Athief, 2019)","manualFormatting":"(Athief, 2019)","plainTextFormattedCitation":"(Athief, 2019)","previouslyFormattedCitation":"(Athief 2019)"},"properties":{"noteIndex":0},"schema":"https://github.com/citation-style-language/schema/raw/master/csl-citation.json"}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10" w:history="1">
        <w:r w:rsidRPr="0094709D">
          <w:rPr>
            <w:rStyle w:val="Hyperlink"/>
            <w:rFonts w:ascii="Calibri Light" w:hAnsi="Calibri Light" w:cs="Calibri Light"/>
            <w:noProof/>
            <w:color w:val="000000" w:themeColor="text1"/>
            <w:sz w:val="24"/>
            <w:szCs w:val="24"/>
            <w:u w:val="none"/>
          </w:rPr>
          <w:t>Athief</w:t>
        </w:r>
      </w:hyperlink>
      <w:r w:rsidR="006F17F6"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2019)</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the study concluded that Although 'urf has been recognized as one of the principles of Islamic law, it is necessary to undergo further examination of its use and limitations so as not to be misused outside the appropriate context.</w:t>
      </w:r>
    </w:p>
    <w:p w14:paraId="110D5822" w14:textId="5CC91CDC"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Agreement and Alignment of Characteristics in Sharia Life Insurance  Waqf Products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{"citationItems":[{"id":"ITEM-1","itemData":{"DOI":"10.21043/equilibrium.v8i1.7223","ISSN":"2355-0228","abstract":"&lt;p&gt;&lt;em&gt;This study describes the appropriateness of AlliSya Protection Plus Unit Link waqf features based on the DSN-MUI Fatwa regarding Endowment of Insurance Benefits and Investment Benefits of Sharia Life Insurance at PT Asuransi Allianz Life Indonesia. This study aims to study the contracts contained in the waqf product features with uses field research studies, literature reviews and qualitative data analysis. The results of this study indicate that the implementation of Waqf Unit AlliSya Protection Plus features is following the National Sharia Board Fatwa because it has fulfilled the provisions for &lt;/em&gt;&lt;em&gt;waqf&lt;/em&gt;&lt;em&gt; of insurance benefits, &lt;/em&gt;&lt;em&gt;waqf&lt;/em&gt;&lt;em&gt; of investment benefits, and provisions of ujrah.&lt;/em&gt;&lt;em&gt; &lt;/em&gt;&lt;em&gt;T&lt;/em&gt;&lt;em&gt;his &lt;/em&gt;&lt;em&gt;waqf feature &lt;/em&gt;&lt;em&gt;product &lt;/em&gt;&lt;em&gt;utilizes &lt;em&gt;tabarru, wakalah bil ujrah, mudaraba, waqf, wills, and qardh contract&lt;/em&gt;&lt;/em&gt;. &lt;em&gt;Waqf funds will be distributed to waqf institutions (nazir) received by the policyholder dies. The implementation of waqf features in sharia life insurance products is encouragement in increasing the collection of endowment funds, thereby increasing both the welfare of society and economic development.&lt;/em&gt;&lt;/p&gt;&lt;p&gt;&lt;br /&gt;&lt;em&gt;&lt;/em&gt;&lt;/p&gt;","author":[{"dropping-particle":"","family":"Alam","given":"Azhar","non-dropping-particle":"","parse-names":false,"suffix":""},{"dropping-particle":"","family":"Hidayati","given":"Sukri","non-dropping-particle":"","parse-names":false,"suffix":""}],"container-title":"Equilibrium: Jurnal Ekonomi Syariah","id":"ITEM-1","issue":"1","issued":{"date-parts":[["2020"]]},"page":"109","title":"Akad dan Kesesuaian Fitur Wakaf Produk Asuransi Jiwa Syariah","type":"article-journal","volume":"8"},"uris":["http://www.mendeley.com/documents/?uuid=664ca9e8-11e3-45db-b383-09ed4d031d9f","http://www.mendeley.com/documents/?uuid=dd101bac-a0ad-4be7-b799-ddf11be3c577"]}],"mendeley":{"formattedCitation":"(A. Alam &amp; Hidayati, 2020)","manualFormatting":"(Azhar Alam and Hidayati, 2020)","plainTextFormattedCitation":"(A. Alam &amp; Hidayati, 2020)","previouslyFormattedCitation":"(Azhar Alam and Hidayati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3" w:history="1">
        <w:r w:rsidRPr="0094709D">
          <w:rPr>
            <w:rStyle w:val="Hyperlink"/>
            <w:rFonts w:ascii="Calibri Light" w:hAnsi="Calibri Light" w:cs="Calibri Light"/>
            <w:noProof/>
            <w:color w:val="000000" w:themeColor="text1"/>
            <w:sz w:val="24"/>
            <w:szCs w:val="24"/>
            <w:u w:val="none"/>
          </w:rPr>
          <w:t>Azhar Alam and Hidayati</w:t>
        </w:r>
      </w:hyperlink>
      <w:r w:rsidR="00272021"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000E543E" w:rsidRPr="0094709D">
        <w:rPr>
          <w:rFonts w:ascii="Calibri Light" w:hAnsi="Calibri Light" w:cs="Calibri Light"/>
          <w:color w:val="000000" w:themeColor="text1"/>
          <w:sz w:val="24"/>
          <w:szCs w:val="24"/>
        </w:rPr>
        <w:t xml:space="preserve"> </w:t>
      </w:r>
      <w:r w:rsidRPr="0094709D">
        <w:rPr>
          <w:rFonts w:ascii="Calibri Light" w:hAnsi="Calibri Light" w:cs="Calibri Light"/>
          <w:color w:val="000000" w:themeColor="text1"/>
          <w:sz w:val="24"/>
          <w:szCs w:val="24"/>
        </w:rPr>
        <w:t>this study concluded that the implementation of the AlliSya Protection Plus Waqf Unit feature has complied with the Fatwa of the National Sharia Council, including provisions for insurance benefit endowments, investment benefit endowments, as well as ujrah provisions. This product with waqf features uses the concepts of tabarru, wakalah bil ujrah, mudharabah, waqf, will, and qardh contract.</w:t>
      </w:r>
    </w:p>
    <w:p w14:paraId="47FAC09B" w14:textId="55574D9B"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 study on Waqf Management that Improves Community Empowerment by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{"citationItems":[{"id":"ITEM-1","itemData":{"DOI":"10.23917/profetika.v21i2.13085","ISSN":"1411-0881","abstract":"Pengelolaan Wakaf Produktif untuk Pemberdayaan Umatce materials. The results explained that in the effort of students Empowerment, Pondok Pesantren Al-Fath Sukoharjo maximizes various ways for the management of productive waqf can continue to grow and its benefits can be perceived by the students.","author":[{"dropping-particle":"","family":"Muthoifin","given":"Muthoifin","non-dropping-particle":"","parse-names":false,"suffix":""},{"dropping-particle":"","family":"Firdaus","given":"Inayah","non-dropping-particle":"","parse-names":false,"suffix":""}],"container-title":"Profetika: Jurnal Studi Islam","id":"ITEM-1","issue":"2","issued":{"date-parts":[["2020"]]},"page":"253-259","title":"Management of Productive Waqf for Empowerment of the Ummah","type":"article-journal","volume":"21"},"uris":["http://www.mendeley.com/documents/?uuid=73a324a2-8c4f-4616-af20-ed7febfa225f"]}],"mendeley":{"formattedCitation":"(M. Muthoifin &amp; Firdaus, 2020)","manualFormatting":"(Muthoifin and Firdaus, 2020)","plainTextFormattedCitation":"(M. Muthoifin &amp; Firdaus, 2020)","previouslyFormattedCitation":"(M. Muthoifin and Firdaus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28" w:history="1">
        <w:r w:rsidRPr="0094709D">
          <w:rPr>
            <w:rStyle w:val="Hyperlink"/>
            <w:rFonts w:ascii="Calibri Light" w:hAnsi="Calibri Light" w:cs="Calibri Light"/>
            <w:noProof/>
            <w:color w:val="000000" w:themeColor="text1"/>
            <w:sz w:val="24"/>
            <w:szCs w:val="24"/>
            <w:u w:val="none"/>
          </w:rPr>
          <w:t>Muthoifin</w:t>
        </w:r>
      </w:hyperlink>
      <w:r w:rsidRPr="0094709D">
        <w:rPr>
          <w:rFonts w:ascii="Calibri Light" w:hAnsi="Calibri Light" w:cs="Calibri Light"/>
          <w:noProof/>
          <w:color w:val="000000" w:themeColor="text1"/>
          <w:sz w:val="24"/>
          <w:szCs w:val="24"/>
        </w:rPr>
        <w:t xml:space="preserve"> </w:t>
      </w:r>
      <w:hyperlink w:anchor="no28" w:history="1">
        <w:r w:rsidRPr="0094709D">
          <w:rPr>
            <w:rStyle w:val="Hyperlink"/>
            <w:rFonts w:ascii="Calibri Light" w:hAnsi="Calibri Light" w:cs="Calibri Light"/>
            <w:noProof/>
            <w:color w:val="000000" w:themeColor="text1"/>
            <w:sz w:val="24"/>
            <w:szCs w:val="24"/>
            <w:u w:val="none"/>
          </w:rPr>
          <w:t>and Firdaus</w:t>
        </w:r>
      </w:hyperlink>
      <w:r w:rsidR="008803EC"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this study concluded that to empower students, Al-Fath Sukoharjo Islamic Boarding School makes maximum efforts to improve productive waqf management. This effort aims to continue to grow and be felt by the students.</w:t>
      </w:r>
    </w:p>
    <w:p w14:paraId="6D3953B6" w14:textId="183A1CFF" w:rsidR="005A01B4" w:rsidRPr="0094709D" w:rsidRDefault="005A01B4" w:rsidP="005A01B4">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This research reflects the first in-depth and comprehensive attempt to analyze the Islamic Approach to the global tourism phenomenon involving the traditional Rambu Solo ceremony in Toraja Land. In this study, researchers will explore various aspects that have never before been studied in depth, including economic and social impacts, as well as how Islam views cultural diversity and positive values in the context of the Rambu Solo ceremony. This research is an important milestone in understanding the complexity of the relationship between local culture, religion, and global tourism in Toraja Land and is expected to provide deeper insights into how Muslim communities can participate in this phenomenon without neglecting religious principles</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Waston","given":"Waston","non-dropping-particle":"","parse-names":false,"suffix":""},{"dropping-particle":"","family":"Amini","given":"Soleh","non-dropping-particle":"","parse-names":false,"suffix":""},{"dropping-particle":"","family":"Arifin","given":"Muhtar","non-dropping-particle":"","parse-names":false,"suffix":""}],"container-title":"Multidisciplinary Reviews","id":"ITEM-1","issued":{"date-parts":[["2024"]]},"title":"A moral-based curriculum to improve civilization and human resource development in Bangladesh","type":"article-journal"},"uris":["http://www.mendeley.com/documents/?uuid=a190cda1-b41a-437f-9506-fecfa2352f95"]},{"id":"ITEM-2","itemData":{"DOI":"https://doi.org/10.31893/multirev.2024163 Parenting","abstract":"Waston, Mahmudulhassan, Andri Nirwana, &amp; Muthoifin, M. (2024). Parenting problems in the digital age and their solution development in the frame of value education. Multidisciplinary Reviews, (| Accepted Articles). Retrieved from https://malque.pub/ojs/index.php/mr/article/view/2191","author":[{"dropping-particle":"","family":"Waston, Mahmudulhassan, Andri Nirwana, &amp; Muthoifin","given":"M.","non-dropping-particle":"","parse-names":false,"suffix":""}],"container-title":"Multidisciplinary Reviews","id":"ITEM-2","issue":"8","issued":{"date-parts":[["2024"]]},"page":"21-91","title":"Parenting problems in the digital age and their solution development in the frame of value education","type":"article-journal","volume":"7"},"uris":["http://www.mendeley.com/documents/?uuid=cae99e09-12e8-48a3-9169-ef7277d79685"]},{"id":"ITEM-3","itemData":{"author":[{"dropping-particle":"","family":"Muthoifin","given":"Muthoifin","non-dropping-particle":"","parse-names":false,"suffix":""}],"container-title":"Multidisciplinary Reviews","id":"ITEM-3","issued":{"date-parts":[["2024"]]},"title":"The phenomenon of the rise of online transactions : A case study Tokopedia . com and Bukalapak . com","type":"article-journal"},"uris":["http://www.mendeley.com/documents/?uuid=a5ce9961-101f-4e36-bdf4-5a9cb8e75391"]},{"id":"ITEM-4","itemData":{"author":[{"dropping-particle":"","family":"Muthoifin","given":"Muthoifin","non-dropping-particle":"","parse-names":false,"suffix":""}],"container-title":"Multidisciplinary Reviews","id":"ITEM-4","issued":{"date-parts":[["2024"]]},"title":"Islamic accounting : Ethics and contextualization of recording in Muamalah transactions","type":"article-journal"},"uris":["http://www.mendeley.com/documents/?uuid=b7474eeb-15bd-4733-8945-37add8c5edbf"]}],"mendeley":{"formattedCitation":"(M. Muthoifin, 2024b, 2024a; Waston, Mahmudulhassan, Andri Nirwana, &amp; Muthoifin, 2024; Waston, Amini, et al., 2024)","manualFormatting":"(Amini et al., 2024)","plainTextFormattedCitation":"(M. Muthoifin, 2024b, 2024a; Waston, Mahmudulhassan, Andri Nirwana, &amp; Muthoifin, 2024; Waston, Amini, et al., 2024)","previouslyFormattedCitation":"(M. Muthoifin 2024b, 2024a; Waston, Mahmudulhassan, Andri Nirwana, &amp; Muthoifin 2024; Waston, Amini, and Arifin 2024)"},"properties":{"noteIndex":0},"schema":"https://github.com/citation-style-language/schema/raw/master/csl-citation.json"}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BE67A9" w:rsidRPr="0094709D">
        <w:rPr>
          <w:rFonts w:ascii="Calibri Light" w:hAnsi="Calibri Light" w:cs="Calibri Light"/>
          <w:noProof/>
          <w:color w:val="000000" w:themeColor="text1"/>
          <w:sz w:val="24"/>
          <w:szCs w:val="24"/>
        </w:rPr>
        <w:t>(Amini</w:t>
      </w:r>
      <w:r w:rsidR="00AE11B5" w:rsidRPr="0094709D">
        <w:rPr>
          <w:rFonts w:ascii="Calibri Light" w:hAnsi="Calibri Light" w:cs="Calibri Light"/>
          <w:noProof/>
          <w:color w:val="000000" w:themeColor="text1"/>
          <w:sz w:val="24"/>
          <w:szCs w:val="24"/>
        </w:rPr>
        <w:t xml:space="preserve"> et al.</w:t>
      </w:r>
      <w:r w:rsidR="00BE67A9" w:rsidRPr="0094709D">
        <w:rPr>
          <w:rFonts w:ascii="Calibri Light" w:hAnsi="Calibri Light" w:cs="Calibri Light"/>
          <w:noProof/>
          <w:color w:val="000000" w:themeColor="text1"/>
          <w:sz w:val="24"/>
          <w:szCs w:val="24"/>
        </w:rPr>
        <w:t>, 2024)</w:t>
      </w:r>
      <w:r w:rsidR="00BE67A9"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1443EA95" w14:textId="77777777" w:rsidR="008C45DE" w:rsidRPr="0094709D" w:rsidRDefault="008C45DE" w:rsidP="008C45DE">
      <w:pPr>
        <w:spacing w:before="120" w:after="120"/>
        <w:ind w:left="426" w:firstLine="709"/>
        <w:jc w:val="both"/>
        <w:rPr>
          <w:rFonts w:ascii="Calibri Light" w:hAnsi="Calibri Light" w:cs="Calibri Light"/>
          <w:color w:val="000000" w:themeColor="text1"/>
          <w:sz w:val="24"/>
          <w:szCs w:val="24"/>
          <w:lang w:val="id-ID"/>
        </w:rPr>
      </w:pPr>
    </w:p>
    <w:p w14:paraId="0C8B10A7" w14:textId="4571F22C" w:rsidR="00D26ADD" w:rsidRPr="0094709D" w:rsidRDefault="00334792" w:rsidP="00540F02">
      <w:pPr>
        <w:numPr>
          <w:ilvl w:val="0"/>
          <w:numId w:val="15"/>
        </w:numPr>
        <w:autoSpaceDE/>
        <w:autoSpaceDN/>
        <w:spacing w:before="120" w:after="120"/>
        <w:ind w:left="426" w:hanging="219"/>
        <w:rPr>
          <w:rFonts w:ascii="Calibri Light" w:hAnsi="Calibri Light" w:cs="Calibri Light"/>
          <w:b/>
          <w:color w:val="000000" w:themeColor="text1"/>
          <w:sz w:val="24"/>
          <w:szCs w:val="24"/>
          <w:lang w:val="id-ID"/>
        </w:rPr>
      </w:pPr>
      <w:r w:rsidRPr="0094709D">
        <w:rPr>
          <w:rFonts w:ascii="Calibri Light" w:hAnsi="Calibri Light" w:cs="Calibri Light"/>
          <w:b/>
          <w:color w:val="000000" w:themeColor="text1"/>
          <w:sz w:val="24"/>
          <w:szCs w:val="24"/>
          <w:lang w:val="id-ID"/>
        </w:rPr>
        <w:t>METHOD</w:t>
      </w:r>
    </w:p>
    <w:p w14:paraId="45E0E243" w14:textId="0BEDB6BD" w:rsidR="009E623E" w:rsidRPr="0094709D" w:rsidRDefault="009E623E" w:rsidP="009E623E">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In this study, the method applied is a qualitative method, with special emphasis on literature review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{"citationItems":[{"id":"ITEM-1","itemData":{"DOI":"10.21831/jss.v17i2.39287","ISSN":"1858-2656","abstract":"Halal tourism is a new segment in tourism studies that have received attention and has now proliferated. Past studies have not been so deep in treading global scientific literature on halal tourism studies on tracking its evolution and trends among scientific journal which focuses on social science discipline. Therefore, this article is based on a systematic literature review analysis of halal tourism in social science discipline as an effort to improve our understanding of previous halal tourism studies. Data were obtained from the academic database Scopus, 31 articles were obtained about halal tourism in social science discipline, and the data period was collected from the beginning to the end of 2020. The data is illustrated using two applications, namely NVIVO and VOSViewer, as the primary tools for analyze qualitative data, which selected; (VOSViewer; Keyword Co-occurrence Network Maps and Trend (KCNM/T)), (NVIVO; Hierarchy Chart (HC), word frequencies (WF), and Explore Diagram Analysis (EDA)). The results showed that, from 31 journals, Stephenson (2014) has the most influence with high cited, besides, Tourism Management as a journal name that identified many articles published there, and Routledge as a publisher with a high total journal on Halal Tourism, and Indonesia as a country that high mention time. Specifically, various approaches and distributions based on methodology, objectives, and geography were the research's focus. Recent trends and the dominant frequency of words from the study of halal tourism have shown several scholars' high interest. In the halal tourism studies on social sciences discipline, previous scholars have carried out many different research segments, namely, tourism issues, product issues, destination issues, travel issues, service issues, and market issues. Future research is also considered in this article","author":[{"dropping-particle":"","family":"Rahmat","given":"Al Fauzi","non-dropping-particle":"","parse-names":false,"suffix":""}],"container-title":"Journal of Social Studies (JSS)","id":"ITEM-1","issue":"2","issued":{"date-parts":[["2021"]]},"page":"115-146","title":"Halal tourism in social science discipline: A literature review","type":"article-journal","volume":"17"},"uris":["http://www.mendeley.com/documents/?uuid=d763da6e-a500-4a7a-8ba8-3386ad4e2757"]},{"id":"ITEM-2","itemData":{"ISBN":"9786233624657","abstract":"Book chapter ini disusun oleh sejumlah akademisi dan praktisi sesuai dengan kepakarannya masing-masing. Buku ini diharapkan dapat hadir memberi kontribusi positif dalam ilmu …","author":[{"dropping-particle":"","family":"Purwanza dkk.","given":"Sena Wahyu","non-dropping-particle":"","parse-names":false,"suffix":""}],"container-title":"News.Ge","id":"ITEM-2","issue":"March","issued":{"date-parts":[["2022"]]},"number-of-pages":"vi, 242","title":"Metodologi Penelitian Kuantitatif, Kualitatif dan Kombinasi","type":"book"},"uris":["http://www.mendeley.com/documents/?uuid=45b7584f-5c1f-4436-819f-aebf841405cb"]},{"id":"ITEM-3","itemData":{"abstract":"Analisis data merupakan salah satu proses penelitian yang dilakukan setelah semua data yang diperlukan guna memecahkan permasalahan yang diteliti sudah diperoleh secara lengkap. Ketajaman dan ketepatan dalam penggunaan alat analisis sangat menentukan keakuratan pengambilan kesimpulan, karena itu kegiatan analisis data merupakan kegiatan yang tidak dapat diabaikan begitu saja dalam proses penelitian. Kesalahan dalam menentukan alat analisis dapat berakibat fatal terhadap kesimpulan yang dihasilkan dan hal ini akan berdampak lebih buruk lagi terhadap penggunaan dan penerapan hasil penelitian tersebut. Dengan demikian, pengetahuan dan pemahaman tentang berbagai teknik analisis mutlak diperlukan bagi seorang peneliti agar hasil penelitiannya mampu memberikan kontribusi yang berarti bagi pemecahan masalah sekaligus hasil tersebut dapat dipertanggungjawabkan secara ilmiah. Secara garis besarnya, teknik analisis data terbagi ke dalam dua bagian, yakni analisis kuantitatif dan kualitatif. Yang membedakan kedua teknik tersebut hanya terletak pada jenis datanya. Untuk data yang bersifat kualitatif (tidak dapat diangkakan) maka analisis yang digunakan adalah analisis kualitatif, sedangkan terhadap data yang dapat dikuantifikasikan dapat dianalisis secara kuantitatif, bahkan dapat pula dianalisis secara kualitatif. B. Jenis Analisis Kuantitatif Analisis kuantitatif yang biasa digunakan adalah analisis statistik. Biasanya analisis ini terbagi ke dalam dua kelompok, yaitu: 1. Statistik Deskriptif Analisis statistik deskriptif adalah statistik yang digunakan untuk menganalisis data dengan cara mendeskripsikan atau menggambarkan data yang telah terkumpul sebagaimana adanya tanpa bermaksud membuat kesimpulan yang berlaku untuk umum atau generalisasi. Analisis ini hanya berupa akumulasi data dasar dalam bentuk deskripsi semata dalam arti tidak mencari atau menerangkan saling","author":[{"dropping-particle":"","family":"Ali","given":"Muhson","non-dropping-particle":"","parse-names":false,"suffix":""}],"container-title":"Makalah Teknik Analisis II","id":"ITEM-3","issued":{"date-parts":[["2006"]]},"page":"1-7","title":"Teknik Analisis Kualitatif","type":"article-journal"},"uris":["http://www.mendeley.com/documents/?uuid=d5e1a135-6327-4620-b03a-004d0ad9bc4e"]}],"mendeley":{"formattedCitation":"(Ali, 2006; Purwanza dkk., 2022; Rahmat, 2021)","manualFormatting":"(Ali, 2006; Purwanza dkk., 2022; Rahmat, 2021)","plainTextFormattedCitation":"(Ali, 2006; Purwanza dkk., 2022; Rahmat, 2021)","previouslyFormattedCitation":"(Ali 2006; Purwanza dkk. 2022; Rahmat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6" w:history="1">
        <w:r w:rsidR="00D33170" w:rsidRPr="0094709D">
          <w:rPr>
            <w:rStyle w:val="Hyperlink"/>
            <w:rFonts w:ascii="Calibri Light" w:hAnsi="Calibri Light" w:cs="Calibri Light"/>
            <w:noProof/>
            <w:color w:val="000000" w:themeColor="text1"/>
            <w:sz w:val="24"/>
            <w:szCs w:val="24"/>
            <w:u w:val="none"/>
          </w:rPr>
          <w:t>Ali</w:t>
        </w:r>
      </w:hyperlink>
      <w:r w:rsidR="008F1892"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2006; </w:t>
      </w:r>
      <w:hyperlink w:anchor="no31" w:history="1">
        <w:r w:rsidR="00D33170" w:rsidRPr="0094709D">
          <w:rPr>
            <w:rStyle w:val="Hyperlink"/>
            <w:rFonts w:ascii="Calibri Light" w:hAnsi="Calibri Light" w:cs="Calibri Light"/>
            <w:noProof/>
            <w:color w:val="000000" w:themeColor="text1"/>
            <w:sz w:val="24"/>
            <w:szCs w:val="24"/>
            <w:u w:val="none"/>
          </w:rPr>
          <w:t>Purwanza dkk</w:t>
        </w:r>
      </w:hyperlink>
      <w:r w:rsidR="00D33170" w:rsidRPr="0094709D">
        <w:rPr>
          <w:rFonts w:ascii="Calibri Light" w:hAnsi="Calibri Light" w:cs="Calibri Light"/>
          <w:noProof/>
          <w:color w:val="000000" w:themeColor="text1"/>
          <w:sz w:val="24"/>
          <w:szCs w:val="24"/>
        </w:rPr>
        <w:t>.</w:t>
      </w:r>
      <w:r w:rsidR="008F1892"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2022; </w:t>
      </w:r>
      <w:hyperlink w:anchor="no33" w:history="1">
        <w:r w:rsidR="00D33170" w:rsidRPr="0094709D">
          <w:rPr>
            <w:rStyle w:val="Hyperlink"/>
            <w:rFonts w:ascii="Calibri Light" w:hAnsi="Calibri Light" w:cs="Calibri Light"/>
            <w:noProof/>
            <w:color w:val="000000" w:themeColor="text1"/>
            <w:sz w:val="24"/>
            <w:szCs w:val="24"/>
            <w:u w:val="none"/>
          </w:rPr>
          <w:t>Rahmat</w:t>
        </w:r>
      </w:hyperlink>
      <w:r w:rsidR="008F1892"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Qualitative methods are research approaches that explore the understanding of the social or cultural phenomenon under study. Specifically, qualitative methods emphasize extracting deep understanding that goes beyond quantitative data, making it more suitable for analyzing aspects such as views, values, and cultural contexts that may be difficult to measure by numbers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{"citationItems":[{"id":"ITEM-1","itemData":{"DOI":"10.1177/15344843221142106","ISSN":"15344843 (ISSN)","abstract":"Qualitative research can be used to accomplish a variety of purposes for HRD scholarship, particularly when researchers wish to deeply understand the perspectives and experiences of individuals or groups of people. Given the infinite variety of research aims, there are necessarily multiple approaches to qualitative research. Because many qualitative research methods employ similar data collection strategies, such as interviews and observations, and outputs may appear similar (e.g. a collection of interrelated themes), the important differences among qualitative approaches can become muddy or lost. Making choices about approach, building an appropriate, corresponding design, and describing methods is an ongoing challenge for qualitative researchers in HRD and beyond. This article provides an accessible overview and comparison of select qualitative approaches in HRD, both traditional and emerging, to clarify decision-making in research design, guide methodological alignment, and explore the distinct contribution each approach can make for developing theory and practice in HRD. © The Author(s) 2022.","author":[{"dropping-particle":"","family":"Zarestky","given":"J","non-dropping-particle":"","parse-names":false,"suffix":""}],"container-title":"Human Resource Development Review","id":"ITEM-1","issue":"1","issued":{"date-parts":[["2023"]]},"language":"English","page":"126-138","publisher":"SAGE Publications Ltd","publisher-place":"School of Education, Colorado State University, Fort Collins, CO, United States","title":"Navigating Multiple Approaches to Qualitative Research in HRD","type":"article-journal","volume":"22"},"uris":["http://www.mendeley.com/documents/?uuid=c5e96803-68d9-4310-9f68-1975c72188eb","http://www.mendeley.com/documents/?uuid=eadfd01b-4d04-450b-a0f1-bbf99b7c08af","http://www.mendeley.com/documents/?uuid=7abebb98-b91c-4305-8ad4-950917b4fffa"]},{"id":"ITEM-2","itemData":{"DOI":"10.2307/588533","ISBN":"0202302601","ISSN":"00071315","abstract":"In The Discovery of Grounded Theory, Glaser and Strauss (1967) asserted, One property of an applied grounded theory must be clearly understood: The theory can be developed only by professionally trained sociologists. . (p. 249). Within a few years, however, Glaser had (1978) amended this position, stating: We have advised, guided and consulted on dissertations in political science, social welfare, education, health education, educational sociology, public health, psychology, business administration, nursing, city and regional planning, and anthropology. Although there is some interweaving, most of these students have submitted essentially social science dissertations italics added and written papers speaking to the issues in their own field.","author":[{"dropping-particle":"","family":"Cohen","given":"S.","non-dropping-particle":"","parse-names":false,"suffix":""},{"dropping-particle":"","family":"Glaser","given":"Barney G.","non-dropping-particle":"","parse-names":false,"suffix":""},{"dropping-particle":"","family":"Strauss","given":"Anselm L.","non-dropping-particle":"","parse-names":false,"suffix":""}],"container-title":"The British Journal of Sociology","id":"ITEM-2","issue":"2","issued":{"date-parts":[["2006"]]},"number-of-pages":"227","publisher":"Rutgers-The State University","publisher-place":"New Jersey, United States of America","title":"The Discovery of Grounded Theory: Strategies for Qualitative Research","type":"book","volume":"20"},"uris":["http://www.mendeley.com/documents/?uuid=5bb25cd0-83e4-4b56-9cd9-47660af2a360"]}],"mendeley":{"formattedCitation":"(Cohen et al., 2006; Zarestky, 2023)","manualFormatting":"(Cohen, Glaser, and Strauss, 2006; Zarestky 2023)","plainTextFormattedCitation":"(Cohen et al., 2006; Zarestky, 2023)","previouslyFormattedCitation":"(Cohen, Glaser, and Strauss 2006; Zarestky 2023)"},"properties":{"noteIndex":0},"schema":"https://github.com/citation-style-language/schema/raw/master/csl-citation.json"}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6" w:history="1">
        <w:r w:rsidR="00D33170" w:rsidRPr="0094709D">
          <w:rPr>
            <w:rStyle w:val="Hyperlink"/>
            <w:rFonts w:ascii="Calibri Light" w:hAnsi="Calibri Light" w:cs="Calibri Light"/>
            <w:noProof/>
            <w:color w:val="000000" w:themeColor="text1"/>
            <w:sz w:val="24"/>
            <w:szCs w:val="24"/>
            <w:u w:val="none"/>
          </w:rPr>
          <w:t>Cohen</w:t>
        </w:r>
      </w:hyperlink>
      <w:r w:rsidR="00D33170" w:rsidRPr="0094709D">
        <w:rPr>
          <w:rFonts w:ascii="Calibri Light" w:hAnsi="Calibri Light" w:cs="Calibri Light"/>
          <w:noProof/>
          <w:color w:val="000000" w:themeColor="text1"/>
          <w:sz w:val="24"/>
          <w:szCs w:val="24"/>
        </w:rPr>
        <w:t xml:space="preserve">, </w:t>
      </w:r>
      <w:hyperlink w:anchor="no16" w:history="1">
        <w:r w:rsidR="00D33170" w:rsidRPr="0094709D">
          <w:rPr>
            <w:rStyle w:val="Hyperlink"/>
            <w:rFonts w:ascii="Calibri Light" w:hAnsi="Calibri Light" w:cs="Calibri Light"/>
            <w:noProof/>
            <w:color w:val="000000" w:themeColor="text1"/>
            <w:sz w:val="24"/>
            <w:szCs w:val="24"/>
            <w:u w:val="none"/>
          </w:rPr>
          <w:t>Glaser, and Strauss</w:t>
        </w:r>
      </w:hyperlink>
      <w:r w:rsidR="008F1892"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2006; </w:t>
      </w:r>
      <w:hyperlink w:anchor="no42" w:history="1">
        <w:r w:rsidR="00D33170" w:rsidRPr="0094709D">
          <w:rPr>
            <w:rStyle w:val="Hyperlink"/>
            <w:rFonts w:ascii="Calibri Light" w:hAnsi="Calibri Light" w:cs="Calibri Light"/>
            <w:noProof/>
            <w:color w:val="000000" w:themeColor="text1"/>
            <w:sz w:val="24"/>
            <w:szCs w:val="24"/>
            <w:u w:val="none"/>
          </w:rPr>
          <w:t>Zarestky</w:t>
        </w:r>
      </w:hyperlink>
      <w:r w:rsidR="00D33170" w:rsidRPr="0094709D">
        <w:rPr>
          <w:rFonts w:ascii="Calibri Light" w:hAnsi="Calibri Light" w:cs="Calibri Light"/>
          <w:noProof/>
          <w:color w:val="000000" w:themeColor="text1"/>
          <w:sz w:val="24"/>
          <w:szCs w:val="24"/>
        </w:rPr>
        <w:t xml:space="preserve"> 2023)</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5F550645" w14:textId="64116E2D" w:rsidR="009E623E" w:rsidRPr="0094709D" w:rsidRDefault="009E623E" w:rsidP="009E623E">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Meanwhile, </w:t>
      </w:r>
      <w:r w:rsidR="002732FF" w:rsidRPr="0094709D">
        <w:rPr>
          <w:rFonts w:ascii="Calibri Light" w:hAnsi="Calibri Light" w:cs="Calibri Light"/>
          <w:color w:val="000000" w:themeColor="text1"/>
          <w:sz w:val="24"/>
          <w:szCs w:val="24"/>
        </w:rPr>
        <w:t xml:space="preserve">the </w:t>
      </w:r>
      <w:r w:rsidRPr="0094709D">
        <w:rPr>
          <w:rFonts w:ascii="Calibri Light" w:hAnsi="Calibri Light" w:cs="Calibri Light"/>
          <w:color w:val="000000" w:themeColor="text1"/>
          <w:sz w:val="24"/>
          <w:szCs w:val="24"/>
        </w:rPr>
        <w:t xml:space="preserve">literature review is a method that allows researchers to summarize, analyze, and synthesize literature or written sources relevant to the research topic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{"citationItems":[{"id":"ITEM-1","itemData":{"DOI":"10.25115/eea.v39i10.5968","ISSN":"16975731","abstract":"This article discusses about the researchers conducted on halal hotel or shariah compliant hotel. Shariah-Compliant Hotel (SCH) is defined as a hotel that provides services based on shariah principles. This article is designated to provide understanding on earlier researches about shariah hotel that were performed by previous researchers as well as future potential researches. Literature review is employed as the method in this article. The review will involve 35 papers that contain the words of halal/Islamic hotel, shariah hotel and Islamic hospitality on their title. From the discussion, it can be concluded that based on its objective, the research on this shariah hotel could be classified into eight discussions, which cover the attributes, practices, marketing, shariah-compliant and Islamic tourism, performance, halal awareness, halal obedience, opportunities and challenge on shariah hotel. Future research will be directed to discuss about the attributes on shariah hotel, practices of shariah-compliant hotel and customers' consideration, but not limited to deliberate other related topics.","author":[{"dropping-particle":"","family":"Qurtubi","given":"","non-dropping-particle":"","parse-names":false,"suffix":""},{"dropping-particle":"","family":"Kusrini","given":"Elisa","non-dropping-particle":"","parse-names":false,"suffix":""},{"dropping-particle":"","family":"Hidayat","given":"Anas","non-dropping-particle":"","parse-names":false,"suffix":""},{"dropping-particle":"","family":"Janari","given":"Dian","non-dropping-particle":"","parse-names":false,"suffix":""}],"container-title":"Estudios de Economia Aplicada","id":"ITEM-1","issue":"10","issued":{"date-parts":[["2021"]]},"page":"1–12","title":"Research on shariah hotel: A literature review","type":"article-journal","volume":"39"},"uris":["http://www.mendeley.com/documents/?uuid=0a6b5ad9-f195-40cd-96a2-00bbb68db1ab","http://www.mendeley.com/documents/?uuid=f0d14cd3-deee-4fef-b5ff-d2ffe269e6c7"]},{"id":"ITEM-2","itemData":{"DOI":"10.12688/f1000research.109400.1","ISSN":"20461402 (ISSN)","abstract":"Background: This systematic literature review (SLR) study is on Islamic financial technology (FinTech) business trends and challenges. It follows the Preferred Reporting Items for Systematic Reviews and Meta-Analyses (PRISMA) checklist. This research identifies the gaps in Islamic FinTech, which require further studies. Moreover, it highlights the issues raised during the coronavirus disease 2019 (COVID-19) pandemic. Methods: This study is based on the FinTech business model (BM) classifications by Lee &amp; Shin and Imerman &amp; Fabozzi. Furthermore, the set of challenges used in this study are adopted from research by Lee &amp; Shin and Li &amp; Xu. The Scopus database was used to collect data using nine keywords. Articles and review papers published between 2016 and 2022 were included. Studies that were not published in English, and those with no ranking journals were excluded. The results were presented using bibliometric analysis. Results: The results showed 36 articles discussing Islamic FinTech business trends and challenges, and most of these studies are conducted on FinTech crowdfunding vertical BM. By contrast, the most dominant horizontal BMs are FinTech regulation and FinTech funding BMs. The top challenge found in this study is the regulation management challenges. Moreover, there are remarkable dominating articles and reviews published in 2020 and 2021 discussing COVID-19. Conclusions: This study concluded that many horizontal BMs were not covered in Islamic FinTech, especially horizontal technology BMs. Investment, property and insurance BMs are examples of unavailable articles. Islamic FinTech is considered a promising field due to the size of the opportunities it presents, the available capital, and the great demand for banking and financial products that comply with the Sharia. This study will help the Islamic FinTech industry grow and predict the demand, and provide an alternative to conventional banking FinTech and further boost the technology progress in the financial industry. © 2022 Dawood H et al.","author":[{"dropping-particle":"","family":"Dawood","given":"H","non-dropping-particle":"","parse-names":false,"suffix":""},{"dropping-particle":"","family":"Zadjali","given":"D F","non-dropping-particle":"Al","parse-names":false,"suffix":""},{"dropping-particle":"","family":"Rawahi","given":"M","non-dropping-particle":"Al","parse-names":false,"suffix":""},{"dropping-particle":"","family":"Karim","given":"D S","non-dropping-particle":"","parse-names":false,"suffix":""},{"dropping-particle":"","family":"Hazik","given":"D M","non-dropping-particle":"","parse-names":false,"suffix":""}],"container-title":"F1000Research","id":"ITEM-2","issued":{"date-parts":[["2022"]]},"language":"English","publisher":"F1000 Research Ltd","publisher-place":"Faculty of Business and Management, UCSI University, Kuala Lumpur, 56000, Malaysia","title":"Business trends &amp; challenges in Islamic FinTech: A systematic literature review","type":"article-journal","volume":"11"},"uris":["http://www.mendeley.com/documents/?uuid=214fa56c-5e86-4d0a-809c-626f0afc2c97","http://www.mendeley.com/documents/?uuid=77d71f7b-4fe2-4426-896e-65962dd6a3ac","http://www.mendeley.com/documents/?uuid=0067d161-bba7-4e1f-b569-6e12106d574d"]}],"mendeley":{"formattedCitation":"(Dawood et al., 2022; Qurtubi et al., 2021)","manualFormatting":"(Dawood et al., 2022; Qurtubi et al., 2021)","plainTextFormattedCitation":"(Dawood et al., 2022; Qurtubi et al., 2021)","previouslyFormattedCitation":"(Dawood et al. 2022; Qurtubi et al. 2021)"},"properties":{"noteIndex":0},"schema":"https://github.com/citation-style-language/schema/raw/master/csl-citation.json"}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7" w:history="1">
        <w:r w:rsidR="00D33170" w:rsidRPr="0094709D">
          <w:rPr>
            <w:rStyle w:val="Hyperlink"/>
            <w:rFonts w:ascii="Calibri Light" w:hAnsi="Calibri Light" w:cs="Calibri Light"/>
            <w:noProof/>
            <w:color w:val="000000" w:themeColor="text1"/>
            <w:sz w:val="24"/>
            <w:szCs w:val="24"/>
            <w:u w:val="none"/>
          </w:rPr>
          <w:t>Dawood et al</w:t>
        </w:r>
      </w:hyperlink>
      <w:r w:rsidR="00D33170" w:rsidRPr="0094709D">
        <w:rPr>
          <w:rFonts w:ascii="Calibri Light" w:hAnsi="Calibri Light" w:cs="Calibri Light"/>
          <w:noProof/>
          <w:color w:val="000000" w:themeColor="text1"/>
          <w:sz w:val="24"/>
          <w:szCs w:val="24"/>
        </w:rPr>
        <w:t>.</w:t>
      </w:r>
      <w:r w:rsidR="00D03620"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2022; </w:t>
      </w:r>
      <w:hyperlink w:anchor="no32" w:history="1">
        <w:r w:rsidR="00D33170" w:rsidRPr="0094709D">
          <w:rPr>
            <w:rStyle w:val="Hyperlink"/>
            <w:rFonts w:ascii="Calibri Light" w:hAnsi="Calibri Light" w:cs="Calibri Light"/>
            <w:noProof/>
            <w:color w:val="000000" w:themeColor="text1"/>
            <w:sz w:val="24"/>
            <w:szCs w:val="24"/>
            <w:u w:val="none"/>
          </w:rPr>
          <w:t>Qurtubi et al</w:t>
        </w:r>
      </w:hyperlink>
      <w:r w:rsidR="00D33170" w:rsidRPr="0094709D">
        <w:rPr>
          <w:rFonts w:ascii="Calibri Light" w:hAnsi="Calibri Light" w:cs="Calibri Light"/>
          <w:noProof/>
          <w:color w:val="000000" w:themeColor="text1"/>
          <w:sz w:val="24"/>
          <w:szCs w:val="24"/>
        </w:rPr>
        <w:t>.</w:t>
      </w:r>
      <w:r w:rsidR="00D03620"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2021)</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xml:space="preserve">. In the context of this study, literature review will be used to collect information contained in written sources, such as scientific articles, books, journals, official documents, and electronic sources relevant to the Islamic Approach to the global tourism phenomenon involving the traditional Rambu Solo ceremony in Toraja Land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{"citationItems":[{"id":"ITEM-1","itemData":{"DOI":"10.1016/j.iref.2020.05.013","ISSN":"10590560 (ISSN)","abstract":"Takaful: (Islamic Insurance) achieved only recently a significant volume of academic research, despite its importance in addressing the insurance needs of Islamic societies and economies. We provide a thorough analysis of existing contributions on Takaful through a meta-literature methodology encompassing both a bibliometric (quantitative) and content (qualitative) analysis. By reviewing 69 articles, we aim at providing a rigorous background for the Islamic finance industry, its societies and economies, academic research and policymakers. We identify and review three leading research streams on Takaful: its overview, growth paths and models; governance mechanisms; products/services and customer perception. We also identify the leading academic institutions, countries, journals, as well as authors, co-authorship networks and their position within these streams. Finally, we derive and summarize 16 leading future research questions. © 2020 Elsevier Inc.","author":[{"dropping-particle":"","family":"Khan","given":"A","non-dropping-particle":"","parse-names":false,"suffix":""},{"dropping-particle":"","family":"Hassan","given":"M K","non-dropping-particle":"","parse-names":false,"suffix":""},{"dropping-particle":"","family":"Paltrinieri","given":"A","non-dropping-particle":"","parse-names":false,"suffix":""},{"dropping-particle":"","family":"Dreassi","given":"A","non-dropping-particle":"","parse-names":false,"suffix":""},{"dropping-particle":"","family":"Bahoo","given":"S","non-dropping-particle":"","parse-names":false,"suffix":""}],"container-title":"International Review of Economics and Finance","id":"ITEM-1","issued":{"date-parts":[["2020"]]},"language":"English","page":"389-405","publisher":"Elsevier Inc.","publisher-place":"Institute of Business Administration Karachi, Pakistan","title":"A bibliometric review of takaful literature","type":"article-journal","volume":"69"},"uris":["http://www.mendeley.com/documents/?uuid=15f7afec-6524-4623-8c0b-c61352abd27b","http://www.mendeley.com/documents/?uuid=7f081c92-69f2-4d2b-86d8-ccc2abe8f9cd","http://www.mendeley.com/documents/?uuid=1f3672a8-4f20-4bb7-9d73-2db8f270cff5"]}],"mendeley":{"formattedCitation":"(Khan et al., 2020)","manualFormatting":"(Khan et al., 2020)","plainTextFormattedCitation":"(Khan et al., 2020)","previouslyFormattedCitation":"(Khan et al. 2020)"},"properties":{"noteIndex":0},"schema":"https://github.com/citation-style-language/schema/raw/master/csl-citation.json"}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26" w:history="1">
        <w:r w:rsidR="00D33170" w:rsidRPr="0094709D">
          <w:rPr>
            <w:rStyle w:val="Hyperlink"/>
            <w:rFonts w:ascii="Calibri Light" w:hAnsi="Calibri Light" w:cs="Calibri Light"/>
            <w:noProof/>
            <w:color w:val="000000" w:themeColor="text1"/>
            <w:sz w:val="24"/>
            <w:szCs w:val="24"/>
            <w:u w:val="none"/>
          </w:rPr>
          <w:t>Khan et al</w:t>
        </w:r>
      </w:hyperlink>
      <w:r w:rsidR="00D33170" w:rsidRPr="0094709D">
        <w:rPr>
          <w:rFonts w:ascii="Calibri Light" w:hAnsi="Calibri Light" w:cs="Calibri Light"/>
          <w:noProof/>
          <w:color w:val="000000" w:themeColor="text1"/>
          <w:sz w:val="24"/>
          <w:szCs w:val="24"/>
        </w:rPr>
        <w:t>.</w:t>
      </w:r>
      <w:r w:rsidR="009C69CB"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2020)</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5BDE6E6A" w14:textId="77777777" w:rsidR="009E623E" w:rsidRPr="0094709D" w:rsidRDefault="009E623E" w:rsidP="009E623E">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The literature review process in this study will include a series of steps that include:</w:t>
      </w:r>
    </w:p>
    <w:p w14:paraId="3B43ABF0" w14:textId="77777777" w:rsidR="000C5D00" w:rsidRPr="0094709D" w:rsidRDefault="009E623E" w:rsidP="000C5D00">
      <w:pPr>
        <w:pStyle w:val="ListParagraph"/>
        <w:numPr>
          <w:ilvl w:val="0"/>
          <w:numId w:val="31"/>
        </w:numPr>
        <w:spacing w:before="120" w:after="120"/>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Identification of Relevant Sources: Identification of literature, scientific articles, books, journals, official documents, and related sources that have relevance to the research topic, namely the Islamic approach to the global tourism phenomenon involving the traditional Rambu Solo ceremony in Toraja Land. </w:t>
      </w:r>
    </w:p>
    <w:p w14:paraId="462F53B0" w14:textId="77777777" w:rsidR="000C5D00" w:rsidRPr="0094709D" w:rsidRDefault="009E623E" w:rsidP="000C5D00">
      <w:pPr>
        <w:pStyle w:val="ListParagraph"/>
        <w:numPr>
          <w:ilvl w:val="0"/>
          <w:numId w:val="31"/>
        </w:numPr>
        <w:spacing w:before="120" w:after="120"/>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Selection of Appropriate Sources: Selection of the most relevant sources, of high quality, and support the study. Less relevant or inappropriate sources will be avoided.</w:t>
      </w:r>
    </w:p>
    <w:p w14:paraId="0A6F6F1D" w14:textId="77777777" w:rsidR="000C5D00" w:rsidRPr="0094709D" w:rsidRDefault="009E623E" w:rsidP="000C5D00">
      <w:pPr>
        <w:pStyle w:val="ListParagraph"/>
        <w:numPr>
          <w:ilvl w:val="0"/>
          <w:numId w:val="31"/>
        </w:numPr>
        <w:spacing w:before="120" w:after="120"/>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Data and Information Collection: Collection of data and information from selected literature, including views, arguments, and understandings contained in those sources.</w:t>
      </w:r>
    </w:p>
    <w:p w14:paraId="04D0BDAD" w14:textId="77777777" w:rsidR="000C5D00" w:rsidRPr="0094709D" w:rsidRDefault="009E623E" w:rsidP="000C5D00">
      <w:pPr>
        <w:pStyle w:val="ListParagraph"/>
        <w:numPr>
          <w:ilvl w:val="0"/>
          <w:numId w:val="31"/>
        </w:numPr>
        <w:spacing w:before="120" w:after="120"/>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Data Analysis: Analysis of the collected data to understand the framework of thought present in the literature related to the Islamic Approach and global tourism in the context of the traditional Rambu Solo ceremony. This includes exploring understandings of tolerance, religious, cultural, and economic, and social impacts.</w:t>
      </w:r>
    </w:p>
    <w:p w14:paraId="2C4C4B6C" w14:textId="14C9100B" w:rsidR="009E623E" w:rsidRPr="0094709D" w:rsidRDefault="009E623E" w:rsidP="000C5D00">
      <w:pPr>
        <w:pStyle w:val="ListParagraph"/>
        <w:numPr>
          <w:ilvl w:val="0"/>
          <w:numId w:val="31"/>
        </w:numPr>
        <w:spacing w:before="120" w:after="120"/>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Preparation of Findings: Preparation of findings based on the results of data analysis and in-depth discussion of this research topic</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{"citationItems":[{"id":"ITEM-1","itemData":{"DOI":"10.13189/ujaf.2021.090421","author":[{"dropping-particle":"","family":"Muthoifin","given":"","non-dropping-particle":"","parse-names":false,"suffix":""}],"container-title":"Universal Journal of Accounting and Finance","id":"ITEM-1","issue":"4","issued":{"date-parts":[["2021"]]},"page":"757-763","title":"The Performance of Sharia Financing Amid the COVID-19 Pandemic in Indonesia","type":"article-journal","volume":"9"},"uris":["http://www.mendeley.com/documents/?uuid=2816e6a3-b17e-4671-97da-bfed096d3f70"]},{"id":"ITEM-2","itemData":{"DOI":"10.13189/ujer.2020.080954","ISSN":"13475231","abstract":"This study aims to uncover the basis used to construct the leadership trilogy in Indonesia, and examine it from Islamic education perspective, using a qualitative model with literature study. Meanwhile, data is obtained through written relics, both in form of books, journals and proceedings relevant to the subject. Furthermore, a historical, biographical and normative approach is used, and the data analysis techniques used are content, comparative and inductive. Based on the discussions, there are three bases used to construct leadership theory, and it is often referred to as the trilogy concept, which are ing ngarso sung tulodo, ing madyo mangun karso, tut wuri handayani. The meaning of these theories is “in front should set an example”, “in the middle should take initiative and be cooperative” and “at the back should give support”. This is relevant to the Islamic leadership concept such as Shiddiq, Amanah, Tabligh, and Fathonah. This research impact can be applied at different educational levels which expect visionary and Islamic teaching, as well as leadership. Furthermore, the novelty is exploring the style of Ki Hadjar Dewantara's thinking about the leadership trilogy contained in educational book, which until now has been a reference for Islamic education.","author":[{"dropping-particle":"","family":"Muthoifin, Nuha","given":"Sudarno Shobron","non-dropping-particle":"","parse-names":false,"suffix":""}],"container-title":"Universal Journal of Educational Research","id":"ITEM-2","issue":"9","issued":{"date-parts":[["2020"]]},"page":"4282-4286","title":"Education and Leadership in Indonesia: A Trilogy Concept in Islamic Perspective","type":"article-journal","volume":"8"},"uris":["http://www.mendeley.com/documents/?uuid=124b6919-8f54-4b65-8cb0-cf4020c30f2e"]},{"id":"ITEM-3","itemData":{"DOI":"10.13189/ujer.2020.080744","author":[{"dropping-particle":"","family":"Muthoifin, Shobron","given":"Sudarno","non-dropping-particle":"","parse-names":false,"suffix":""},{"dropping-particle":"","family":"Anshori","given":"Ari","non-dropping-particle":"","parse-names":false,"suffix":""}],"container-title":"Universal Journal of Educational Research","id":"ITEM-3","issue":"7","issued":{"date-parts":[["2020"]]},"page":"3155-3159","title":"Method for Developing Soft Skills Education for Students","type":"article-journal","volume":"8"},"uris":["http://www.mendeley.com/documents/?uuid=7c131d71-87eb-4d7b-bca6-e77ffc6d6625"]},{"id":"ITEM-4","itemData":{"DOI":"10.18510/hssr.2019.74133","ISSN":"23956518","abstract":"Purpose: The focus of research to reveal the development of the sharia hospitality industry in Surakarta in terms of effectiveness, existence and Syariah hotel. Methodology: Methodology used in analytical phenomenology and descriptive. Result: The results and conclusions of this study are that the development of sharia hotel industry in Surakarta is now increasing. Sharia hotel business in Surakarta is also considered effective in accordance with the concept of sharia. The existence of sharia hotels has been running well. His mission is to do Islamic business and preaching amar ma'ruf nahi munkar. Applications: This research can be used for universities, teachers, and students. Novelty/Originality: By taking the research location at Zaen Hotel Syariah, Hotel Al-Madinah Syariah and Solo Hotel Syariah. While the data collection through interviews and observation. Data analysis by reducing data, presenting data and drawing conclusions.","author":[{"dropping-particle":"","family":"Muthoifin","given":"","non-dropping-particle":"","parse-names":false,"suffix":""}],"container-title":"Humanities and Social Sciences Reviews","id":"ITEM-4","issue":"4","issued":{"date-parts":[["2019"]]},"page":"973-979","title":"Shariah hotel and mission religion in surakarta indonesia","type":"article-journal","volume":"7"},"uris":["http://www.mendeley.com/documents/?uuid=7a66cf20-24ef-48c1-a51e-e9db040c1122"]}],"mendeley":{"formattedCitation":"(Muthoifin, Nuha, 2020; Muthoifin, Shobron &amp; Anshori, 2020; Muthoifin, 2019, 2021)","manualFormatting":"(Nuha et al., 2020)","plainTextFormattedCitation":"(Muthoifin, Nuha, 2020; Muthoifin, Shobron &amp; Anshori, 2020; Muthoifin, 2019, 2021)","previouslyFormattedCitation":"(Muthoifin, Nuha 2020; Muthoifin, Shobron and Anshori 2020; Muthoifin 2019, 2021)"},"properties":{"noteIndex":0},"schema":"https://github.com/citation-style-language/schema/raw/master/csl-citation.json"}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BE67A9" w:rsidRPr="0094709D">
        <w:rPr>
          <w:rFonts w:ascii="Calibri Light" w:hAnsi="Calibri Light" w:cs="Calibri Light"/>
          <w:color w:val="000000" w:themeColor="text1"/>
          <w:sz w:val="24"/>
          <w:szCs w:val="24"/>
        </w:rPr>
        <w:t>(Nuha</w:t>
      </w:r>
      <w:r w:rsidR="005B1610" w:rsidRPr="0094709D">
        <w:rPr>
          <w:rFonts w:ascii="Calibri Light" w:hAnsi="Calibri Light" w:cs="Calibri Light"/>
          <w:color w:val="000000" w:themeColor="text1"/>
          <w:sz w:val="24"/>
          <w:szCs w:val="24"/>
        </w:rPr>
        <w:t xml:space="preserve"> et al.,</w:t>
      </w:r>
      <w:r w:rsidR="00BE67A9" w:rsidRPr="0094709D">
        <w:rPr>
          <w:rFonts w:ascii="Calibri Light" w:hAnsi="Calibri Light" w:cs="Calibri Light"/>
          <w:color w:val="000000" w:themeColor="text1"/>
          <w:sz w:val="24"/>
          <w:szCs w:val="24"/>
        </w:rPr>
        <w:t xml:space="preserve"> 2020)</w:t>
      </w:r>
      <w:r w:rsidR="00BE67A9"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7A919D47" w14:textId="7F4E53C3" w:rsidR="009E623E" w:rsidRPr="0094709D" w:rsidRDefault="009E623E" w:rsidP="009E623E">
      <w:pPr>
        <w:spacing w:before="120" w:after="120"/>
        <w:ind w:left="426"/>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Through the qualitative literature review method, this study aims to provide a comprehensive understanding of the framework of thought that exists in the literature relevant to this research topic, without involving interviews or analysis of direct views from individuals or certain parties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{"citationItems":[{"id":"ITEM-1","itemData":{"DOI":"10.1504/IJTMKT.2016.075687","ISSN":"1741878X (ISSN)","abstract":"Netnography is a qualitative research method that explores digital tribes and consumer behaviour by means of ethnographic research conducted online. Considering the growing contributions in this research area, this study aims to provide a comprehensive review and analysis of the existing body of academic literature on netnography. This study involves a systematic content, citation, and bibliographic analysis as well as author patterns of 116 articles. The analysis shows an exponential increase of publications over time. Whereas research was primarily driven by a single author in the beginning, netnography is now starting to gain the attention of a growing number of authors. Since the term's introduction in 1997 this study provides a first systematic review of literature on netnography research. Copyright © 2016 Inderscience Enterprises Ltd.","author":[{"dropping-particle":"","family":"Bartl","given":"M","non-dropping-particle":"","parse-names":false,"suffix":""},{"dropping-particle":"","family":"Kannan","given":"V K","non-dropping-particle":"","parse-names":false,"suffix":""},{"dropping-particle":"","family":"Stockinger","given":"H","non-dropping-particle":"","parse-names":false,"suffix":""}],"container-title":"International Journal of Technology Marketing","id":"ITEM-1","issue":"2","issued":{"date-parts":[["2016"]]},"language":"English","page":"165-196","publisher":"Inderscience Publishers","publisher-place":"Peter Pribilla Foundation (TUM), Center for Leading Innovation and Cooperation (CLIC), HHL Leipzig Graduate School of Management, Leipzig, D-04109, Germany","title":"A review and analysis of literature on netnography research","type":"article-journal","volume":"11"},"uris":["http://www.mendeley.com/documents/?uuid=5572835c-06fd-4fa0-bf19-5803dc9877aa","http://www.mendeley.com/documents/?uuid=0a319776-8c18-44e6-9d26-7dd997552c58","http://www.mendeley.com/documents/?uuid=240ccaa0-3af3-4ab9-a6fd-193be4c9b409"]}],"mendeley":{"formattedCitation":"(Bartl et al., 2016)","manualFormatting":"(Bartl, Kannan, and Stockinger, 2016)","plainTextFormattedCitation":"(Bartl et al., 2016)","previouslyFormattedCitation":"(Bartl, Kannan, and Stockinger 2016)"},"properties":{"noteIndex":0},"schema":"https://github.com/citation-style-language/schema/raw/master/csl-citation.json"}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00D33170" w:rsidRPr="0094709D">
        <w:rPr>
          <w:rFonts w:ascii="Calibri Light" w:hAnsi="Calibri Light" w:cs="Calibri Light"/>
          <w:noProof/>
          <w:color w:val="000000" w:themeColor="text1"/>
          <w:sz w:val="24"/>
          <w:szCs w:val="24"/>
        </w:rPr>
        <w:t>(</w:t>
      </w:r>
      <w:hyperlink w:anchor="no15" w:history="1">
        <w:r w:rsidR="00D33170" w:rsidRPr="0094709D">
          <w:rPr>
            <w:rStyle w:val="Hyperlink"/>
            <w:rFonts w:ascii="Calibri Light" w:hAnsi="Calibri Light" w:cs="Calibri Light"/>
            <w:noProof/>
            <w:color w:val="000000" w:themeColor="text1"/>
            <w:sz w:val="24"/>
            <w:szCs w:val="24"/>
            <w:u w:val="none"/>
          </w:rPr>
          <w:t>Bartl, Kannan, and Stockinger</w:t>
        </w:r>
      </w:hyperlink>
      <w:r w:rsidR="00454724" w:rsidRPr="0094709D">
        <w:rPr>
          <w:rFonts w:ascii="Calibri Light" w:hAnsi="Calibri Light" w:cs="Calibri Light"/>
          <w:noProof/>
          <w:color w:val="000000" w:themeColor="text1"/>
          <w:sz w:val="24"/>
          <w:szCs w:val="24"/>
        </w:rPr>
        <w:t>,</w:t>
      </w:r>
      <w:r w:rsidR="00D33170" w:rsidRPr="0094709D">
        <w:rPr>
          <w:rFonts w:ascii="Calibri Light" w:hAnsi="Calibri Light" w:cs="Calibri Light"/>
          <w:noProof/>
          <w:color w:val="000000" w:themeColor="text1"/>
          <w:sz w:val="24"/>
          <w:szCs w:val="24"/>
        </w:rPr>
        <w:t xml:space="preserve"> 2016)</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 This will support efforts to understand the Islamic approach to this phenomenon in the context of the traditional Rambu Solo ceremony in Toraja Land.</w:t>
      </w:r>
    </w:p>
    <w:p w14:paraId="0496684D" w14:textId="77777777" w:rsidR="00F369EC" w:rsidRPr="0094709D" w:rsidRDefault="00F369EC" w:rsidP="00F369EC">
      <w:pPr>
        <w:spacing w:before="120" w:after="120"/>
        <w:ind w:left="426"/>
        <w:jc w:val="both"/>
        <w:rPr>
          <w:rFonts w:ascii="Calibri Light" w:hAnsi="Calibri Light" w:cs="Calibri Light"/>
          <w:color w:val="000000" w:themeColor="text1"/>
          <w:sz w:val="24"/>
          <w:szCs w:val="24"/>
          <w:lang w:val="id-ID"/>
        </w:rPr>
      </w:pPr>
    </w:p>
    <w:p w14:paraId="192BF6B1" w14:textId="5551B092" w:rsidR="00D26ADD" w:rsidRPr="0094709D" w:rsidRDefault="00334792" w:rsidP="00F8659C">
      <w:pPr>
        <w:numPr>
          <w:ilvl w:val="0"/>
          <w:numId w:val="15"/>
        </w:numPr>
        <w:autoSpaceDE/>
        <w:autoSpaceDN/>
        <w:spacing w:before="120" w:after="120"/>
        <w:ind w:left="426" w:hanging="219"/>
        <w:rPr>
          <w:rFonts w:ascii="Calibri Light" w:hAnsi="Calibri Light" w:cs="Calibri Light"/>
          <w:b/>
          <w:color w:val="000000" w:themeColor="text1"/>
          <w:sz w:val="24"/>
          <w:szCs w:val="24"/>
          <w:lang w:val="id-ID"/>
        </w:rPr>
      </w:pPr>
      <w:r w:rsidRPr="0094709D">
        <w:rPr>
          <w:rFonts w:ascii="Calibri Light" w:hAnsi="Calibri Light" w:cs="Calibri Light"/>
          <w:b/>
          <w:color w:val="000000" w:themeColor="text1"/>
          <w:sz w:val="24"/>
          <w:szCs w:val="24"/>
          <w:lang w:val="id-ID"/>
        </w:rPr>
        <w:t>RESULT AND DISCUSSION</w:t>
      </w:r>
    </w:p>
    <w:p w14:paraId="55636630" w14:textId="4B300E06"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The Islamic approach to the global tourism phenomenon involving the traditional Rambu Solo ceremony in Tanah Toraja can be divided into several aspects that include Islam's understanding of cultural diversity, positive values in Islam, the role of economics in the context of the Rambu Solo ceremony, and the balance between local culture and religion</w:t>
      </w:r>
      <w:r w:rsidR="00BE67A9" w:rsidRPr="0094709D">
        <w:rPr>
          <w:rFonts w:ascii="Calibri Light" w:hAnsi="Calibri Light" w:cs="Calibri Light"/>
          <w:color w:val="000000" w:themeColor="text1"/>
          <w:sz w:val="24"/>
          <w:szCs w:val="24"/>
        </w:rPr>
        <w:t xml:space="preserve"> </w:t>
      </w:r>
      <w:r w:rsidR="00BE67A9"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{"citationItems":[{"id":"ITEM-1","itemData":{"author":[{"dropping-particle":"","family":"Muthoifin, Shobron","given":"Sudarno","non-dropping-particle":"","parse-names":false,"suffix":""},{"dropping-particle":"","family":"Rahman","given":"Suhaimi Ab","non-dropping-particle":"","parse-names":false,"suffix":""}],"container-title":"Humanities &amp; Social Sciences Reviews","id":"ITEM-1","issue":"6","issued":{"date-parts":[["2019"]]},"page":"780-786","title":"Humanist islam in indonesia ahmad syafii maarif perspective","type":"article-journal","volume":"7"},"uris":["http://www.mendeley.com/documents/?uuid=e25131a9-4cc7-4480-a9ef-a5d85d5bda20"]}],"mendeley":{"formattedCitation":"(Muthoifin, Shobron &amp; Rahman, 2019)","plainTextFormattedCitation":"(Muthoifin, Shobron &amp; Rahman, 2019)","previouslyFormattedCitation":"(Muthoifin, Shobron and Rahman 2019)"},"properties":{"noteIndex":0},"schema":"https://github.com/citation-style-language/schema/raw/master/csl-citation.json"}</w:instrText>
      </w:r>
      <w:r w:rsidR="00BE67A9" w:rsidRPr="0094709D">
        <w:rPr>
          <w:rFonts w:ascii="Calibri Light" w:hAnsi="Calibri Light" w:cs="Calibri Light"/>
          <w:color w:val="000000" w:themeColor="text1"/>
          <w:sz w:val="24"/>
          <w:szCs w:val="24"/>
        </w:rPr>
        <w:fldChar w:fldCharType="separate"/>
      </w:r>
      <w:r w:rsidR="008653AD" w:rsidRPr="0094709D">
        <w:rPr>
          <w:rFonts w:ascii="Calibri Light" w:hAnsi="Calibri Light" w:cs="Calibri Light"/>
          <w:noProof/>
          <w:color w:val="000000" w:themeColor="text1"/>
          <w:sz w:val="24"/>
          <w:szCs w:val="24"/>
        </w:rPr>
        <w:t>(Shobron &amp; Rahman, 2019)</w:t>
      </w:r>
      <w:r w:rsidR="00BE67A9"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61541887" w14:textId="77777777" w:rsidR="00D33170" w:rsidRPr="0094709D" w:rsidRDefault="00D33170" w:rsidP="00D33170">
      <w:pPr>
        <w:spacing w:before="120" w:after="120"/>
        <w:ind w:left="440" w:right="-1" w:hanging="14"/>
        <w:jc w:val="both"/>
        <w:rPr>
          <w:rFonts w:ascii="Calibri Light" w:hAnsi="Calibri Light" w:cs="Calibri Light"/>
          <w:b/>
          <w:bCs/>
          <w:color w:val="000000" w:themeColor="text1"/>
          <w:sz w:val="24"/>
          <w:szCs w:val="24"/>
        </w:rPr>
      </w:pPr>
      <w:r w:rsidRPr="0094709D">
        <w:rPr>
          <w:rFonts w:ascii="Calibri Light" w:hAnsi="Calibri Light" w:cs="Calibri Light"/>
          <w:b/>
          <w:bCs/>
          <w:color w:val="000000" w:themeColor="text1"/>
          <w:sz w:val="24"/>
          <w:szCs w:val="24"/>
        </w:rPr>
        <w:t>Islamic Understanding of Cultural Diversity</w:t>
      </w:r>
    </w:p>
    <w:p w14:paraId="723DCBC1" w14:textId="6041FE15"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Islam, as a religion expressed in the Quran, has a deep and positive view of cultural diversity. The Quran, the holy book of Islam, recognizes cultural diversity as one of the signs of God's greatness. In Surah Ar-Rum (Quran 30:22), there is a verse that says, "And among the signs of His power is the creation of heaven and earth, and the multicolor of language and the color of human skin. Indeed, in such there are signs of the power of God over those who know"</w:t>
      </w:r>
      <w:r w:rsidR="003B6737" w:rsidRPr="0094709D">
        <w:rPr>
          <w:rFonts w:ascii="Calibri Light" w:hAnsi="Calibri Light" w:cs="Calibri Light"/>
          <w:color w:val="000000" w:themeColor="text1"/>
          <w:sz w:val="24"/>
          <w:szCs w:val="24"/>
        </w:rPr>
        <w:t xml:space="preserve"> </w:t>
      </w:r>
      <w:r w:rsidR="003B6737"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{"citationItems":[{"id":"ITEM-1","itemData":{"abstract":"… of halal tourism development in five regions of Indonesia. This article tries to formulate a model of halal … The results of this study show that the development of halal tourism regulations in …","author":[{"dropping-particle":"","family":"Yafi","given":"L","non-dropping-particle":"","parse-names":false,"suffix":""}],"container-title":"Demak Universal Journal of Islam and Sharia","id":"ITEM-1","issue":"2","issued":{"date-parts":[["2024"]]},"page":"177-188","title":"Transformation, Challenges, and Regulation of Halal Tourism in the 5.0 Era","type":"article-journal","volume":"2"},"uris":["http://www.mendeley.com/documents/?uuid=52965f08-eaf8-4234-80e9-5e33ad2c096f"]},{"id":"ITEM-2","itemData":{"author":[{"dropping-particle":"","family":"Faruk","given":"Omor","non-dropping-particle":"","parse-names":false,"suffix":""},{"dropping-particle":"","family":"Jehyeh","given":"Mahama-irfan","non-dropping-particle":"","parse-names":false,"suffix":""},{"dropping-particle":"","family":"Panah","given":"Mohammad","non-dropping-particle":"","parse-names":false,"suffix":""},{"dropping-particle":"","family":"E-sor","given":"Abdulrohim","non-dropping-particle":"","parse-names":false,"suffix":""},{"dropping-particle":"","family":"Afiyah","given":"Ishmah","non-dropping-particle":"","parse-names":false,"suffix":""}],"container-title":"Demak Universal Journal of Islam and Sharia","id":"ITEM-2","issue":"1","issued":{"date-parts":[["2025"]]},"page":"95-108","title":"Development of Islamic Banking in Rajshahi Bangladesh : An Exploratory and Existence Study","type":"article-journal","volume":"3"},"uris":["http://www.mendeley.com/documents/?uuid=d8957f59-a369-4e9d-ae36-dcb198a76075"]}],"mendeley":{"formattedCitation":"(Faruk et al., 2025; Yafi, 2024b)","manualFormatting":"(Faruk et al. 2025)","plainTextFormattedCitation":"(Faruk et al., 2025; Yafi, 2024b)","previouslyFormattedCitation":"(Faruk et al. 2025; L Yafi 2024)"},"properties":{"noteIndex":0},"schema":"https://github.com/citation-style-language/schema/raw/master/csl-citation.json"}</w:instrText>
      </w:r>
      <w:r w:rsidR="003B6737" w:rsidRPr="0094709D">
        <w:rPr>
          <w:rFonts w:ascii="Calibri Light" w:hAnsi="Calibri Light" w:cs="Calibri Light"/>
          <w:color w:val="000000" w:themeColor="text1"/>
          <w:sz w:val="24"/>
          <w:szCs w:val="24"/>
        </w:rPr>
        <w:fldChar w:fldCharType="separate"/>
      </w:r>
      <w:r w:rsidR="003B6737" w:rsidRPr="0094709D">
        <w:rPr>
          <w:rFonts w:ascii="Calibri Light" w:hAnsi="Calibri Light" w:cs="Calibri Light"/>
          <w:noProof/>
          <w:color w:val="000000" w:themeColor="text1"/>
          <w:sz w:val="24"/>
          <w:szCs w:val="24"/>
        </w:rPr>
        <w:t>(Faruk et al. 2025)</w:t>
      </w:r>
      <w:r w:rsidR="003B6737" w:rsidRPr="0094709D">
        <w:rPr>
          <w:rFonts w:ascii="Calibri Light" w:hAnsi="Calibri Light" w:cs="Calibri Light"/>
          <w:color w:val="000000" w:themeColor="text1"/>
          <w:sz w:val="24"/>
          <w:szCs w:val="24"/>
        </w:rPr>
        <w:fldChar w:fldCharType="end"/>
      </w:r>
      <w:r w:rsidR="003B6737" w:rsidRPr="0094709D">
        <w:rPr>
          <w:rFonts w:ascii="Calibri Light" w:hAnsi="Calibri Light" w:cs="Calibri Light"/>
          <w:color w:val="000000" w:themeColor="text1"/>
          <w:sz w:val="24"/>
          <w:szCs w:val="24"/>
        </w:rPr>
        <w:t>.</w:t>
      </w:r>
    </w:p>
    <w:p w14:paraId="47BEADB7" w14:textId="25184572"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This verse emphasizes that cultural diversity, such as differences in language, ethnicity, and skin color, is God's creation and is a sign of His power. Islam encourages its Ummah to reflect on and respect this diversity. In the context of the traditional Rambu Solo ceremony in Tanah Toraja, the Islamic approach tends to support an inclusive approach that celebrates and respects the diversity of existing cultures. It reflects the values of pluralism conforming to Islamic principles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{"citationItems":[{"id":"ITEM-1","itemData":{"author":[{"dropping-particle":"","family":"Alam","given":"Syamsul","non-dropping-particle":"","parse-names":false,"suffix":""}],"container-title":"UIN Alauddin Makassar","id":"ITEM-1","issued":{"date-parts":[["2023"]]},"title":"Kerukunan Dalam Beragama: Koeksistensi Antar Agama Dalam Upacara Rambu Solo Tana Toraja","type":"article-journal"},"uris":["http://www.mendeley.com/documents/?uuid=e81411e2-8b50-4452-875e-0f588b669043","http://www.mendeley.com/documents/?uuid=a96605e6-f8bd-424d-b3e1-81c1f3dad57a"]}],"mendeley":{"formattedCitation":"(S. Alam, 2023)","manualFormatting":"(S. Alam, 2023)","plainTextFormattedCitation":"(S. Alam, 2023)","previouslyFormattedCitation":"(S. Alam 2023)"},"properties":{"noteIndex":0},"schema":"https://github.com/citation-style-language/schema/raw/master/csl-citation.json"}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5" w:history="1">
        <w:r w:rsidRPr="0094709D">
          <w:rPr>
            <w:rStyle w:val="Hyperlink"/>
            <w:rFonts w:ascii="Calibri Light" w:hAnsi="Calibri Light" w:cs="Calibri Light"/>
            <w:noProof/>
            <w:color w:val="000000" w:themeColor="text1"/>
            <w:sz w:val="24"/>
            <w:szCs w:val="24"/>
            <w:u w:val="none"/>
          </w:rPr>
          <w:t>S. Alam</w:t>
        </w:r>
      </w:hyperlink>
      <w:r w:rsidR="002A2D48"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2023)</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791B1008" w14:textId="1471FFE8"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In the analysis of the literature, it was found that Islam teaches its followers to establish harmonious relationships with different cultures and human groups. Cultural diversity is seen as a wealth that should be cherished and maintained, as long as it does not violate religious principles. Islam promotes intercultural tolerance and mutual understanding as a way to maintain peace and harmony in society. In the context of the Rambu Solo ceremony, the Islamic approach reflects these values by respecting and celebrating the local culture of Tanah Toraja without neglecting the principles of the Islamic religion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{"citationItems":[{"id":"ITEM-1","itemData":{"ISBN":"9788024622286","abstract":"… Moderation values such as tolerance are important to be instilled especially for the Toraja people, namely, learning to … Apalagi melihat fenomena religi dan keterkaitan antara interaksi …","author":[{"dropping-particle":"","family":"Yunus","given":"Mukhoyyaroh","non-dropping-particle":"","parse-names":false,"suffix":""}],"container-title":"Dinamika","id":"ITEM-1","issue":"1","issued":{"date-parts":[["2022"]]},"page":"49-74","title":"Pluralitas dalam Menjaga Toleransi di Tana Toraja","type":"article-journal","volume":"7"},"uris":["http://www.mendeley.com/documents/?uuid=2944de0d-e42b-4539-989c-6a3323ec3168","http://www.mendeley.com/documents/?uuid=cf854f2b-2c92-4c37-9c37-289d60f78517"]}],"mendeley":{"formattedCitation":"(Yunus, 2022)","manualFormatting":"(Yunus, 2022)","plainTextFormattedCitation":"(Yunus, 2022)","previouslyFormattedCitation":"(Yunus 2022)"},"properties":{"noteIndex":0},"schema":"https://github.com/citation-style-language/schema/raw/master/csl-citation.json"}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40" w:history="1">
        <w:r w:rsidRPr="0094709D">
          <w:rPr>
            <w:rStyle w:val="Hyperlink"/>
            <w:rFonts w:ascii="Calibri Light" w:hAnsi="Calibri Light" w:cs="Calibri Light"/>
            <w:noProof/>
            <w:color w:val="000000" w:themeColor="text1"/>
            <w:sz w:val="24"/>
            <w:szCs w:val="24"/>
            <w:u w:val="none"/>
          </w:rPr>
          <w:t>Yunus</w:t>
        </w:r>
      </w:hyperlink>
      <w:r w:rsidR="004B7D18"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2022)</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1E42F8D9" w14:textId="359D9B37"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An understanding of cultural diversity in Islam helps shape a positive attitude towards Rambu Solo's traditional ceremonies, emphasizing the importance of respect for diversity and intercultural peace. Analysis of the literature underscores that Islam encourages an inclusive approach that allows the Muslim community to participate in the ceremony while maintaining alignment with Islamic values. This creates an environment that supports coexistence between local culture and religion within the context of Toraja Land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{"citationItems":[{"id":"ITEM-1","itemData":{"author":[{"dropping-particle":"","family":"Arafah","given":"Siti","non-dropping-particle":"","parse-names":false,"suffix":""}],"container-title":"Mimikri: Jurnal Agama dan Kebudayaan","id":"ITEM-1","issue":"1","issued":{"date-parts":[["2022"]]},"page":"450-504","title":"Mimikri: Jurnal Agama dan Kebudayaan","type":"article-journal","volume":"8"},"uris":["http://www.mendeley.com/documents/?uuid=71188a46-a411-48d5-ac82-e4a2b18a18d1","http://www.mendeley.com/documents/?uuid=a183c620-a537-4b41-b261-c21705ca419c"]}],"mendeley":{"formattedCitation":"(Arafah, 2022)","manualFormatting":"(Arafah, 2022)","plainTextFormattedCitation":"(Arafah, 2022)","previouslyFormattedCitation":"(Arafah 2022)"},"properties":{"noteIndex":0},"schema":"https://github.com/citation-style-language/schema/raw/master/csl-citation.json"}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9" w:history="1">
        <w:r w:rsidRPr="0094709D">
          <w:rPr>
            <w:rStyle w:val="Hyperlink"/>
            <w:rFonts w:ascii="Calibri Light" w:hAnsi="Calibri Light" w:cs="Calibri Light"/>
            <w:noProof/>
            <w:color w:val="000000" w:themeColor="text1"/>
            <w:sz w:val="24"/>
            <w:szCs w:val="24"/>
            <w:u w:val="none"/>
          </w:rPr>
          <w:t>Arafah</w:t>
        </w:r>
      </w:hyperlink>
      <w:r w:rsidR="00C04E42"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2022)</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0A514CB7" w14:textId="77777777" w:rsidR="00D33170" w:rsidRPr="0094709D" w:rsidRDefault="00D33170" w:rsidP="00D33170">
      <w:pPr>
        <w:spacing w:before="120" w:after="120"/>
        <w:ind w:left="440" w:right="-1" w:hanging="14"/>
        <w:jc w:val="both"/>
        <w:rPr>
          <w:rFonts w:ascii="Calibri Light" w:hAnsi="Calibri Light" w:cs="Calibri Light"/>
          <w:b/>
          <w:bCs/>
          <w:color w:val="000000" w:themeColor="text1"/>
          <w:sz w:val="24"/>
          <w:szCs w:val="24"/>
        </w:rPr>
      </w:pPr>
      <w:r w:rsidRPr="0094709D">
        <w:rPr>
          <w:rFonts w:ascii="Calibri Light" w:hAnsi="Calibri Light" w:cs="Calibri Light"/>
          <w:b/>
          <w:bCs/>
          <w:color w:val="000000" w:themeColor="text1"/>
          <w:sz w:val="24"/>
          <w:szCs w:val="24"/>
        </w:rPr>
        <w:t>Understanding Positive Values in Islam</w:t>
      </w:r>
    </w:p>
    <w:p w14:paraId="6BF8BE94" w14:textId="729B850D"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Islam, as a religion that teaches moral and ethical values, encourages its people to practice positive values such as tolerance, brotherhood, and intercultural understanding. In the context of the traditional Rambu Solo ceremony, these values can be realized through interaction between local people, tourists, and the Muslim community present at the ceremony</w:t>
      </w:r>
      <w:r w:rsidR="003B6737" w:rsidRPr="0094709D">
        <w:rPr>
          <w:rFonts w:ascii="Calibri Light" w:hAnsi="Calibri Light" w:cs="Calibri Light"/>
          <w:color w:val="000000" w:themeColor="text1"/>
          <w:sz w:val="24"/>
          <w:szCs w:val="24"/>
        </w:rPr>
        <w:t xml:space="preserve"> </w:t>
      </w:r>
      <w:r w:rsidR="003B6737"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{"citationItems":[{"id":"ITEM-1","itemData":{"author":[{"dropping-particle":"","family":"Mabrouk","given":"Awad","non-dropping-particle":"","parse-names":false,"suffix":""}],"container-title":"Solo International Colaboration and Publication of Social Sciences and Humanities","id":"ITEM-1","issue":"1","issued":{"date-parts":[["2025"]]},"page":"1-12","title":"Human Resouce Management in the Age of Artificial Intelligence : Concepts Tools and Steps","type":"article-journal","volume":"3"},"uris":["http://www.mendeley.com/documents/?uuid=27c39898-be77-4d37-bc8b-65b0609675fa"]},{"id":"ITEM-2","itemData":{"author":[{"dropping-particle":"","family":"Elbanna","given":"Mariam","non-dropping-particle":"","parse-names":false,"suffix":""}],"container-title":"Solo International Colaboration and Publication of Social Sciences and Humanities","id":"ITEM-2","issue":"1","issued":{"date-parts":[["2025"]]},"page":"13-26","title":"The Existence of Career Women in Egypt from a Social Cultural and Economic Perspective","type":"article-journal","volume":"3"},"uris":["http://www.mendeley.com/documents/?uuid=b1712e8c-f743-46ae-b30d-2eb07531e11d"]}],"mendeley":{"formattedCitation":"(Elbanna, 2025; Mabrouk, 2025)","manualFormatting":"(Elbanna et al., 2025)","plainTextFormattedCitation":"(Elbanna, 2025; Mabrouk, 2025)","previouslyFormattedCitation":"(Elbanna 2025; Mabrouk 2025)"},"properties":{"noteIndex":0},"schema":"https://github.com/citation-style-language/schema/raw/master/csl-citation.json"}</w:instrText>
      </w:r>
      <w:r w:rsidR="003B6737" w:rsidRPr="0094709D">
        <w:rPr>
          <w:rFonts w:ascii="Calibri Light" w:hAnsi="Calibri Light" w:cs="Calibri Light"/>
          <w:color w:val="000000" w:themeColor="text1"/>
          <w:sz w:val="24"/>
          <w:szCs w:val="24"/>
        </w:rPr>
        <w:fldChar w:fldCharType="separate"/>
      </w:r>
      <w:r w:rsidR="003B6737" w:rsidRPr="0094709D">
        <w:rPr>
          <w:rFonts w:ascii="Calibri Light" w:hAnsi="Calibri Light" w:cs="Calibri Light"/>
          <w:noProof/>
          <w:color w:val="000000" w:themeColor="text1"/>
          <w:sz w:val="24"/>
          <w:szCs w:val="24"/>
        </w:rPr>
        <w:t>(Elbanna</w:t>
      </w:r>
      <w:r w:rsidR="00683679" w:rsidRPr="0094709D">
        <w:rPr>
          <w:rFonts w:ascii="Calibri Light" w:hAnsi="Calibri Light" w:cs="Calibri Light"/>
          <w:noProof/>
          <w:color w:val="000000" w:themeColor="text1"/>
          <w:sz w:val="24"/>
          <w:szCs w:val="24"/>
        </w:rPr>
        <w:t xml:space="preserve"> et al.,</w:t>
      </w:r>
      <w:r w:rsidR="003B6737" w:rsidRPr="0094709D">
        <w:rPr>
          <w:rFonts w:ascii="Calibri Light" w:hAnsi="Calibri Light" w:cs="Calibri Light"/>
          <w:noProof/>
          <w:color w:val="000000" w:themeColor="text1"/>
          <w:sz w:val="24"/>
          <w:szCs w:val="24"/>
        </w:rPr>
        <w:t xml:space="preserve"> 2025)</w:t>
      </w:r>
      <w:r w:rsidR="003B6737"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40B41326" w14:textId="261DA7E2"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 xml:space="preserve">Tolerance is one of the important values in Islam, which teaches its followers to respect differences and embrace diversity. In the Rambu Solo ceremony, the presence of tourists from various cultural and religious backgrounds can be considered as an opportunity to apply this value of tolerance. Local people, in a spirit of brotherhood, can welcome guests cordially and receive them within the framework of their traditional ceremonies </w:t>
      </w:r>
      <w:r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{"citationItems":[{"id":"ITEM-1","itemData":{"DOI":"10.25273/counsellia.v7i2.1710","ISSN":"2088-3072","abstract":"&lt;p align=\"center\"&gt;&lt;strong&gt;Abstrak&lt;/strong&gt;&lt;/p&gt;&lt;p&gt;Pendidikan karakter di sekolah bagian integral dari program penguatan karakter. Karakter toleransi berfungsi untuk menumbuhkan kompetensi multikultural siswa. Fenomena kasus intoleransi perlu dicegah melalui pengembangan pendidikan karakter di sekolah. Tujuan penelitian untuk menemukan butir-butir pernyataan yang valid dan reliabel pada instrumen skala karakter toleransi. Penelitian ini menggunakan pendekatan &lt;em&gt;mixed methods&lt;/em&gt;. Rancangan penelitian menggunakan rancangan &lt;em&gt;transformatif sekuensial&lt;/em&gt;. Intrument penelitian ini melalui studi dokumentasi beruapa analisis teks, wawancara, dan survei. Analisis penelitian menggunakan analisis deskriptif kualitatif tentang kajian jurnal dan buku sebagai studi dokumentasi, &lt;em&gt;forum group dicussion&lt;/em&gt; penentuan butir-butir pernyataan dan analisis deskriptif kuantitatif dari hasil uji beda untuk mengetahui validitas dan reliabilitas instrumen karakter toleransi. Temuan mengungkap konsep dan operasionalisasi skala karakter toleransi melalui tiga aspek, yaitu (1) aspek kedamaian meliputi indikator  peduli, ketidaktakutan, dan cinta, (2) aspek menghargai perbedaan dan individu meliputi indikator saling menghargai satu sama lain, menghargai perbedaan orang lain, dan menghargai diri sendiri, serta (3) aspek kesadaran meliputi indikator menghargai kebaikan orang lain, terbuka, reseptif, kenyamanan dalam kehidupan, dan kenyamanan dengan orang lain. Skala karakter toleransi memiliki 39 butir pernyataan yang valid. Koefisien reliabilitas skala karakter toleransi adalah 0,777 yang termasuk dalam kategori reliabilitas tinggi. Skala karakter toleransi dapat digunakan untuk mengidentifikasi tingkat karakter toleransi.&lt;/p&gt;&lt;p&gt;&lt;strong&gt;Kata Kunci: &lt;/strong&gt;&lt;strong&gt;Karakter Toleransi&lt;/strong&gt;&lt;/p&gt;&lt;p align=\"center\"&gt;&lt;strong&gt;&lt;em&gt; &lt;/em&gt;&lt;/strong&gt;&lt;/p&gt;&lt;p align=\"center\"&gt;&lt;strong&gt;&lt;em&gt;Abstra&lt;/em&gt;&lt;/strong&gt;&lt;strong&gt;&lt;em&gt;ct&lt;/em&gt;&lt;/strong&gt;&lt;em&gt;&lt;/em&gt;&lt;/p&gt;&lt;p&gt;&lt;em&gt;Character education in schools an integral part of the character strengthening programs. Tolerance character serves to foster multicultural competence in students. The phenomenon of intolerance cases should be prevented through the development of character education in schools. The goal of research to find a grain of valid and reliable statements on the instrument scale tolerance character. This research uses mixed methods approach. Design research uses sequential transformative design. Instrument this research through documentation stu…","author":[{"dropping-particle":"","family":"Supriyanto","given":"Agus","non-dropping-particle":"","parse-names":false,"suffix":""},{"dropping-particle":"","family":"Wahyudi","given":"Amien","non-dropping-particle":"","parse-names":false,"suffix":""}],"container-title":"Counsellia: Jurnal Bimbingan dan Konseling","id":"ITEM-1","issue":"2","issued":{"date-parts":[["2017"]]},"page":"61","title":"Skala karakter toleransi: konsep dan operasional aspek kedamaian, menghargai perbedaan dan kesadaran individu","type":"article-journal","volume":"7"},"uris":["http://www.mendeley.com/documents/?uuid=73a11a30-3616-474f-ae7e-af3a1bc950da","http://www.mendeley.com/documents/?uuid=547465a4-08a6-4376-9831-0f07a86650f4"]},{"id":"ITEM-2","itemData":{"DOI":"10.47655/dialog.v43i1.355","ISSN":"0126-396X","abstract":"Artikel ini mendiskusikan dua rumusan masalah yaitu bagaimana pemetaan kajian pendidikan toleransi di Indonesia, dan bagaimana implementasinya. Artikel ini mempermudah peneliti selanjutnya dalam menentukan tema penelitiannya terhadap pendidikan toleransi. Kajian dilakukan melalui pendekatan literature review secara sistematik. Pencarian data dilakukan melalui google scholar. Untuk mempersempit pencarian, maka dilakukan pembatasan dengan beberapa strategi yaitu; kata kunci “pendidikan toleransi”, in title (semua kata kunci tercakup pada judul), dan tahun terbitan (2015-2020). Penulis menyimpulkan bahwa: 1) berdasarkan pemetaan (maping) terhadap kajian terdahulu, terdapat sejumlah gap yang perlu dikaji oleh peneliti selanjutnya; 2) implementasi pendidikan toleransi dapat dikategorisasikan berdasarkan lokasi implementasinya, yaitu sekolah, pesantren, komunitas pemuda, dan keluarga. Tempat yang paling sering dijadikan lokasi penelitian pendidikan  toleransi adalah sekolah dan pesantren, sedangkan tempat penelitian yang jarang dijadikan tempat penelitian pendidikan toleransi adalah komunitas dan keluarga.","author":[{"dropping-particle":"","family":"Hadisaputra","given":"Prosmala","non-dropping-particle":"","parse-names":false,"suffix":""}],"container-title":"Dialog","id":"ITEM-2","issue":"1","issued":{"date-parts":[["2020"]]},"page":"75-88","title":"Implementasi Pendidikan Toleransi Di Indonesia","type":"article-journal","volume":"43"},"uris":["http://www.mendeley.com/documents/?uuid=d439d516-2cee-4d6e-99c2-685c327dca2e","http://www.mendeley.com/documents/?uuid=b03f16da-0264-48b7-a52a-4729335bb0f0"]},{"id":"ITEM-3","itemData":{"DOI":"10.31004/obsesi.v5i2.972","ISSN":"2356-1327","abstract":"Pendidikan karakter pada anak usia dini merupakan salah satu pondasi yang sangat penting untuk ditanamkan pada diri anak. Lembaga sekolah terutama guru memiliki peran penting dalam mengenalkan. Salah satu nilai karakter yang ditanaman kepada anak adalah toleransi. Penanaman nilai toleransi sejak dini bertujuan agar anak memiliki rasa menghargai keberagaman. Tujuan penelitian ini adalah untuk memaparkan pentingnya peran guru dalam menanamkan nilai toleransi pada anak usia dini di Indonesia. Peneitian menggunakan metode studi literature kajian pustaka dengan mengumpulkan berbagai sumber ilmiah. Hasil penelitian menunjukkan bahwa peran guru dalam menanamkan nilai toleransi pada anak antara lain dengan merancang kurikulum toleransi, memiliki kompetensi yang optimal dan proporsional serta memiliki komitmen yang kuat dalam memberikan teladan kepada anak mengenai nilai-nilai karakter salah satunya nilai toleransi. Peran guru dalam menanamkan nilai toleransi juga dapat melalui kegiatan pembelajaran dengan menggunakan beberapa metode seperti memberikan keteladanan, pemberian arahan, pembiasaan, kegiatan mendongeng, kegiatan permainan, dan penggunaan media.","author":[{"dropping-particle":"","family":"Pitaloka","given":"Deffa Lola","non-dropping-particle":"","parse-names":false,"suffix":""},{"dropping-particle":"","family":"Dimyati","given":"Dimyati","non-dropping-particle":"","parse-names":false,"suffix":""},{"dropping-particle":"","family":"Purwanta","given":"Edi","non-dropping-particle":"","parse-names":false,"suffix":""}],"container-title":"Jurnal Obsesi : Jurnal Pendidikan Anak Usia Dini","id":"ITEM-3","issue":"2","issued":{"date-parts":[["2021"]]},"page":"1696-1705","title":"Peran Guru dalam Menanamkan Nilai Toleransi pada Anak Usia Dini di Indonesia","type":"article-journal","volume":"5"},"uris":["http://www.mendeley.com/documents/?uuid=2c36ef22-5a23-4f3c-aea4-193aea8a6e54","http://www.mendeley.com/documents/?uuid=d9722be8-c41d-4672-986e-f5ac78303955"]}],"mendeley":{"formattedCitation":"(Hadisaputra, 2020; Pitaloka et al., 2021; Supriyanto &amp; Wahyudi, 2017)","manualFormatting":"(Hadisaputra, 2020; Pitaloka, Dimyati, and Purwanta, 2021; Supriyanto and Wahyudi, 2017)","plainTextFormattedCitation":"(Hadisaputra, 2020; Pitaloka et al., 2021; Supriyanto &amp; Wahyudi, 2017)","previouslyFormattedCitation":"(Hadisaputra 2020; Pitaloka, Dimyati, and Purwanta 2021; Supriyanto and Wahyudi 2017)"},"properties":{"noteIndex":0},"schema":"https://github.com/citation-style-language/schema/raw/master/csl-citation.json"}</w:instrText>
      </w:r>
      <w:r w:rsidRPr="0094709D">
        <w:rPr>
          <w:rFonts w:ascii="Calibri Light" w:hAnsi="Calibri Light" w:cs="Calibri Light"/>
          <w:color w:val="000000" w:themeColor="text1"/>
          <w:sz w:val="24"/>
          <w:szCs w:val="24"/>
        </w:rPr>
        <w:fldChar w:fldCharType="separate"/>
      </w:r>
      <w:r w:rsidRPr="0094709D">
        <w:rPr>
          <w:rFonts w:ascii="Calibri Light" w:hAnsi="Calibri Light" w:cs="Calibri Light"/>
          <w:noProof/>
          <w:color w:val="000000" w:themeColor="text1"/>
          <w:sz w:val="24"/>
          <w:szCs w:val="24"/>
        </w:rPr>
        <w:t>(</w:t>
      </w:r>
      <w:hyperlink w:anchor="no20" w:history="1">
        <w:r w:rsidRPr="0094709D">
          <w:rPr>
            <w:rStyle w:val="Hyperlink"/>
            <w:rFonts w:ascii="Calibri Light" w:hAnsi="Calibri Light" w:cs="Calibri Light"/>
            <w:noProof/>
            <w:color w:val="000000" w:themeColor="text1"/>
            <w:sz w:val="24"/>
            <w:szCs w:val="24"/>
            <w:u w:val="none"/>
          </w:rPr>
          <w:t>Hadisaputra</w:t>
        </w:r>
      </w:hyperlink>
      <w:r w:rsidR="006828C4"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2020; </w:t>
      </w:r>
      <w:hyperlink w:anchor="no29" w:history="1">
        <w:r w:rsidRPr="0094709D">
          <w:rPr>
            <w:rStyle w:val="Hyperlink"/>
            <w:rFonts w:ascii="Calibri Light" w:hAnsi="Calibri Light" w:cs="Calibri Light"/>
            <w:noProof/>
            <w:color w:val="000000" w:themeColor="text1"/>
            <w:sz w:val="24"/>
            <w:szCs w:val="24"/>
            <w:u w:val="none"/>
          </w:rPr>
          <w:t>Pitaloka, Dimyati, and Purwanta</w:t>
        </w:r>
      </w:hyperlink>
      <w:r w:rsidR="006828C4"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2021; </w:t>
      </w:r>
      <w:hyperlink w:anchor="no37" w:history="1">
        <w:r w:rsidRPr="0094709D">
          <w:rPr>
            <w:rStyle w:val="Hyperlink"/>
            <w:rFonts w:ascii="Calibri Light" w:hAnsi="Calibri Light" w:cs="Calibri Light"/>
            <w:noProof/>
            <w:color w:val="000000" w:themeColor="text1"/>
            <w:sz w:val="24"/>
            <w:szCs w:val="24"/>
            <w:u w:val="none"/>
          </w:rPr>
          <w:t>Supriyanto and Wahyudi</w:t>
        </w:r>
      </w:hyperlink>
      <w:r w:rsidR="006828C4" w:rsidRPr="0094709D">
        <w:rPr>
          <w:rFonts w:ascii="Calibri Light" w:hAnsi="Calibri Light" w:cs="Calibri Light"/>
          <w:noProof/>
          <w:color w:val="000000" w:themeColor="text1"/>
          <w:sz w:val="24"/>
          <w:szCs w:val="24"/>
        </w:rPr>
        <w:t>,</w:t>
      </w:r>
      <w:r w:rsidRPr="0094709D">
        <w:rPr>
          <w:rFonts w:ascii="Calibri Light" w:hAnsi="Calibri Light" w:cs="Calibri Light"/>
          <w:noProof/>
          <w:color w:val="000000" w:themeColor="text1"/>
          <w:sz w:val="24"/>
          <w:szCs w:val="24"/>
        </w:rPr>
        <w:t xml:space="preserve"> 2017)</w:t>
      </w:r>
      <w:r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574F7B7C" w14:textId="15DA56D0"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In addition, Islam also teaches mutual understanding between cultures. In the context of the traditional Rambu Solo ceremony, communication and dialogue between local communities, tourists, and Muslim communities can enable better mutual understanding between different groups. It can reduce prejudices and stereotypes, as well as promote peace and harmony in society</w:t>
      </w:r>
      <w:r w:rsidR="003B6737" w:rsidRPr="0094709D">
        <w:rPr>
          <w:rFonts w:ascii="Calibri Light" w:hAnsi="Calibri Light" w:cs="Calibri Light"/>
          <w:color w:val="000000" w:themeColor="text1"/>
          <w:sz w:val="24"/>
          <w:szCs w:val="24"/>
        </w:rPr>
        <w:t xml:space="preserve"> </w:t>
      </w:r>
      <w:r w:rsidR="003B6737"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{"citationItems":[{"id":"ITEM-1","itemData":{"author":[{"dropping-particle":"","family":"Dahiru","given":"Ibrahim Shekarau","non-dropping-particle":"","parse-names":false,"suffix":""},{"dropping-particle":"","family":"Nasidi","given":"Shuaibu Mahmud","non-dropping-particle":"","parse-names":false,"suffix":""}],"container-title":"Solo Universal Journal of Islamic Education and Multiculturalism","id":"ITEM-1","issue":"1","issued":{"date-parts":[["2025"]]},"page":"81-92","title":"Islam and its Teachings : A Vital Means to the Problem and Perception of Gambling among Muslims of Nasarawa North Senatorial District Nigeria","type":"article-journal","volume":"3"},"uris":["http://www.mendeley.com/documents/?uuid=9b0b01bd-7afc-40ef-97ec-ac9f8db2aee9"]},{"id":"ITEM-2","itemData":{"author":[{"dropping-particle":"","family":"Barry","given":"Aboubacar","non-dropping-particle":"","parse-names":false,"suffix":""},{"dropping-particle":"","family":"Elbanna","given":"Mariam","non-dropping-particle":"","parse-names":false,"suffix":""}],"container-title":"Solo Universal Journal of Islamic Education and Multiculturalism","id":"ITEM-2","issue":"1","issued":{"date-parts":[["2025"]]},"page":"67-82","title":"The Challenges Confronting Islamic Education in Guinea","type":"article-journal","volume":"3"},"uris":["http://www.mendeley.com/documents/?uuid=211911eb-db57-4275-bdfd-c4ed2e91c0ad"]}],"mendeley":{"formattedCitation":"(Barry &amp; Elbanna, 2025; Dahiru &amp; Nasidi, 2025)","manualFormatting":"(Barry and Elbanna 2025)","plainTextFormattedCitation":"(Barry &amp; Elbanna, 2025; Dahiru &amp; Nasidi, 2025)","previouslyFormattedCitation":"(Barry and Elbanna 2025; Dahiru and Nasidi 2025)"},"properties":{"noteIndex":0},"schema":"https://github.com/citation-style-language/schema/raw/master/csl-citation.json"}</w:instrText>
      </w:r>
      <w:r w:rsidR="003B6737" w:rsidRPr="0094709D">
        <w:rPr>
          <w:rFonts w:ascii="Calibri Light" w:hAnsi="Calibri Light" w:cs="Calibri Light"/>
          <w:color w:val="000000" w:themeColor="text1"/>
          <w:sz w:val="24"/>
          <w:szCs w:val="24"/>
        </w:rPr>
        <w:fldChar w:fldCharType="separate"/>
      </w:r>
      <w:r w:rsidR="003B6737" w:rsidRPr="0094709D">
        <w:rPr>
          <w:rFonts w:ascii="Calibri Light" w:hAnsi="Calibri Light" w:cs="Calibri Light"/>
          <w:noProof/>
          <w:color w:val="000000" w:themeColor="text1"/>
          <w:sz w:val="24"/>
          <w:szCs w:val="24"/>
        </w:rPr>
        <w:t>(Barry and Elbanna 2025)</w:t>
      </w:r>
      <w:r w:rsidR="003B6737"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1F41265B" w14:textId="4DACD44B"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The Rambu Solo ceremony also provides an opportunity for Muslim tourists to understand and respect the local culture. Islam teaches its people to respect others and their culture. In this context, Muslim tourists can appreciate traditional ceremonies as part of the cultural heritage of Toraja Land without violating the principles of Islam</w:t>
      </w:r>
      <w:r w:rsidR="003B6737" w:rsidRPr="0094709D">
        <w:rPr>
          <w:rFonts w:ascii="Calibri Light" w:hAnsi="Calibri Light" w:cs="Calibri Light"/>
          <w:color w:val="000000" w:themeColor="text1"/>
          <w:sz w:val="24"/>
          <w:szCs w:val="24"/>
        </w:rPr>
        <w:t xml:space="preserve"> </w:t>
      </w:r>
      <w:r w:rsidR="003B6737"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{"citationItems":[{"id":"ITEM-1","itemData":{"author":[{"dropping-particle":"","family":"Yafi","given":"Lukman","non-dropping-particle":"","parse-names":false,"suffix":""}],"container-title":"Maktabah Reviews","id":"ITEM-1","issue":"1","issued":{"date-parts":[["2024"]]},"page":"1-8","title":"Islamic Finance Innovation: Application of Nash Concept in Sustainable Pawn Model Development","type":"article-journal","volume":"1"},"uris":["http://www.mendeley.com/documents/?uuid=69f8b260-2a81-4378-b5fc-a43b474745a0"]},{"id":"ITEM-2","itemData":{"author":[{"dropping-particle":"","family":"Mafindi","given":"Khadijatu Adamu","non-dropping-particle":"","parse-names":false,"suffix":""},{"dropping-particle":"","family":"Department","given":"","non-dropping-particle":"","parse-names":false,"suffix":""}],"container-title":"Maktabah Reviews","id":"ITEM-2","issue":"2","issued":{"date-parts":[["2024"]]},"page":"119-132","title":"Training and Staff Development a Vital Means for Academic Productivity in Nigerian Colleges of Education","type":"article-journal","volume":"1"},"uris":["http://www.mendeley.com/documents/?uuid=4b9bc087-873b-40c0-86c2-865b9f3b05de"]}],"mendeley":{"formattedCitation":"(Mafindi &amp; Department, 2024; Yafi, 2024a)","manualFormatting":"(Mafindi et al., 2024)","plainTextFormattedCitation":"(Mafindi &amp; Department, 2024; Yafi, 2024a)","previouslyFormattedCitation":"(Mafindi and Department 2024; Lukman Yafi 2024)"},"properties":{"noteIndex":0},"schema":"https://github.com/citation-style-language/schema/raw/master/csl-citation.json"}</w:instrText>
      </w:r>
      <w:r w:rsidR="003B6737" w:rsidRPr="0094709D">
        <w:rPr>
          <w:rFonts w:ascii="Calibri Light" w:hAnsi="Calibri Light" w:cs="Calibri Light"/>
          <w:color w:val="000000" w:themeColor="text1"/>
          <w:sz w:val="24"/>
          <w:szCs w:val="24"/>
        </w:rPr>
        <w:fldChar w:fldCharType="separate"/>
      </w:r>
      <w:r w:rsidR="003B6737" w:rsidRPr="0094709D">
        <w:rPr>
          <w:rFonts w:ascii="Calibri Light" w:hAnsi="Calibri Light" w:cs="Calibri Light"/>
          <w:noProof/>
          <w:color w:val="000000" w:themeColor="text1"/>
          <w:sz w:val="24"/>
          <w:szCs w:val="24"/>
        </w:rPr>
        <w:t>(Mafindi</w:t>
      </w:r>
      <w:r w:rsidR="00B26C33" w:rsidRPr="0094709D">
        <w:rPr>
          <w:rFonts w:ascii="Calibri Light" w:hAnsi="Calibri Light" w:cs="Calibri Light"/>
          <w:noProof/>
          <w:color w:val="000000" w:themeColor="text1"/>
          <w:sz w:val="24"/>
          <w:szCs w:val="24"/>
        </w:rPr>
        <w:t xml:space="preserve"> et al., </w:t>
      </w:r>
      <w:r w:rsidR="003B6737" w:rsidRPr="0094709D">
        <w:rPr>
          <w:rFonts w:ascii="Calibri Light" w:hAnsi="Calibri Light" w:cs="Calibri Light"/>
          <w:noProof/>
          <w:color w:val="000000" w:themeColor="text1"/>
          <w:sz w:val="24"/>
          <w:szCs w:val="24"/>
        </w:rPr>
        <w:t>2024)</w:t>
      </w:r>
      <w:r w:rsidR="003B6737"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21693086" w14:textId="5D08B527"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Analysis of the literature shows that the Islamic approach to this phenomenon reflects positive Islamic values, such as tolerance, brotherhood, and intercultural mutual understanding. The Rambu Solo ceremony in Tanah Toraja became a platform to put these values into practice, with local communities and tourists participating in a spirit of cooperation and respect for each other's culture and religion. These values provide the basis for building positive relationships between local culture, religion, and global tourism in the context of Toraja Land</w:t>
      </w:r>
      <w:r w:rsidR="003B6737" w:rsidRPr="0094709D">
        <w:rPr>
          <w:rFonts w:ascii="Calibri Light" w:hAnsi="Calibri Light" w:cs="Calibri Light"/>
          <w:color w:val="000000" w:themeColor="text1"/>
          <w:sz w:val="24"/>
          <w:szCs w:val="24"/>
        </w:rPr>
        <w:t xml:space="preserve"> </w:t>
      </w:r>
      <w:r w:rsidR="003B6737"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{"citationItems":[{"id":"ITEM-1","itemData":{"author":[{"dropping-particle":"","family":"Waston, Ismail Abdul Ghani al-Jalal, Abubakar Muhammad","given":"Andri Nirwana4","non-dropping-particle":"","parse-names":false,"suffix":""}],"container-title":"Journal of World Thinkers","id":"ITEM-1","issue":"1","issued":{"date-parts":[["2024"]]},"page":"17-30","title":"Amin Abdullah's Thoughts on Epistemology and its Relevance for Higher Education in Indonesia","type":"article-journal","volume":"1"},"uris":["http://www.mendeley.com/documents/?uuid=42f69d63-17d4-46d2-a1ee-ded94c53d499"]},{"id":"ITEM-2","itemData":{"author":[{"dropping-particle":"","family":"Wachidah","given":"Nur Hanif","non-dropping-particle":"","parse-names":false,"suffix":""},{"dropping-particle":"","family":"Shobron","given":"Sudarno","non-dropping-particle":"","parse-names":false,"suffix":""},{"dropping-particle":"","family":"Afiyah","given":"Ishmah","non-dropping-particle":"","parse-names":false,"suffix":""},{"dropping-particle":"","family":"Srifyan","given":"Jihan Husna","non-dropping-particle":"","parse-names":false,"suffix":""}],"container-title":"Journal of World Thinkers","id":"ITEM-2","issue":"1","issued":{"date-parts":[["2024"]]},"page":"31-42","title":"R.A Kartini's Thoughts on Women's Emancipation Progress","type":"article-journal","volume":"1"},"uris":["http://www.mendeley.com/documents/?uuid=ce04d1ff-0265-47bb-8584-48f3e09b4d75"]}],"mendeley":{"formattedCitation":"(Wachidah et al., 2024; Waston, Ismail Abdul Ghani al-Jalal, Abubakar Muhammad, 2024)","manualFormatting":"(Wachidah et al. 2024)","plainTextFormattedCitation":"(Wachidah et al., 2024; Waston, Ismail Abdul Ghani al-Jalal, Abubakar Muhammad, 2024)","previouslyFormattedCitation":"(Wachidah et al. 2024; Waston, Ismail Abdul Ghani al-Jalal, Abubakar Muhammad 2024)"},"properties":{"noteIndex":0},"schema":"https://github.com/citation-style-language/schema/raw/master/csl-citation.json"}</w:instrText>
      </w:r>
      <w:r w:rsidR="003B6737" w:rsidRPr="0094709D">
        <w:rPr>
          <w:rFonts w:ascii="Calibri Light" w:hAnsi="Calibri Light" w:cs="Calibri Light"/>
          <w:color w:val="000000" w:themeColor="text1"/>
          <w:sz w:val="24"/>
          <w:szCs w:val="24"/>
        </w:rPr>
        <w:fldChar w:fldCharType="separate"/>
      </w:r>
      <w:r w:rsidR="003B6737" w:rsidRPr="0094709D">
        <w:rPr>
          <w:rFonts w:ascii="Calibri Light" w:hAnsi="Calibri Light" w:cs="Calibri Light"/>
          <w:noProof/>
          <w:color w:val="000000" w:themeColor="text1"/>
          <w:sz w:val="24"/>
          <w:szCs w:val="24"/>
        </w:rPr>
        <w:t>(Wachidah et al. 2024)</w:t>
      </w:r>
      <w:r w:rsidR="003B6737"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5B7758BF" w14:textId="77777777" w:rsidR="00D33170" w:rsidRPr="0094709D" w:rsidRDefault="00D33170" w:rsidP="00D33170">
      <w:pPr>
        <w:spacing w:before="120" w:after="120"/>
        <w:ind w:left="440" w:right="-1" w:hanging="14"/>
        <w:jc w:val="both"/>
        <w:rPr>
          <w:rFonts w:ascii="Calibri Light" w:hAnsi="Calibri Light" w:cs="Calibri Light"/>
          <w:b/>
          <w:bCs/>
          <w:color w:val="000000" w:themeColor="text1"/>
          <w:sz w:val="24"/>
          <w:szCs w:val="24"/>
        </w:rPr>
      </w:pPr>
      <w:r w:rsidRPr="0094709D">
        <w:rPr>
          <w:rFonts w:ascii="Calibri Light" w:hAnsi="Calibri Light" w:cs="Calibri Light"/>
          <w:b/>
          <w:bCs/>
          <w:color w:val="000000" w:themeColor="text1"/>
          <w:sz w:val="24"/>
          <w:szCs w:val="24"/>
        </w:rPr>
        <w:t>Economic Role in Islamic Perspective</w:t>
      </w:r>
    </w:p>
    <w:p w14:paraId="0C948FF3" w14:textId="3F680A28"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In economic analysis, Islam emphasizes the importance of halal (thayyib) and productive business. Economic principles in Islam include aspects such as zakat, almsgiving, fair trade, and the prohibition of usury. In the context of the traditional Rambu Solo ceremony, the positive economic impact of global tourism can be seen as something positive in Islam</w:t>
      </w:r>
      <w:r w:rsidR="00DE635B" w:rsidRPr="0094709D">
        <w:rPr>
          <w:rFonts w:ascii="Calibri Light" w:hAnsi="Calibri Light" w:cs="Calibri Light"/>
          <w:color w:val="000000" w:themeColor="text1"/>
          <w:sz w:val="24"/>
          <w:szCs w:val="24"/>
        </w:rPr>
        <w:t xml:space="preserve"> </w:t>
      </w:r>
      <w:r w:rsidR="00DE635B"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{"citationItems":[{"id":"ITEM-1","itemData":{"author":[{"dropping-particle":"","family":"Nugraha","given":"Bagja","non-dropping-particle":"","parse-names":false,"suffix":""},{"dropping-particle":"","family":"Rosyadi","given":"A Rahmat","non-dropping-particle":"","parse-names":false,"suffix":""}],"container-title":"Profetika Jurnal Studi Islam","id":"ITEM-1","issue":"1","issued":{"date-parts":[["2024"]]},"page":"45-54","title":"MODULE DEVELOPMENT OF GENDER HARMONY IN ISLAMIC EDUCATION PERSPECTIVE","type":"article-journal","volume":"25"},"uris":["http://www.mendeley.com/documents/?uuid=6cbaf377-7f0f-49f7-bcf9-30429485564d"]},{"id":"ITEM-2","itemData":{"author":[{"dropping-particle":"","family":"Diana","given":"Amirotu","non-dropping-particle":"","parse-names":false,"suffix":""},{"dropping-particle":"","family":"Azani","given":"Mohammad Zakki","non-dropping-particle":"","parse-names":false,"suffix":""}],"container-title":"Profetika Jurnal Studi Islam","id":"ITEM-2","issue":"1","issued":{"date-parts":[["2024"]]},"page":"33-44","title":"the Concept and Context of Islamic Education Learning in the Digital Era : Relevance and Integrative Studies","type":"article-journal","volume":"25"},"uris":["http://www.mendeley.com/documents/?uuid=18ed27e6-8ddd-4ebc-a3d4-574324d6ca32"]}],"mendeley":{"formattedCitation":"(Diana &amp; Azani, 2024; Nugraha &amp; Rosyadi, 2024)","manualFormatting":"(Nugraha and Rosyadi 2024)","plainTextFormattedCitation":"(Diana &amp; Azani, 2024; Nugraha &amp; Rosyadi, 2024)","previouslyFormattedCitation":"(Diana and Azani 2024; Nugraha and Rosyadi 2024)"},"properties":{"noteIndex":0},"schema":"https://github.com/citation-style-language/schema/raw/master/csl-citation.json"}</w:instrText>
      </w:r>
      <w:r w:rsidR="00DE635B" w:rsidRPr="0094709D">
        <w:rPr>
          <w:rFonts w:ascii="Calibri Light" w:hAnsi="Calibri Light" w:cs="Calibri Light"/>
          <w:color w:val="000000" w:themeColor="text1"/>
          <w:sz w:val="24"/>
          <w:szCs w:val="24"/>
        </w:rPr>
        <w:fldChar w:fldCharType="separate"/>
      </w:r>
      <w:r w:rsidR="00DE635B" w:rsidRPr="0094709D">
        <w:rPr>
          <w:rFonts w:ascii="Calibri Light" w:hAnsi="Calibri Light" w:cs="Calibri Light"/>
          <w:noProof/>
          <w:color w:val="000000" w:themeColor="text1"/>
          <w:sz w:val="24"/>
          <w:szCs w:val="24"/>
        </w:rPr>
        <w:t>(Nugraha and Rosyadi 2024)</w:t>
      </w:r>
      <w:r w:rsidR="00DE635B"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3A631AB8" w14:textId="0DAD9294"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If the Rambu Solo ceremony contributes to local economic growth and provides benefits to the local community, this is to the principles of Islamic economics. An Islamic approach to this phenomenon will consider whether the ceremony creates halal economic opportunities, supports people's livelihoods, and provides sustainable benefits to the community. In economic analysis, the Rambu Solo ceremony can be considered as a potential legitimate and productive source of income for the local community</w:t>
      </w:r>
      <w:r w:rsidR="00DE635B" w:rsidRPr="0094709D">
        <w:rPr>
          <w:rFonts w:ascii="Calibri Light" w:hAnsi="Calibri Light" w:cs="Calibri Light"/>
          <w:color w:val="000000" w:themeColor="text1"/>
          <w:sz w:val="24"/>
          <w:szCs w:val="24"/>
        </w:rPr>
        <w:t xml:space="preserve"> </w:t>
      </w:r>
      <w:r w:rsidR="00DE635B"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{"citationItems":[{"id":"ITEM-1","itemData":{"DOI":"10.23917/qist.v2i1.1278","abstract":"Lifestyle is a person's way of socializing to meet their needs with others, a person's behavior will be formed related to the image of a person to show his social status. There are many verses of the Qur'an that describe excessive style. The author takes the verse of QS. Al-A'raf: 31, Q.S Al-Isra':26-27, QS. Al-An'am: 141, along with the development of science, many people have researched excessive lifestyles from various perspectives, but to be more convincing, the author takes the perspective of Wahbah Az- Zuhaili's Tafsir Al-Munir. The purpose of this study is to find out how the interpretation of Wahbah Az-Zuhaili in Tafsir Al-Munir on the Excessive Lifestyle of Norman Fairclough's discourse analysis perspective. This research uses descriptive qualitative with the type of literature research, the source of data used is Tafsir Al-Munir by Wahbah Az zuhaili, books, journals and literature related to excessive lifestyle. Data collection techniques use documentation techniques, and data analysis techniques researchers perform a mufassir analysis of excessive lifestyle verses. Based on the results of this study, the validity of an excessive lifestyle is an act that is not liked by God because it is a wasteful act and can be punished as haram.","author":[{"dropping-particle":"","family":"Robiansyah","given":"Dodi","non-dropping-particle":"","parse-names":false,"suffix":""},{"dropping-particle":"","family":"Syah","given":"Burhan Lukman","non-dropping-particle":"","parse-names":false,"suffix":""},{"dropping-particle":"","family":"Pasetyo","given":"Alip Eko","non-dropping-particle":"","parse-names":false,"suffix":""},{"dropping-particle":"","family":"Afandi","given":"Aqila Najiha Mohd","non-dropping-particle":"","parse-names":false,"suffix":""}],"container-title":"QiST: Journal of Quran and Tafseer Studies","id":"ITEM-1","issue":"1","issued":{"date-parts":[["2022"]]},"page":"18-43","title":"Excessive Lifestyle According To Al Munir Tafsir By Wahbah Az Zuhaili","type":"article-journal","volume":"2"},"uris":["http://www.mendeley.com/documents/?uuid=d75ce9d5-d15e-4356-8720-5350b93fdaa4"]},{"id":"ITEM-2","itemData":{"DOI":"10.23917/qist.v2i3.2769","ISSN":"2828-2779","abstract":"Looking at the times, humanitarian problems have developed so complex, ranging from genetics, space exploration, education, interfaith relations, gender issues, human rights, and so on. The rapid development of the times makes Islamic sciences inevitably have to follow the flow of the times, and without exception the science of interpretation. The science of interpretation is required to always develop in the face of the complexity of humanitarian problems. It was here that the idea of the use of hermeneutics became a necessity for today's interpreters. Hermeneutics as a methodology in the interpretation of the Quran is considered quite important and urgent to do because hermeneutics does not only speak at the level of the text alone but also considers the context and role of subjectivity of an interpreter, so that by using the method of hermeneutics, interpretation or study of the Quran is expected to be able to become an actual contextual and answer the challenges of the times. The problem in this study is how Muhammad Syahrul's hermeneutic method in interpreting Quranic verses about Polygamy. The purpose of the study was to know and analyse Muhammad Shahrur's hermeneutics in interpreting Qur'anic verses about polygamy. The research method used in writing this paper is a qualitative research method through library research or literature review method using descriptive analysis writing method. The results showed that using his Limit Theory (Nadzariyah al-Hudud), Syahrur tried to reconstruct the understanding of polygamy by using quantity and quality standards together. In terms of quantity, the minimum standard limit for a person to marry is once (one wife), and the maximum limit is four wives. Islam allows a person to marry 4 (four) people together (polygamy), but in quality it is necessary to distinguish between the status of the first wife and the status of the second, third and fourth wives. For first wives (first marriages) one can marry a woman who is a virgin or widow whether or not she has children, but in a second, third, and/or fourth marriage (polygamy), the wife must be widowed and have orphans. So one cannot marry all one's wives in virgin condition, but on the contrary it is quite possible one marries wives who are all widows. This is in accordance with the main purpose of polygamy, which is to provide protection and protection and ensure the welfare and happiness of orphans living in intact families so as not to become homeless and avoid…","author":[{"dropping-particle":"","family":"Saprudin","given":"Udin","non-dropping-particle":"","parse-names":false,"suffix":""},{"dropping-particle":"","family":"Junaedi","given":"J","non-dropping-particle":"","parse-names":false,"suffix":""},{"dropping-particle":"","family":"Kerwanto","given":"K","non-dropping-particle":"","parse-names":false,"suffix":""},{"dropping-particle":"","family":"Anurogo","given":"Dito","non-dropping-particle":"","parse-names":false,"suffix":""}],"container-title":"QiST: Journal of Quran and Tafseer Studies","id":"ITEM-2","issue":"3","issued":{"date-parts":[["2023","9"]]},"page":"347-368","title":"LIMITING THE NUMBER OF POLYGAMIES TO REALIZE ECONOMIC JUSTICE: A HERMENEUTIC ANALYSIS OF MUHAMMAD SYAHRUR","type":"article-journal","volume":"2"},"uris":["http://www.mendeley.com/documents/?uuid=4524d254-6654-45e1-8931-ace4ebbe0cb4"]}],"mendeley":{"formattedCitation":"(Robiansyah et al., 2022; Saprudin et al., 2023)","manualFormatting":"(Robiansyah et al. 2022)","plainTextFormattedCitation":"(Robiansyah et al., 2022; Saprudin et al., 2023)","previouslyFormattedCitation":"(Robiansyah et al. 2022; Saprudin et al. 2023)"},"properties":{"noteIndex":0},"schema":"https://github.com/citation-style-language/schema/raw/master/csl-citation.json"}</w:instrText>
      </w:r>
      <w:r w:rsidR="00DE635B" w:rsidRPr="0094709D">
        <w:rPr>
          <w:rFonts w:ascii="Calibri Light" w:hAnsi="Calibri Light" w:cs="Calibri Light"/>
          <w:color w:val="000000" w:themeColor="text1"/>
          <w:sz w:val="24"/>
          <w:szCs w:val="24"/>
        </w:rPr>
        <w:fldChar w:fldCharType="separate"/>
      </w:r>
      <w:r w:rsidR="00DE635B" w:rsidRPr="0094709D">
        <w:rPr>
          <w:rFonts w:ascii="Calibri Light" w:hAnsi="Calibri Light" w:cs="Calibri Light"/>
          <w:noProof/>
          <w:color w:val="000000" w:themeColor="text1"/>
          <w:sz w:val="24"/>
          <w:szCs w:val="24"/>
        </w:rPr>
        <w:t>(Robiansyah et al. 2022)</w:t>
      </w:r>
      <w:r w:rsidR="00DE635B"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0704DC97" w14:textId="27CFBF22"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In addition, the economic aspect also reflects the important role of tourists in supporting the local economy. Tourists attending the traditional Rambu Solo ceremony can make an economic contribution by spending money at the site, including payment for services, lodging, food, and handicraft items. From an Islamic perspective, this contribution can be considered a positive effort in supporting the community's economy</w:t>
      </w:r>
      <w:r w:rsidR="00DE635B" w:rsidRPr="0094709D">
        <w:rPr>
          <w:rFonts w:ascii="Calibri Light" w:hAnsi="Calibri Light" w:cs="Calibri Light"/>
          <w:color w:val="000000" w:themeColor="text1"/>
          <w:sz w:val="24"/>
          <w:szCs w:val="24"/>
        </w:rPr>
        <w:t xml:space="preserve"> </w:t>
      </w:r>
      <w:r w:rsidR="00DE635B"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{"citationItems":[{"id":"ITEM-1","itemData":{"DOI":"10.23917/mier.v1i2.3414","ISSN":"3025-8839","abstract":"In Digital Literacy 5.0, the intersectionality of digital competence across various domains marks a paradigm shift from traditional siloed approaches to a more integrated and holistic framework. This article explores the pervasive influence of digital literacy across diverse fields including health, medicine, nutrition, medical tourism, economy, biomedical sciences, bioinformatics, telemedicine, telehealth, artificial intelligence (AI), and vascular surgery. Emphasizing the necessity of digital literacy not just as a skill for tool utilization but as a cornerstone for understanding and leveraging the potential of digital technologies, this comprehensive exploration underscores the critical role of digital competence in enhancing patient outcomes, driving economic growth, spurring innovation, and revolutionizing healthcare and surgical practices. Through a multidisciplinary lens, the article elucidates the indispensability of digital literacy in a technologically interconnected era, highlighting its implications for policy, educational paradigms, and future technological advancements.","author":[{"dropping-particle":"","family":"Anurogo","given":"Dito","non-dropping-particle":"","parse-names":false,"suffix":""},{"dropping-particle":"","family":"Hardin La Ramba","given":"","non-dropping-particle":"","parse-names":false,"suffix":""},{"dropping-particle":"","family":"Nabila Diyana Putri","given":"","non-dropping-particle":"","parse-names":false,"suffix":""},{"dropping-particle":"","family":"Ulfah Mahardika Pramono Putri","given":"","non-dropping-particle":"","parse-names":false,"suffix":""}],"container-title":"Multicultural Islamic Education Review","id":"ITEM-1","issue":"2","issued":{"date-parts":[["2023","12"]]},"page":"109-179","title":"Digital Literacy 5.0 to Enhance Multicultural Education","type":"article-journal","volume":"1"},"uris":["http://www.mendeley.com/documents/?uuid=752b3e4c-792f-491d-9e42-8d3d1182721c"]},{"id":"ITEM-2","itemData":{"DOI":"10.23917/mier.v2i1.4797","ISSN":"3025-8839","abstract":"Moroccan fundamentalist movements employ distinct religious curricula as tools for indoctrinating their ideologies. While some subjects align with formal religious institutions, others are either adopted or omitted to adhere to the movements' beliefs and objectives. This article employs a qualitative methodology with a phenomenological and pedagogical approach to compare the religious curricula of two prominent religious agents: \"Justice and Spirituality\" and \"The Call to Quran and Sunnah.\" The study seeks to unveil the main aspects of their religious Curricula and understand the internal dynamics of Moroccan fundamentalist movements. Findings reveal that \"The Call to Quran and Sunnah\" prioritizes Islamic creed learning, employing a teacher-centered approach, while \"Justice and Spirituality\" encompasses not only religious matters but also addresses social and political issues through a learner-centered approach. Moreover, as both movements rely on social media and the internet to expand their educational program, some limitations affect the achievement of an ideal Islamic learning environment.","author":[{"dropping-particle":"","family":"Diouane","given":"Hicham","non-dropping-particle":"","parse-names":false,"suffix":""}],"container-title":"Multicultural Islamic Education Review","id":"ITEM-2","issue":"1","issued":{"date-parts":[["2024","5"]]},"page":"59-70","title":"The Religious Curricula of Moroccan Fundamentalist Movements: \"Justice and Spirituality\" and \"the Call to Quran and Sunnah\"","type":"article-journal","volume":"2"},"uris":["http://www.mendeley.com/documents/?uuid=f2d45c43-0e16-482e-b2fe-f51ea02292cf"]}],"mendeley":{"formattedCitation":"(Anurogo et al., 2023; Diouane, 2024)","plainTextFormattedCitation":"(Anurogo et al., 2023; Diouane, 2024)","previouslyFormattedCitation":"(Anurogo et al. 2023; Diouane 2024)"},"properties":{"noteIndex":0},"schema":"https://github.com/citation-style-language/schema/raw/master/csl-citation.json"}</w:instrText>
      </w:r>
      <w:r w:rsidR="00DE635B" w:rsidRPr="0094709D">
        <w:rPr>
          <w:rFonts w:ascii="Calibri Light" w:hAnsi="Calibri Light" w:cs="Calibri Light"/>
          <w:color w:val="000000" w:themeColor="text1"/>
          <w:sz w:val="24"/>
          <w:szCs w:val="24"/>
        </w:rPr>
        <w:fldChar w:fldCharType="separate"/>
      </w:r>
      <w:r w:rsidR="008653AD" w:rsidRPr="0094709D">
        <w:rPr>
          <w:rFonts w:ascii="Calibri Light" w:hAnsi="Calibri Light" w:cs="Calibri Light"/>
          <w:noProof/>
          <w:color w:val="000000" w:themeColor="text1"/>
          <w:sz w:val="24"/>
          <w:szCs w:val="24"/>
        </w:rPr>
        <w:t>(Anurogo et al., 2023; Diouane, 2024)</w:t>
      </w:r>
      <w:r w:rsidR="00DE635B"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608F34DE" w14:textId="77777777"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In conclusion, literature analysis shows that the Islamic approach to this phenomenon considers the role of economics in the context of the traditional Rambu Solo ceremony. The positive economic impact of global tourism can be seen as something positive in Islam if it adheres to legitimate and productive economic principles. The economic potential of this traditional ceremony reflects an opportunity to support the welfare of the community and make a positive contribution to creating a just and sustainable economy.</w:t>
      </w:r>
    </w:p>
    <w:p w14:paraId="70EC0256" w14:textId="77777777" w:rsidR="00D33170" w:rsidRPr="0094709D" w:rsidRDefault="00D33170" w:rsidP="00D33170">
      <w:pPr>
        <w:spacing w:before="120" w:after="120"/>
        <w:ind w:left="440" w:right="-1" w:hanging="14"/>
        <w:jc w:val="both"/>
        <w:rPr>
          <w:rFonts w:ascii="Calibri Light" w:hAnsi="Calibri Light" w:cs="Calibri Light"/>
          <w:b/>
          <w:bCs/>
          <w:color w:val="000000" w:themeColor="text1"/>
          <w:sz w:val="24"/>
          <w:szCs w:val="24"/>
        </w:rPr>
      </w:pPr>
      <w:r w:rsidRPr="0094709D">
        <w:rPr>
          <w:rFonts w:ascii="Calibri Light" w:hAnsi="Calibri Light" w:cs="Calibri Light"/>
          <w:b/>
          <w:bCs/>
          <w:color w:val="000000" w:themeColor="text1"/>
          <w:sz w:val="24"/>
          <w:szCs w:val="24"/>
        </w:rPr>
        <w:t>Balance between Local Culture and Religion</w:t>
      </w:r>
    </w:p>
    <w:p w14:paraId="29228758" w14:textId="77777777"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The analysis highlights the importance of striking a balance between local culture and religion in the context of Rambu Solo's traditional ceremonies. The Islamic approach requires awareness of religious principles, such as halal and haram, but also respect and celebration of local cultures that do not conflict with Islam. This reflects the importance of dialogue and deep understanding between the Muslim community and local cultures. Balance is key to maintaining harmony between religion and culture.</w:t>
      </w:r>
    </w:p>
    <w:p w14:paraId="2CAEF63D" w14:textId="77777777"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In literature analysis, it was found that the traditional Rambu Solo ceremony in Toraja Land has distinctive cultural elements, such as dances, traditional clothing, and certain traditions. Although the ceremony reflects a strong local culture, most aspects of it do not contradict Islamic principles. Therefore, the Muslim community present at the ceremony can maintain harmony with their religion without having to sacrifice participation in the local culture.</w:t>
      </w:r>
    </w:p>
    <w:p w14:paraId="4F294FA3" w14:textId="1C9BC2B8" w:rsidR="00D33170" w:rsidRPr="0094709D" w:rsidRDefault="00D33170" w:rsidP="00D33170">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From an Islamic perspective, this balance can be achieved by understanding religious boundaries and engaging in cultural aspects that conform to Islamic principles. This shows that Islam promotes a willingness to dialogue and integrate with local cultures that do not conflict with religious teachings. Muslim communities can maintain their religious identity while celebrating the local culture that is an important part of the cultural heritage of Toraja Land</w:t>
      </w:r>
      <w:r w:rsidR="00050F0E" w:rsidRPr="0094709D">
        <w:rPr>
          <w:rFonts w:ascii="Calibri Light" w:hAnsi="Calibri Light" w:cs="Calibri Light"/>
          <w:color w:val="000000" w:themeColor="text1"/>
          <w:sz w:val="24"/>
          <w:szCs w:val="24"/>
        </w:rPr>
        <w:t xml:space="preserve"> </w:t>
      </w:r>
      <w:r w:rsidR="00050F0E" w:rsidRPr="0094709D">
        <w:rPr>
          <w:rFonts w:ascii="Calibri Light" w:hAnsi="Calibri Light" w:cs="Calibri Light"/>
          <w:color w:val="000000" w:themeColor="text1"/>
          <w:sz w:val="24"/>
          <w:szCs w:val="24"/>
        </w:rPr>
        <w:fldChar w:fldCharType="begin" w:fldLock="1"/>
      </w:r>
      <w:r w:rsidR="008653AD" w:rsidRPr="0094709D">
        <w:rPr>
          <w:rFonts w:ascii="Calibri Light" w:hAnsi="Calibri Light" w:cs="Calibri Light"/>
          <w:color w:val="000000" w:themeColor="text1"/>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Kata","author":[{"dropping-particle":"","family":"Batara Pairi","given":"","non-dropping-particle":"","parse-names":false,"suffix":""}],"container-title":"Skripsi","id":"ITEM-1","issued":{"date-parts":[["2013"]]},"title":"IMPLEMENTASI METODE MURABBI-MUTARABBI DALAM PEMBINAAN AKHLAK SANTRI-SANTRIWATI DI PESANTREN PEMBANGUNAN MUHAMMADIYAH TANA TORAJA","type":"article-journal"},"uris":["http://www.mendeley.com/documents/?uuid=f60e98c2-ffe0-4630-bb4c-b06ce094d9d1"]},{"id":"ITEM-2","itemData":{"author":[{"dropping-particle":"","family":"Ambon","given":"Politeknik Negeri","non-dropping-particle":"","parse-names":false,"suffix":""}],"container-title":"Prosiding Simposium Nasional Akuntansi Vokasi (SNAV))","id":"ITEM-2","issue":"1","issued":{"date-parts":[["2021"]]},"page":"283-296","title":"Upacara Adat Rambu Solo Suku Tana Toraja: Perspekti Akuntansi Syariah (Kajian Al-Qur’an Surat Al-Baqarah 282)","type":"article-journal","volume":"9"},"uris":["http://www.mendeley.com/documents/?uuid=4a18397c-e582-45c5-bba3-ea4cefc6dd90"]}],"mendeley":{"formattedCitation":"(Ambon, 2021; Batara Pairi, 2013)","plainTextFormattedCitation":"(Ambon, 2021; Batara Pairi, 2013)","previouslyFormattedCitation":"(Ambon 2021; Batara Pairi 2013)"},"properties":{"noteIndex":0},"schema":"https://github.com/citation-style-language/schema/raw/master/csl-citation.json"}</w:instrText>
      </w:r>
      <w:r w:rsidR="00050F0E" w:rsidRPr="0094709D">
        <w:rPr>
          <w:rFonts w:ascii="Calibri Light" w:hAnsi="Calibri Light" w:cs="Calibri Light"/>
          <w:color w:val="000000" w:themeColor="text1"/>
          <w:sz w:val="24"/>
          <w:szCs w:val="24"/>
        </w:rPr>
        <w:fldChar w:fldCharType="separate"/>
      </w:r>
      <w:r w:rsidR="008653AD" w:rsidRPr="0094709D">
        <w:rPr>
          <w:rFonts w:ascii="Calibri Light" w:hAnsi="Calibri Light" w:cs="Calibri Light"/>
          <w:noProof/>
          <w:color w:val="000000" w:themeColor="text1"/>
          <w:sz w:val="24"/>
          <w:szCs w:val="24"/>
        </w:rPr>
        <w:t>(Ambon, 2021; Batara Pairi, 2013)</w:t>
      </w:r>
      <w:r w:rsidR="00050F0E" w:rsidRPr="0094709D">
        <w:rPr>
          <w:rFonts w:ascii="Calibri Light" w:hAnsi="Calibri Light" w:cs="Calibri Light"/>
          <w:color w:val="000000" w:themeColor="text1"/>
          <w:sz w:val="24"/>
          <w:szCs w:val="24"/>
        </w:rPr>
        <w:fldChar w:fldCharType="end"/>
      </w:r>
      <w:r w:rsidRPr="0094709D">
        <w:rPr>
          <w:rFonts w:ascii="Calibri Light" w:hAnsi="Calibri Light" w:cs="Calibri Light"/>
          <w:color w:val="000000" w:themeColor="text1"/>
          <w:sz w:val="24"/>
          <w:szCs w:val="24"/>
        </w:rPr>
        <w:t>.</w:t>
      </w:r>
    </w:p>
    <w:p w14:paraId="619636C2" w14:textId="466A1451" w:rsidR="005A01B4" w:rsidRDefault="00D33170" w:rsidP="006D171E">
      <w:pPr>
        <w:spacing w:before="120" w:after="120"/>
        <w:ind w:left="440" w:right="-1" w:hanging="14"/>
        <w:jc w:val="both"/>
        <w:rPr>
          <w:rFonts w:ascii="Calibri Light" w:hAnsi="Calibri Light" w:cs="Calibri Light"/>
          <w:color w:val="000000" w:themeColor="text1"/>
          <w:sz w:val="24"/>
          <w:szCs w:val="24"/>
        </w:rPr>
      </w:pPr>
      <w:r w:rsidRPr="0094709D">
        <w:rPr>
          <w:rFonts w:ascii="Calibri Light" w:hAnsi="Calibri Light" w:cs="Calibri Light"/>
          <w:color w:val="000000" w:themeColor="text1"/>
          <w:sz w:val="24"/>
          <w:szCs w:val="24"/>
        </w:rPr>
        <w:t>In conclusion, literature analysis underscores the importance of achieving a balance between local culture and religion in the context of Rambu Solo traditional ceremonies. The Islamic approach encourages dialogue, understanding, and deep integration between local cultures and religious teachings. By maintaining this balance, the Muslim community can remain faithful to Islamic values while celebrating and respecting the local culture that is part of the identity of Toraja Land.</w:t>
      </w:r>
    </w:p>
    <w:p w14:paraId="5362CC7F" w14:textId="77777777" w:rsidR="00531F37" w:rsidRPr="0094709D" w:rsidRDefault="00531F37" w:rsidP="006D171E">
      <w:pPr>
        <w:spacing w:before="120" w:after="120"/>
        <w:ind w:left="440" w:right="-1" w:hanging="14"/>
        <w:jc w:val="both"/>
        <w:rPr>
          <w:rFonts w:ascii="Calibri Light" w:hAnsi="Calibri Light" w:cs="Calibri Light"/>
          <w:color w:val="000000" w:themeColor="text1"/>
          <w:sz w:val="24"/>
          <w:szCs w:val="24"/>
        </w:rPr>
      </w:pPr>
    </w:p>
    <w:p w14:paraId="1B0E5DF6" w14:textId="1DAC6984" w:rsidR="00741058" w:rsidRPr="00540F02" w:rsidRDefault="00741058" w:rsidP="00F8659C">
      <w:pPr>
        <w:numPr>
          <w:ilvl w:val="0"/>
          <w:numId w:val="15"/>
        </w:numPr>
        <w:autoSpaceDE/>
        <w:autoSpaceDN/>
        <w:spacing w:before="120" w:after="120"/>
        <w:ind w:left="426" w:hanging="219"/>
        <w:rPr>
          <w:rFonts w:ascii="Calibri Light" w:hAnsi="Calibri Light" w:cs="Calibri Light"/>
          <w:b/>
          <w:color w:val="A6A6A6"/>
          <w:sz w:val="24"/>
          <w:szCs w:val="24"/>
        </w:rPr>
      </w:pPr>
      <w:r w:rsidRPr="00F8659C">
        <w:rPr>
          <w:rFonts w:ascii="Calibri Light" w:hAnsi="Calibri Light" w:cs="Calibri Light"/>
          <w:b/>
          <w:sz w:val="24"/>
          <w:szCs w:val="24"/>
          <w:lang w:val="id-ID"/>
        </w:rPr>
        <w:t>CONCLUSION</w:t>
      </w:r>
    </w:p>
    <w:p w14:paraId="1605480C" w14:textId="627C2FF1" w:rsidR="00741058" w:rsidRPr="00531F37" w:rsidRDefault="00D33170" w:rsidP="00531F37">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D33170">
        <w:rPr>
          <w:rFonts w:ascii="Calibri Light" w:hAnsi="Calibri Light" w:cs="Calibri Light"/>
          <w:sz w:val="24"/>
          <w:szCs w:val="24"/>
        </w:rPr>
        <w:t>The conclusion of this study highlights the Islamic Approach to the global tourism phenomenon involving the traditional Rambu Solo ceremony in Toraja Land. Through in-depth analysis, the study revealed that Islam views cultural diversity as a sign of God's greatness and encourages its people to celebrate and respect such diversity. Positive values in Islam, such as tolerance, brotherhood, and intercultural mutual understanding, are manifested in the interaction between local people, tourists, and the Muslim community who attend the Rambu Solo ceremony. The ceremony also provides an opportunity for Muslim tourists to understand and respect the local culture, in line with Islamic values of respecting others. The positive economic impact of global tourism on this traditional ceremony can be considered as something positive in Islam if it adheres to the principles of a halal and productive economy. Lastly, the analysis emphasizes the importance of achieving a balance between local culture and religion in the Rambu Solo ceremony, respecting Islamic religious principles without compromising local culture. This balance creates an environment that supports coexistence between local culture, religion, and global tourism in the context of Toraja Land. As such, the study provides better insight into how Islam can play a role in respecting and understanding this phenomenon without neglecting religious principles, as well as its impact on Muslim societies and local communities. The analysis also underscores the complexity of the relationship between culture, religion, and global tourism in the context of Toraja, which requires deep understanding and constructive dialogue between all parties involved.</w:t>
      </w:r>
    </w:p>
    <w:p w14:paraId="63A9A0DD" w14:textId="633625C8" w:rsidR="00741058"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ACKNOWLEDGEMENTS</w:t>
      </w:r>
    </w:p>
    <w:p w14:paraId="2E07DA11" w14:textId="7E2D5C3D" w:rsidR="00741058" w:rsidRDefault="00D33170" w:rsidP="001D1E57">
      <w:pPr>
        <w:pStyle w:val="ListParagraph"/>
        <w:spacing w:before="120" w:after="120" w:line="240" w:lineRule="auto"/>
        <w:ind w:left="440" w:right="-1" w:hanging="14"/>
        <w:contextualSpacing w:val="0"/>
        <w:jc w:val="both"/>
        <w:rPr>
          <w:rFonts w:ascii="Calibri Light" w:hAnsi="Calibri Light" w:cs="Calibri Light"/>
          <w:sz w:val="24"/>
          <w:szCs w:val="24"/>
        </w:rPr>
      </w:pPr>
      <w:r w:rsidRPr="00D33170">
        <w:rPr>
          <w:rFonts w:ascii="Calibri Light" w:hAnsi="Calibri Light" w:cs="Calibri Light"/>
          <w:sz w:val="24"/>
          <w:szCs w:val="24"/>
        </w:rPr>
        <w:t>These should be brief and placed at the end of the text before the references</w:t>
      </w:r>
      <w:r w:rsidR="00741058" w:rsidRPr="00122F5F">
        <w:rPr>
          <w:rFonts w:ascii="Calibri Light" w:hAnsi="Calibri Light" w:cs="Calibri Light"/>
          <w:sz w:val="24"/>
          <w:szCs w:val="24"/>
        </w:rPr>
        <w:t>.</w:t>
      </w:r>
    </w:p>
    <w:p w14:paraId="3BBE73DA" w14:textId="0EB6596C" w:rsidR="00781D8B"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 xml:space="preserve">REFERENCES </w:t>
      </w:r>
    </w:p>
    <w:p w14:paraId="16D470CB" w14:textId="78FE3174" w:rsidR="008653AD" w:rsidRPr="00BE4429" w:rsidRDefault="00D33170"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begin" w:fldLock="1"/>
      </w:r>
      <w:r w:rsidRPr="000927E0">
        <w:rPr>
          <w:rFonts w:ascii="Calibri Light" w:hAnsi="Calibri Light" w:cs="Calibri Light"/>
          <w:sz w:val="24"/>
          <w:szCs w:val="24"/>
        </w:rPr>
        <w:instrText xml:space="preserve">ADDIN Mendeley Bibliography CSL_BIBLIOGRAPHY </w:instrText>
      </w:r>
      <w:r w:rsidRPr="005A01B4">
        <w:rPr>
          <w:rFonts w:ascii="Calibri Light" w:hAnsi="Calibri Light" w:cs="Calibri Light"/>
          <w:sz w:val="24"/>
          <w:szCs w:val="24"/>
        </w:rPr>
        <w:fldChar w:fldCharType="separate"/>
      </w:r>
      <w:bookmarkStart w:id="0" w:name="no42"/>
      <w:r w:rsidR="008653AD" w:rsidRPr="00BE4429">
        <w:rPr>
          <w:rFonts w:ascii="Calibri Light" w:hAnsi="Calibri Light" w:cs="Calibri Light"/>
          <w:sz w:val="24"/>
          <w:szCs w:val="24"/>
        </w:rPr>
        <w:t>Adams, K. M. (2006). Art as Politics: Re-Crafting Identities, Tourism, and Power in Tana Toraja, Indonesia. In Art as Politics: Re-Crafting Identities, Tourism, and Power in Tana Toraja, Indonesia (Vol. 9780824861). University of Hawai’i Press.</w:t>
      </w:r>
    </w:p>
    <w:p w14:paraId="6EF7D2AB"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Alam, A., &amp; Hidayati, S. (2020). Akad dan Kesesuaian Fitur Wakaf Produk Asuransi Jiwa Syariah. Equilibrium: Jurnal Ekonomi Syariah, 8(1), 109. https://doi.org/10.21043/equilibrium.v8i1.7223</w:t>
      </w:r>
    </w:p>
    <w:p w14:paraId="3459E06F"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Alam, A., Ratnasari, R. T., Qolbi, F. A., &amp; Athief, F. H. N. (2022). Efficiency studies of the sharia insurance industry: A systematic literature review. Insurance Markets and Companies, 13(1), 90–101. https://doi.org/10.21511/ins.13(1).2022.08</w:t>
      </w:r>
    </w:p>
    <w:p w14:paraId="5C55B67F"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Ali, M. (2006). Teknik Analisis Kualitatif. Makalah Teknik Analisis II, 1–7.</w:t>
      </w:r>
    </w:p>
    <w:p w14:paraId="5F4704B2"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Allolinggi, L. R., Sapriya, S., &amp; Hakam, K. A. (2020a). Local wisdom values in rambu solo’ ceremony as a source of student character development (Ethnographic Studies on Traditional Ceremonies of the Tana Toraja Community). ACM International Conference Proceeding Series. https://doi.org/10.1145/3452144.3452217</w:t>
      </w:r>
    </w:p>
    <w:p w14:paraId="10692947"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Ambon, P. N. (2021). Upacara Adat Rambu Solo Suku Tana Toraja: Perspekti Akuntansi Syariah (Kajian Al-Qur’an Surat Al-Baqarah 282). Prosiding Simposium Nasional Akuntansi Vokasi (SNAV)), 9(1), 283–296.</w:t>
      </w:r>
    </w:p>
    <w:p w14:paraId="63383CBD" w14:textId="77777777" w:rsidR="00124A75" w:rsidRPr="00BE4429" w:rsidRDefault="00124A75" w:rsidP="00124A75">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Amelia, I., </w:t>
      </w:r>
      <w:r>
        <w:rPr>
          <w:rFonts w:ascii="Calibri Light" w:hAnsi="Calibri Light" w:cs="Calibri Light"/>
          <w:sz w:val="24"/>
          <w:szCs w:val="24"/>
        </w:rPr>
        <w:t xml:space="preserve">M, </w:t>
      </w:r>
      <w:r w:rsidRPr="00BE4429">
        <w:rPr>
          <w:rFonts w:ascii="Calibri Light" w:hAnsi="Calibri Light" w:cs="Calibri Light"/>
          <w:sz w:val="24"/>
          <w:szCs w:val="24"/>
        </w:rPr>
        <w:t>&amp; Eprahim Ali, A. B. (2024). Islamic accounting: Ethics and contextualization of recording in Muamalah transactions. Multidisciplinary Reviews, 7(8), 2024132. https://doi.org/10.31893/multirev.2024132</w:t>
      </w:r>
    </w:p>
    <w:p w14:paraId="2D614842"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AN, A. N., . M., . M., &amp; . W. (2024). Bibliometric Analysis of Islamic Education and Character Development in Religious Education Practices in Indonesia. Pakistan Journal of Life and Social Sciences (PJLSS), 22(2), 1231–1245. https://doi.org/10.57239/PJLSS-2024-22.2.0086</w:t>
      </w:r>
    </w:p>
    <w:p w14:paraId="081DE00D" w14:textId="790703B4"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An, A. N., Tamami, F. Q. A., Daud, Z., Salleh, N. M., Ishak, M. H. bin, &amp; M, M. (2025). Understanding the Integration of Deep Learning and Artificial Intelligence in Quranic Education and Research through Bibliometric Analysis. Educational Process: International Journal, 14. https://doi.org/10.22521/edupij.2025.14.12</w:t>
      </w:r>
    </w:p>
    <w:p w14:paraId="7D28FE8D" w14:textId="40DEA499"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Andri N., Mahmudulhassan, Ali, M., M, W, &amp; Senathirajah, A. R. B. S. (2024). The Intersection of Quranic Studies and Modern Technology: A Bibliometric Analysis of Academic Publications from 2000 to 2024. Qubahan Academic Journal, 4(4), 178–190. https://doi.org/10.48161/qaj.v4n4a981</w:t>
      </w:r>
    </w:p>
    <w:p w14:paraId="28BA7164" w14:textId="742B1445"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Andri N., Mahmudulhassan, Marshal, F. D., M, &amp; Fadli, N. (2024). Human Rights and Social Justice in Quranic Contexts: A Global Trend. Legality: Jurnal Ilmiah Hukum, 32(2), 453–471. https://doi.org/10.22219/ljih.v32i2.35088</w:t>
      </w:r>
    </w:p>
    <w:p w14:paraId="139CE112"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Anurogo, D., Hardin La Ramba, Nabila Diyana Putri, &amp; Ulfah Mahardika Pramono Putri. (2023). Digital Literacy 5.0 to Enhance Multicultural Education. Multicultural Islamic Education Review, 1(2), 109–179. https://doi.org/10.23917/mier.v1i2.3414</w:t>
      </w:r>
    </w:p>
    <w:p w14:paraId="04733DEB"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Anwar, S., Permatasari, K. G., Nur, S., Munawar, M., &amp; Shabrina, M. N. (2024). History of Muhammadiyah in Blora Mustika City : Development and Challenges. Pakistan Journal of Life and Social Sciences (PJLSS), 22, 812–821.</w:t>
      </w:r>
    </w:p>
    <w:p w14:paraId="541B13B2"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Anwar, S., Sukisno, S., Waston, W., Nirwana, A., Utami, Y., Reistanti, A. P., Nurhartanto, A., &amp; Muthoifin, M. (2024). Development of the concept of Islamic education to build and improve the personality of school-age children. Multidisciplinary Reviews, 7(8), 2024139. https://doi.org/10.31893/multirev.2024139</w:t>
      </w:r>
    </w:p>
    <w:p w14:paraId="2DCF7DC4" w14:textId="6AFFE18A"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Apriantoro, M. S., M, M., &amp; Athief, F. H. N. (2023). Advancing social impact through Islamic social finance: A comprehensive bibliometric analysis. International Journal of Advanced and Applied Sciences, 10(11), 81–89. https://doi.org/10.21833/ijaas.2023.11.011</w:t>
      </w:r>
    </w:p>
    <w:p w14:paraId="0C18837A"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Arafah, S. (2022). Mimikri: Jurnal Agama dan Kebudayaan. Mimikri: Jurnal Agama Dan Kebudayaan, 8(1), 450–504.</w:t>
      </w:r>
    </w:p>
    <w:p w14:paraId="2378866F"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Ardiansyah., Waston., Mahmudulhassan., Daud, Z., &amp; Salleh., Norsaleha Mohd., AN, Andri Nirwana., M. (2024). Tracing Trends in Quran Memorization and Cognitive Learning: A Bibliometric Analysis from the Scopus Database. Pakistan Journal of Life and Social Sciences (PJLSS), 22(2), 1493–1509. https://doi.org/10.57239/PJLSS-2024-22.2.00105</w:t>
      </w:r>
    </w:p>
    <w:p w14:paraId="61CA231E" w14:textId="3C26CDED"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Athief, F. H. N. (2019). </w:t>
      </w:r>
      <w:r w:rsidR="006B4ABB" w:rsidRPr="00BE4429">
        <w:rPr>
          <w:rFonts w:ascii="Calibri Light" w:hAnsi="Calibri Light" w:cs="Calibri Light"/>
          <w:sz w:val="24"/>
          <w:szCs w:val="24"/>
        </w:rPr>
        <w:t>Konsep ‘Urf Sebagai Variabel Produk Hukum. Suhuf</w:t>
      </w:r>
      <w:r w:rsidRPr="00BE4429">
        <w:rPr>
          <w:rFonts w:ascii="Calibri Light" w:hAnsi="Calibri Light" w:cs="Calibri Light"/>
          <w:sz w:val="24"/>
          <w:szCs w:val="24"/>
        </w:rPr>
        <w:t>, 31, 43–60.</w:t>
      </w:r>
    </w:p>
    <w:p w14:paraId="22B22B17"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Aulia, G. R., &amp; Nawas, S. S. A. (2021). Implementation of Religious Tolerance Values at the Rambu Solo Ceremony in Tana Toraja. Jurnal Ushuluddin: Media Dialog Pemikiran Islam, 23(2), 83–98. https://doi.org/10.24252/jumdpi.v23i2.23115</w:t>
      </w:r>
    </w:p>
    <w:p w14:paraId="282BC821"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Baan, A., Girik Allo, M. D., &amp; Patak, A. A. (2022). The cultural attitudes of a funeral ritual discourse in the indigenous Torajan, Indonesia. Heliyon, 8(2). https://doi.org/10.1016/j.heliyon.2022.e08925</w:t>
      </w:r>
    </w:p>
    <w:p w14:paraId="32A96B5D"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Baharsyah, M. F. F., Yayuli, Y., Hakim, L., &amp; Athief, F. H. N. (2022). Waqf Logo as a Productive Waqf of the Digital Age in the Perspective of Maqashid Sharia. Proceedings of the International Conference on Islamic and Muhammadiyah Studies (ICIMS 2022), 676(Icims), 354–360. https://doi.org/10.2991/assehr.k.220708.044</w:t>
      </w:r>
    </w:p>
    <w:p w14:paraId="28888C4E"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Baharuddin, Ma’na, P., &amp; Paranoan, A. (2019). Analysis of financial management of retribution in the tourism sector(A case study on Kete Kesu tourism object in North Toraja District). Journal of Advanced Research in Dynamical and Control Systems, 11(8 Special Issue), 3121–3127.</w:t>
      </w:r>
    </w:p>
    <w:p w14:paraId="197B44AF"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Barry, A., &amp; Elbanna, M. (2025). The Challenges Confronting Islamic Education in Guinea. Solo Universal Journal of Islamic Education and Multiculturalism, 3(1), 67–82.</w:t>
      </w:r>
    </w:p>
    <w:p w14:paraId="2906B7D4"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Bartl, M., Kannan, V. K., &amp; Stockinger, H. (2016). A review and analysis of literature on netnography research. International Journal of Technology Marketing, 11(2), 165–196. https://doi.org/10.1504/IJTMKT.2016.075687</w:t>
      </w:r>
    </w:p>
    <w:p w14:paraId="01C71A15" w14:textId="7E157333"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Batara Pairi. (2013). </w:t>
      </w:r>
      <w:r w:rsidR="006B4ABB" w:rsidRPr="00BE4429">
        <w:rPr>
          <w:rFonts w:ascii="Calibri Light" w:hAnsi="Calibri Light" w:cs="Calibri Light"/>
          <w:sz w:val="24"/>
          <w:szCs w:val="24"/>
        </w:rPr>
        <w:t>Implementasi Metode Murabbi-Mutarabbi Dalam Pembinaan Akhlak Santri-Santriwati Di Pesantren Pembangunan Muhammadiyah Tana Toraja</w:t>
      </w:r>
      <w:r w:rsidRPr="00BE4429">
        <w:rPr>
          <w:rFonts w:ascii="Calibri Light" w:hAnsi="Calibri Light" w:cs="Calibri Light"/>
          <w:sz w:val="24"/>
          <w:szCs w:val="24"/>
        </w:rPr>
        <w:t>. Skripsi.</w:t>
      </w:r>
    </w:p>
    <w:p w14:paraId="4E4057D8"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Cohen, S., Glaser, B. G., &amp; Strauss, A. L. (2006). The Discovery of Grounded Theory: Strategies for Qualitative Research. In The British Journal of Sociology (Vol. 20, Issue 2). Rutgers-The State University. https://doi.org/10.2307/588533</w:t>
      </w:r>
    </w:p>
    <w:p w14:paraId="1576C680"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Dahiru, I. S., &amp; Nasidi, S. M. (2025). Islam and its Teachings : A Vital Means to the Problem and Perception of Gambling among Muslims of Nasarawa North Senatorial District Nigeria. Solo Universal Journal of Islamic Education and Multiculturalism, 3(1), 81–92.</w:t>
      </w:r>
    </w:p>
    <w:p w14:paraId="08A9DC7E"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Dawood, H., Al Zadjali, D. F., Al Rawahi, M., Karim, D. S., &amp; Hazik, D. M. (2022). Business trends &amp; challenges in Islamic FinTech: A systematic literature review. F1000Research, 11. https://doi.org/10.12688/f1000research.109400.1</w:t>
      </w:r>
    </w:p>
    <w:p w14:paraId="777C85E4"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Diana, A., &amp; Azani, M. Z. (2024). the Concept and Context of Islamic Education Learning in the Digital Era : Relevance and Integrative Studies. Profetika Jurnal Studi Islam, 25(1), 33–44.</w:t>
      </w:r>
    </w:p>
    <w:p w14:paraId="7F297DE6"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Diouane, H. (2024). The Religious Curricula of Moroccan Fundamentalist Movements: “Justice and Spirituality” and “the Call to Quran and Sunnah.” Multicultural Islamic Education Review, 2(1), 59–70. https://doi.org/10.23917/mier.v2i1.4797</w:t>
      </w:r>
    </w:p>
    <w:p w14:paraId="75CFED58"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Elbanna, M. (2025). The Existence of Career Women in Egypt from a Social Cultural and Economic Perspective. Solo International Colaboration and Publication of Social Sciences and Humanities, 3(1), 13–26.</w:t>
      </w:r>
    </w:p>
    <w:p w14:paraId="44D12E7F"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Faruk, O., Jehyeh, M., Panah, M., E-sor, A., &amp; Afiyah, I. (2025). Development of Islamic Banking in Rajshahi Bangladesh : An Exploratory and Existence Study. Demak Universal Journal of Islam and Sharia, 3(1), 95–108.</w:t>
      </w:r>
    </w:p>
    <w:p w14:paraId="54F94717" w14:textId="77777777" w:rsidR="00B13324" w:rsidRPr="00BE4429" w:rsidRDefault="00B13324" w:rsidP="00B13324">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Firdaus, N., </w:t>
      </w:r>
      <w:r>
        <w:rPr>
          <w:rFonts w:ascii="Calibri Light" w:hAnsi="Calibri Light" w:cs="Calibri Light"/>
          <w:sz w:val="24"/>
          <w:szCs w:val="24"/>
        </w:rPr>
        <w:t xml:space="preserve">M., </w:t>
      </w:r>
      <w:r w:rsidRPr="00BE4429">
        <w:rPr>
          <w:rFonts w:ascii="Calibri Light" w:hAnsi="Calibri Light" w:cs="Calibri Light"/>
          <w:sz w:val="24"/>
          <w:szCs w:val="24"/>
        </w:rPr>
        <w:t>Sukisno, Anwar, S., Ulum, M. N., Irchamni, A., Widodo, &amp; Murtyaningsih, R. (2024). Profit-Sharing Practices To Increase Profits and Development of Indonesian Sharia Banking. Revista de Gestao Social e Ambiental, 18(6), 1–17. https://doi.org/10.24857/rgsa.v18n6-005</w:t>
      </w:r>
    </w:p>
    <w:p w14:paraId="67F35F8A" w14:textId="77777777" w:rsidR="00536E16" w:rsidRPr="00BE4429" w:rsidRDefault="00536E16" w:rsidP="00536E16">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Firdaus, I.</w:t>
      </w:r>
      <w:r>
        <w:rPr>
          <w:rFonts w:ascii="Calibri Light" w:hAnsi="Calibri Light" w:cs="Calibri Light"/>
          <w:sz w:val="24"/>
          <w:szCs w:val="24"/>
        </w:rPr>
        <w:t>, M.</w:t>
      </w:r>
      <w:r w:rsidRPr="00BE4429">
        <w:rPr>
          <w:rFonts w:ascii="Calibri Light" w:hAnsi="Calibri Light" w:cs="Calibri Light"/>
          <w:sz w:val="24"/>
          <w:szCs w:val="24"/>
        </w:rPr>
        <w:t xml:space="preserve"> (2020). Management of Productive Waqf for Empowerment of the Ummah. Profetika: Jurnal Studi Islam, 21(2), 253–259. https://doi.org/10.23917/profetika.v21i2.13085</w:t>
      </w:r>
    </w:p>
    <w:p w14:paraId="27F19CC6"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Gholib, G., Pampang, F. H. R. A., Lubis, T. M., Adam, M., Jalaluddin, M., Razali, R., Azhar, A., &amp; Karmil, T. F. (2020). Non-Invasive Measurement of Cortisol Metabolite in Feces of Toraya Buffalo by Using Enzyme Immunoassay Technique. In G. G., S. A., E. A., D. J., &amp; S. Z. R. (Eds.), E3S Web of Conferences (Vol. 151). EDP Sciences. https://doi.org/10.1051/e3sconf/202015101061</w:t>
      </w:r>
    </w:p>
    <w:p w14:paraId="7B181B36"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Girikallo, A. S., Payangan, O. R., Madris, &amp; Laba, A. R. (2019). The potential of ecotourism development through community involvement to enhance tourism destination performance in Tana Toraja (An implementation of ecotourism concepts on Banua Tongkonan). IOP Conference Series: Earth and Environmental Science, 235(1). https://doi.org/10.1088/1755-1315/235/1/012031</w:t>
      </w:r>
    </w:p>
    <w:p w14:paraId="66D8EB2A"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Hadisaputra, P. (2020). Implementasi Pendidikan Toleransi Di Indonesia. Dialog, 43(1), 75–88. https://doi.org/10.47655/dialog.v43i1.355</w:t>
      </w:r>
    </w:p>
    <w:p w14:paraId="2AC29089"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Hamid, N., Sutama, Hidayat, S., Waston, Nirwana, A., &amp; Muthoifin. (2024). Creative Leadership: an Implementing Study of Transformative Leadership Models in High School for Sustainable Development Goals. Journal of Lifestyle and SDG’S Review, 5(1), 1–18. https://doi.org/10.47172/2965-730X.SDGsReview.v5.n01.pe01686</w:t>
      </w:r>
    </w:p>
    <w:p w14:paraId="052FAF4A"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Hasbi, Pulubuhu, D. A. T., Arsyad, M., &amp; Liu, O. P. (2019). Transformation of traditional ceremony as rational choice: A case study of Toraja society in Indonesia. IOP Conference Series: Earth and Environmental Science, 235(1). https://doi.org/10.1088/1755-1315/235/1/012036</w:t>
      </w:r>
    </w:p>
    <w:p w14:paraId="1164635B"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Hasbi, Sukimi, M. F., Latief, M. I., &amp; Yusriadi, Y. (2019). Compromise in traditional ceremonies: A case study of the Rambu solo’ ceremony in Toraja regency. Humanities and Social Sciences Reviews, 7(6), 286–291. https://doi.org/10.18510/hssr.2019.7651</w:t>
      </w:r>
    </w:p>
    <w:p w14:paraId="534459BF"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Hasyim, M., Arafah, B., &amp; Kuswarini, P. (2020). The new Toraja destination: Adding value “Toraja coffee” of the sustainable tourism development. IOP Conference Series: Earth and Environmental Science, 575(1). https://doi.org/10.1088/1755-1315/575/1/012072</w:t>
      </w:r>
    </w:p>
    <w:p w14:paraId="0033DD5E"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Jefriyanto, W., Salu, B., &amp; Pawarangan, I. (2022). Development of Measuring Quality to Buffalo’s Meat in Toraja. In N. D.B., S. A., W. N.A., R. C.A., &amp; A. N.R. (Eds.), AIP Conference Proceedings (Vol. 2542). American Institute of Physics Inc. https://doi.org/10.1063/5.0103438</w:t>
      </w:r>
    </w:p>
    <w:p w14:paraId="60BFFE9E"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Kausar, D. R. K., &amp; Gunawan, M. P. (2018). Managing heritage tourism in Toraja: strengthening local values and improving tourists’ experiences. Journal of Heritage Tourism, 13(6), 550–561. https://doi.org/10.1080/1743873X.2017.1411356</w:t>
      </w:r>
    </w:p>
    <w:p w14:paraId="4097D854"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Khan, A., Hassan, M. K., Paltrinieri, A., Dreassi, A., &amp; Bahoo, S. (2020). A bibliometric review of takaful literature. International Review of Economics and Finance, 69, 389–405. https://doi.org/10.1016/j.iref.2020.05.013</w:t>
      </w:r>
    </w:p>
    <w:p w14:paraId="1C52EA15"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Kuba, D., Sahabuddin, W., &amp; Hildayanti, A. (2023). Preservation of Locality as a Vital Element of Architectural Tourism in Tongkonan Toraja, Indonesia. ISVS E-Journal, 10(5), 46–59.</w:t>
      </w:r>
    </w:p>
    <w:p w14:paraId="33EAD9C2"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Mabrouk, A. (2025). Human Resouce Management in the Age of Artificial Intelligence : Concepts Tools and Steps. Solo International Colaboration and Publication of Social Sciences and Humanities, 3(1), 1–12.</w:t>
      </w:r>
    </w:p>
    <w:p w14:paraId="53B0AECF"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Mafindi, K. A., &amp; Department. (2024). Training and Staff Development a Vital Means for Academic Productivity in Nigerian Colleges of Education. Maktabah Reviews, 1(2), 119–132.</w:t>
      </w:r>
    </w:p>
    <w:p w14:paraId="18A4A5B9" w14:textId="77777777" w:rsidR="00B13324" w:rsidRPr="00BE4429" w:rsidRDefault="00B13324" w:rsidP="00B13324">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Muthoifin. (2019). Shariah hotel and mission religion in surakarta indonesia. Humanities and Social Sciences Reviews, 7(4), 973–979. https://doi.org/10.18510/hssr.2019.74133</w:t>
      </w:r>
    </w:p>
    <w:p w14:paraId="7BE089A3" w14:textId="77777777" w:rsidR="00B13324" w:rsidRPr="00BE4429" w:rsidRDefault="00B13324" w:rsidP="00B13324">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Muthoifin. (2021). The Performance of Sharia Financing Amid the COVID-19 Pandemic in Indonesia. Universal Journal of Accounting and Finance, 9(4), 757–763. https://doi.org/10.13189/ujaf.2021.090421</w:t>
      </w:r>
    </w:p>
    <w:p w14:paraId="3C2F120B" w14:textId="3EE0BAB2"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Nuha, </w:t>
      </w:r>
      <w:r w:rsidR="00EB6540">
        <w:rPr>
          <w:rFonts w:ascii="Calibri Light" w:hAnsi="Calibri Light" w:cs="Calibri Light"/>
          <w:sz w:val="24"/>
          <w:szCs w:val="24"/>
        </w:rPr>
        <w:t xml:space="preserve">M., </w:t>
      </w:r>
      <w:r w:rsidRPr="00BE4429">
        <w:rPr>
          <w:rFonts w:ascii="Calibri Light" w:hAnsi="Calibri Light" w:cs="Calibri Light"/>
          <w:sz w:val="24"/>
          <w:szCs w:val="24"/>
        </w:rPr>
        <w:t>S. S. (2020). Education and Leadership in Indonesia: A Trilogy Concept in Islamic Perspective. Universal Journal of Educational Research, 8(9), 4282–4286. https://doi.org/10.13189/ujer.2020.080954</w:t>
      </w:r>
    </w:p>
    <w:p w14:paraId="74D3F77A" w14:textId="59D4CD6B" w:rsidR="008653AD" w:rsidRPr="00BE4429" w:rsidRDefault="00B466E0"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Pr>
          <w:rFonts w:ascii="Calibri Light" w:hAnsi="Calibri Light" w:cs="Calibri Light"/>
          <w:sz w:val="24"/>
          <w:szCs w:val="24"/>
        </w:rPr>
        <w:t xml:space="preserve">Nirwana, A., </w:t>
      </w:r>
      <w:r w:rsidR="008653AD" w:rsidRPr="00BE4429">
        <w:rPr>
          <w:rFonts w:ascii="Calibri Light" w:hAnsi="Calibri Light" w:cs="Calibri Light"/>
          <w:sz w:val="24"/>
          <w:szCs w:val="24"/>
        </w:rPr>
        <w:t xml:space="preserve">M, Rachmadie, F. T., Apriantoro, M. S., &amp; Bernardlauwers, B. (2025). </w:t>
      </w:r>
      <w:r w:rsidR="00EB6540" w:rsidRPr="00BE4429">
        <w:rPr>
          <w:rFonts w:ascii="Calibri Light" w:hAnsi="Calibri Light" w:cs="Calibri Light"/>
          <w:sz w:val="24"/>
          <w:szCs w:val="24"/>
        </w:rPr>
        <w:t>Bibliometric Analysis Of The Socialization Of Islamic Inheritance Law In The Scopus Database And Its Contribution To Sustainable Development Goals ( Sdgs )</w:t>
      </w:r>
      <w:r w:rsidR="008653AD" w:rsidRPr="00BE4429">
        <w:rPr>
          <w:rFonts w:ascii="Calibri Light" w:hAnsi="Calibri Light" w:cs="Calibri Light"/>
          <w:sz w:val="24"/>
          <w:szCs w:val="24"/>
        </w:rPr>
        <w:t>. Journal of Lifestyle and SDG’S Review, 5, 1–24.</w:t>
      </w:r>
    </w:p>
    <w:p w14:paraId="7AE9CC1A" w14:textId="671BC640"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M</w:t>
      </w:r>
      <w:r w:rsidR="00022589">
        <w:rPr>
          <w:rFonts w:ascii="Calibri Light" w:hAnsi="Calibri Light" w:cs="Calibri Light"/>
          <w:sz w:val="24"/>
          <w:szCs w:val="24"/>
        </w:rPr>
        <w:t xml:space="preserve">ahmudulhassan., </w:t>
      </w:r>
      <w:r w:rsidRPr="00BE4429">
        <w:rPr>
          <w:rFonts w:ascii="Calibri Light" w:hAnsi="Calibri Light" w:cs="Calibri Light"/>
          <w:sz w:val="24"/>
          <w:szCs w:val="24"/>
        </w:rPr>
        <w:t>Khondoker, S. U. A., M, Waston, N, A., Ardiansyah, &amp; Dani, A. A. (2025). Women, Islamic Education, and Socioeconomics for the Sustainable Development Goals (Sdgs): a Bibliometric Study of Understanding From 1880 To 2024. Journal of Lifestyle and SDG’S Review, 5(2), 1–20. https://doi.org/10.47172/2965-730X.SDGsReview.v5.n02.pe01737</w:t>
      </w:r>
    </w:p>
    <w:p w14:paraId="6712F9AF" w14:textId="2E9FF6F6"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Marshal, F. D., </w:t>
      </w:r>
      <w:r w:rsidR="00301A52">
        <w:rPr>
          <w:rFonts w:ascii="Calibri Light" w:hAnsi="Calibri Light" w:cs="Calibri Light"/>
          <w:sz w:val="24"/>
          <w:szCs w:val="24"/>
        </w:rPr>
        <w:t xml:space="preserve">M., </w:t>
      </w:r>
      <w:r w:rsidRPr="00BE4429">
        <w:rPr>
          <w:rFonts w:ascii="Calibri Light" w:hAnsi="Calibri Light" w:cs="Calibri Light"/>
          <w:sz w:val="24"/>
          <w:szCs w:val="24"/>
        </w:rPr>
        <w:t>A, N. A. N., Hakim, L., Heravi, S. J. U. D., Zinah, M. M. A., &amp; Saib, A. (2025). Islamic Banking: a Comprehensive Review of the Definition, Strategy, Legal Framework, and Practice of Contracts in the Modern Financial System. Journal of Lifestyle and SDG’S Review, 5(1), 1–23. https://doi.org/10.47172/2965-730X.SDGsReview.v5.n01.pe03067</w:t>
      </w:r>
    </w:p>
    <w:p w14:paraId="5E019BE5" w14:textId="6ABA7CE0"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N</w:t>
      </w:r>
      <w:r w:rsidR="00301A52">
        <w:rPr>
          <w:rFonts w:ascii="Calibri Light" w:hAnsi="Calibri Light" w:cs="Calibri Light"/>
          <w:sz w:val="24"/>
          <w:szCs w:val="24"/>
        </w:rPr>
        <w:t>ajib</w:t>
      </w:r>
      <w:r w:rsidRPr="00BE4429">
        <w:rPr>
          <w:rFonts w:ascii="Calibri Light" w:hAnsi="Calibri Light" w:cs="Calibri Light"/>
          <w:sz w:val="24"/>
          <w:szCs w:val="24"/>
        </w:rPr>
        <w:t xml:space="preserve">. Y., </w:t>
      </w:r>
      <w:r w:rsidR="00301A52">
        <w:rPr>
          <w:rFonts w:ascii="Calibri Light" w:hAnsi="Calibri Light" w:cs="Calibri Light"/>
          <w:sz w:val="24"/>
          <w:szCs w:val="24"/>
        </w:rPr>
        <w:t xml:space="preserve">M., </w:t>
      </w:r>
      <w:r w:rsidRPr="00BE4429">
        <w:rPr>
          <w:rFonts w:ascii="Calibri Light" w:hAnsi="Calibri Light" w:cs="Calibri Light"/>
          <w:sz w:val="24"/>
          <w:szCs w:val="24"/>
        </w:rPr>
        <w:t xml:space="preserve">Isman, I. R., &amp; Ishmah Afiyah, M. (2024). </w:t>
      </w:r>
      <w:r w:rsidR="00301A52" w:rsidRPr="00BE4429">
        <w:rPr>
          <w:rFonts w:ascii="Calibri Light" w:hAnsi="Calibri Light" w:cs="Calibri Light"/>
          <w:sz w:val="24"/>
          <w:szCs w:val="24"/>
        </w:rPr>
        <w:t>Fostering The Ummah ’ S Economy Through The Stockinvestment System : The Views Of The Mui For Sustainabledevelopment Goals ( Sdgs )</w:t>
      </w:r>
      <w:r w:rsidRPr="00BE4429">
        <w:rPr>
          <w:rFonts w:ascii="Calibri Light" w:hAnsi="Calibri Light" w:cs="Calibri Light"/>
          <w:sz w:val="24"/>
          <w:szCs w:val="24"/>
        </w:rPr>
        <w:t>. Journal of Lifestyle and SDGs Review, 4, 1–19.</w:t>
      </w:r>
    </w:p>
    <w:p w14:paraId="7EC67A8D" w14:textId="183D0AA2"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Nirwana, A., Arfan, F., M, Daud, Z., Amin, S., Hidayat, S., &amp; Marshal, F. D. (2024). the Role of Traditional Salt Production in Achieving Halal Standards of the Ulamaconsultative Council: Implications for Sustainable Development Goals. Journal of Lifestyle and SDG’S Review, 4(2), 1–47. https://doi.org/10.47172/2965-730X.SDGsReview.v4.n02.pe01721</w:t>
      </w:r>
    </w:p>
    <w:p w14:paraId="1F5875AD" w14:textId="044924CD"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Nugraha, B., &amp; Rosyadi, A. R. (2024). </w:t>
      </w:r>
      <w:r w:rsidR="00852EE1" w:rsidRPr="00BE4429">
        <w:rPr>
          <w:rFonts w:ascii="Calibri Light" w:hAnsi="Calibri Light" w:cs="Calibri Light"/>
          <w:sz w:val="24"/>
          <w:szCs w:val="24"/>
        </w:rPr>
        <w:t>Module Development Of Gender Harmony In Islamic Education Perspective</w:t>
      </w:r>
      <w:r w:rsidRPr="00BE4429">
        <w:rPr>
          <w:rFonts w:ascii="Calibri Light" w:hAnsi="Calibri Light" w:cs="Calibri Light"/>
          <w:sz w:val="24"/>
          <w:szCs w:val="24"/>
        </w:rPr>
        <w:t>. Profetika Jurnal Studi Islam, 25(1), 45–54.</w:t>
      </w:r>
    </w:p>
    <w:p w14:paraId="1FA72A78"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Pitaloka, D. L., Dimyati, D., &amp; Purwanta, E. (2021). Peran Guru dalam Menanamkan Nilai Toleransi pada Anak Usia Dini di Indonesia. Jurnal Obsesi : Jurnal Pendidikan Anak Usia Dini, 5(2), 1696–1705. https://doi.org/10.31004/obsesi.v5i2.972</w:t>
      </w:r>
    </w:p>
    <w:p w14:paraId="6B14EF0B"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Pulubuhu, D. A. T., Radjab, M., Rahman, A. H. A., &amp; Haris, A. (2019). The social meaning of Rambu Solo ceremony in Toraja (The perspective of symbolic interactionism theory). Journal of Social Sciences Research, 5(3), 778–781. https://doi.org/10.32861/jssr.53.778.781</w:t>
      </w:r>
    </w:p>
    <w:p w14:paraId="1D2374B5"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Purwanza dkk., S. W. (2022). Metodologi Penelitian Kuantitatif, Kualitatif dan Kombinasi. In News.Ge (Issue March).</w:t>
      </w:r>
    </w:p>
    <w:p w14:paraId="7440F308"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Qurtubi, Kusrini, E., Hidayat, A., &amp; Janari, D. (2021). Research on shariah hotel: A literature review. Estudios de Economia Aplicada, 39(10), 1–12. https://doi.org/10.25115/eea.v39i10.5968</w:t>
      </w:r>
    </w:p>
    <w:p w14:paraId="7AB86B58"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Rahmat, A. F. (2021). Halal tourism in social science discipline: A literature review. Journal of Social Studies (JSS), 17(2), 115–146. https://doi.org/10.21831/jss.v17i2.39287</w:t>
      </w:r>
    </w:p>
    <w:p w14:paraId="2C5817C5" w14:textId="77777777" w:rsidR="00536E16" w:rsidRPr="00BE4429" w:rsidRDefault="00536E16" w:rsidP="00536E16">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Rhezaldi, A. Y</w:t>
      </w:r>
      <w:r>
        <w:rPr>
          <w:rFonts w:ascii="Calibri Light" w:hAnsi="Calibri Light" w:cs="Calibri Light"/>
          <w:sz w:val="24"/>
          <w:szCs w:val="24"/>
        </w:rPr>
        <w:t>., M.</w:t>
      </w:r>
      <w:r w:rsidRPr="00BE4429">
        <w:rPr>
          <w:rFonts w:ascii="Calibri Light" w:hAnsi="Calibri Light" w:cs="Calibri Light"/>
          <w:sz w:val="24"/>
          <w:szCs w:val="24"/>
        </w:rPr>
        <w:t xml:space="preserve"> (2024). Community economic empowerment through mosque management to improve people’s welfare. Multidisciplinary Reviews, 7(8). https://doi.org/10.31893/multirev.2024134</w:t>
      </w:r>
    </w:p>
    <w:p w14:paraId="4A94ADE4" w14:textId="77777777" w:rsidR="00536E16" w:rsidRPr="00BE4429" w:rsidRDefault="00536E16" w:rsidP="00536E16">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Rosyadi, I., &amp; Prasetyo, H</w:t>
      </w:r>
      <w:r>
        <w:rPr>
          <w:rFonts w:ascii="Calibri Light" w:hAnsi="Calibri Light" w:cs="Calibri Light"/>
          <w:sz w:val="24"/>
          <w:szCs w:val="24"/>
        </w:rPr>
        <w:t>, M</w:t>
      </w:r>
      <w:r w:rsidRPr="00BE4429">
        <w:rPr>
          <w:rFonts w:ascii="Calibri Light" w:hAnsi="Calibri Light" w:cs="Calibri Light"/>
          <w:sz w:val="24"/>
          <w:szCs w:val="24"/>
        </w:rPr>
        <w:t>. (2024). The phenomenon of the rise of online transactions: A case study Tokopedia.com and Bukalapak.com sharia perspective. Multidisciplinary Reviews, 7(8), 2024133. https://doi.org/10.31893/multirev.2024133</w:t>
      </w:r>
    </w:p>
    <w:p w14:paraId="0FFB0F79"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Robiansyah, D., Syah, B. L., Pasetyo, A. E., &amp; Afandi, A. N. M. (2022). Excessive Lifestyle According To Al Munir Tafsir By Wahbah Az Zuhaili. QiST: Journal of Quran and Tafseer Studies, 2(1), 18–43. https://doi.org/10.23917/qist.v2i1.1278</w:t>
      </w:r>
    </w:p>
    <w:p w14:paraId="2D8D5C37" w14:textId="260B113E"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Saprudin, U., Junaedi, J., Kerwanto, K., &amp; Anurogo, D. (2023). </w:t>
      </w:r>
      <w:r w:rsidR="00852EE1" w:rsidRPr="00BE4429">
        <w:rPr>
          <w:rFonts w:ascii="Calibri Light" w:hAnsi="Calibri Light" w:cs="Calibri Light"/>
          <w:sz w:val="24"/>
          <w:szCs w:val="24"/>
        </w:rPr>
        <w:t>Limiting The Number Of Polygamies To Realize Economic Justice: A Hermeneutic Analysis Of Muhammad Syahrur. Qist:</w:t>
      </w:r>
      <w:r w:rsidRPr="00BE4429">
        <w:rPr>
          <w:rFonts w:ascii="Calibri Light" w:hAnsi="Calibri Light" w:cs="Calibri Light"/>
          <w:sz w:val="24"/>
          <w:szCs w:val="24"/>
        </w:rPr>
        <w:t xml:space="preserve"> Journal of Quran and Tafseer Studies, 2(3), 347–368. https://doi.org/10.23917/qist.v2i3.2769</w:t>
      </w:r>
    </w:p>
    <w:p w14:paraId="231779DB"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Setio, R. (2019). The persistence of ancestor veneration: A dialogical relationship between christianity and indigenous religions in Indonesia. Studies in Interreligious Dialogue, 29(2), 220–226. https://doi.org/10.2143/SID.29.2.3287307</w:t>
      </w:r>
    </w:p>
    <w:p w14:paraId="56AA9229"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Siahaan, U., Sudarwani, M. M., &amp; Widati, G. (2021). Toraja culture in relation to the Rambu Solo Cemetery building in Nonongan. IOP Conference Series: Earth and Environmental Science, 878(1). https://doi.org/10.1088/1755-1315/878/1/012002</w:t>
      </w:r>
    </w:p>
    <w:p w14:paraId="68B6134C" w14:textId="7270C8D6"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Sri Mega Indah Umi Zulfiani, M., &amp; Rosyadi, I. (2024). </w:t>
      </w:r>
      <w:r w:rsidR="00852EE1" w:rsidRPr="00BE4429">
        <w:rPr>
          <w:rFonts w:ascii="Calibri Light" w:hAnsi="Calibri Light" w:cs="Calibri Light"/>
          <w:sz w:val="24"/>
          <w:szCs w:val="24"/>
        </w:rPr>
        <w:t>Corporate Social Responsibility ( Csr ) Practices Of Shariaconsumer Cooperatives For Sustainable Development Goals ( Sdgs ) Ethical Perspective</w:t>
      </w:r>
      <w:r w:rsidRPr="00BE4429">
        <w:rPr>
          <w:rFonts w:ascii="Calibri Light" w:hAnsi="Calibri Light" w:cs="Calibri Light"/>
          <w:sz w:val="24"/>
          <w:szCs w:val="24"/>
        </w:rPr>
        <w:t>. Journal of Lifestyle and SDGs Review, 4, 1–20.</w:t>
      </w:r>
    </w:p>
    <w:p w14:paraId="2755BBF2" w14:textId="77777777" w:rsidR="00087CC8" w:rsidRPr="00BE4429" w:rsidRDefault="00087CC8" w:rsidP="00087CC8">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Shobron, S., </w:t>
      </w:r>
      <w:r>
        <w:rPr>
          <w:rFonts w:ascii="Calibri Light" w:hAnsi="Calibri Light" w:cs="Calibri Light"/>
          <w:sz w:val="24"/>
          <w:szCs w:val="24"/>
        </w:rPr>
        <w:t xml:space="preserve">M, </w:t>
      </w:r>
      <w:r w:rsidRPr="00BE4429">
        <w:rPr>
          <w:rFonts w:ascii="Calibri Light" w:hAnsi="Calibri Light" w:cs="Calibri Light"/>
          <w:sz w:val="24"/>
          <w:szCs w:val="24"/>
        </w:rPr>
        <w:t>&amp; Anshori, A. (2020). Method for Developing Soft Skills Education for Students. Universal Journal of Educational Research, 8(7), 3155–3159. https://doi.org/10.13189/ujer.2020.080744</w:t>
      </w:r>
    </w:p>
    <w:p w14:paraId="1F17F514" w14:textId="77777777" w:rsidR="00087CC8" w:rsidRPr="00BE4429" w:rsidRDefault="00087CC8" w:rsidP="00087CC8">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Shobron, S., </w:t>
      </w:r>
      <w:r>
        <w:rPr>
          <w:rFonts w:ascii="Calibri Light" w:hAnsi="Calibri Light" w:cs="Calibri Light"/>
          <w:sz w:val="24"/>
          <w:szCs w:val="24"/>
        </w:rPr>
        <w:t xml:space="preserve">M, </w:t>
      </w:r>
      <w:r w:rsidRPr="00BE4429">
        <w:rPr>
          <w:rFonts w:ascii="Calibri Light" w:hAnsi="Calibri Light" w:cs="Calibri Light"/>
          <w:sz w:val="24"/>
          <w:szCs w:val="24"/>
        </w:rPr>
        <w:t>&amp; Rahman, S. A. (2019). Humanist islam in indonesia ahmad syafii maarif perspective. Humanities &amp; Social Sciences Reviews, 7(6), 780–786. https://giapjournals.com/index.php/hssr/article/view/hssr.2019.76118/2384</w:t>
      </w:r>
    </w:p>
    <w:p w14:paraId="2C0F33BC"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Sukimi, M. F., Latief, M. I., &amp; Yusriadi, Y. (2019). Compromise in traditional ceremonies: A case study of the Rambu solo’ ceremony in Toraja regency. Humanities and Social Sciences Reviews, 7(6), 286–291. https://doi.org/10.18510/hssr.2019.7651</w:t>
      </w:r>
    </w:p>
    <w:p w14:paraId="5E408711"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Supriyanto, A., &amp; Wahyudi, A. (2017). Skala karakter toleransi: konsep dan operasional aspek kedamaian, menghargai perbedaan dan kesadaran individu. Counsellia: Jurnal Bimbingan Dan Konseling, 7(2), 61. https://doi.org/10.25273/counsellia.v7i2.1710</w:t>
      </w:r>
    </w:p>
    <w:p w14:paraId="6C8A73DC" w14:textId="34B4558F"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Suwarsono, Bambang Setiadji, Musa Asy’arie, W, M, A. N. (2024). </w:t>
      </w:r>
      <w:r w:rsidR="00852EE1" w:rsidRPr="00BE4429">
        <w:rPr>
          <w:rFonts w:ascii="Calibri Light" w:hAnsi="Calibri Light" w:cs="Calibri Light"/>
          <w:sz w:val="24"/>
          <w:szCs w:val="24"/>
        </w:rPr>
        <w:t>The Future Of The Civilization Of The Ummah Is Reviewed From The Sociology Of Education For The Sustainable Development Goals ( Sdg ’ S )</w:t>
      </w:r>
      <w:r w:rsidRPr="00BE4429">
        <w:rPr>
          <w:rFonts w:ascii="Calibri Light" w:hAnsi="Calibri Light" w:cs="Calibri Light"/>
          <w:sz w:val="24"/>
          <w:szCs w:val="24"/>
        </w:rPr>
        <w:t>. Journal of Lifestyle and SDGs Review, 4, 1–19.</w:t>
      </w:r>
    </w:p>
    <w:p w14:paraId="168BB337" w14:textId="238F1770"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Suwoko, W, Bambang Setiaji, M, Huda Kurnia Maulana, E. B. G. (2024). </w:t>
      </w:r>
      <w:r w:rsidR="00852EE1" w:rsidRPr="00BE4429">
        <w:rPr>
          <w:rFonts w:ascii="Calibri Light" w:hAnsi="Calibri Light" w:cs="Calibri Light"/>
          <w:sz w:val="24"/>
          <w:szCs w:val="24"/>
        </w:rPr>
        <w:t>Family Education To Improve The Quality Of Human Resources And Sustainable Development In Samarinda</w:t>
      </w:r>
      <w:r w:rsidRPr="00BE4429">
        <w:rPr>
          <w:rFonts w:ascii="Calibri Light" w:hAnsi="Calibri Light" w:cs="Calibri Light"/>
          <w:sz w:val="24"/>
          <w:szCs w:val="24"/>
        </w:rPr>
        <w:t>. Revista de Gestão Social e Ambiental, 18(6), 1–19.</w:t>
      </w:r>
    </w:p>
    <w:p w14:paraId="0866F4DD"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Topadang, A., &amp; Triyono, A. (2020). Decision support system for selection of tourism in Tana Toraja using technique for order preference method by similarity to ideal solution (topsis). IOP Conference Series: Materials Science and Engineering, 885(1). https://doi.org/10.1088/1757-899X/885/1/012031</w:t>
      </w:r>
    </w:p>
    <w:p w14:paraId="70CC7861"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Wachidah, N. H., Shobron, S., Afiyah, I., &amp; Srifyan, J. H. (2024). R.A Kartini’s Thoughts on Women’s Emancipation Progress. Journal of World Thinkers, 1(1), 31–42.</w:t>
      </w:r>
    </w:p>
    <w:p w14:paraId="6F3326FC"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Waston, Ismail Abdul Ghani al-Jalal, Abubakar Muhammad, A. N. (2024). Amin Abdullah’s Thoughts on Epistemology and its Relevance for Higher Education in Indonesia. Journal of World Thinkers, 1(1), 17–30.</w:t>
      </w:r>
    </w:p>
    <w:p w14:paraId="186B743B" w14:textId="3B31889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Waston, Mahmudulhassan, A</w:t>
      </w:r>
      <w:r w:rsidR="00852EE1">
        <w:rPr>
          <w:rFonts w:ascii="Calibri Light" w:hAnsi="Calibri Light" w:cs="Calibri Light"/>
          <w:sz w:val="24"/>
          <w:szCs w:val="24"/>
        </w:rPr>
        <w:t>.</w:t>
      </w:r>
      <w:r w:rsidRPr="00BE4429">
        <w:rPr>
          <w:rFonts w:ascii="Calibri Light" w:hAnsi="Calibri Light" w:cs="Calibri Light"/>
          <w:sz w:val="24"/>
          <w:szCs w:val="24"/>
        </w:rPr>
        <w:t xml:space="preserve"> N, &amp; M, M. (2024). Parenting problems in the digital age and their solution development in the frame of value education. Multidisciplinary Reviews, 7(8), 21–91. https://doi.org/https://doi.org/10.31893/multirev.2024163 Parenting</w:t>
      </w:r>
    </w:p>
    <w:p w14:paraId="6D56B773" w14:textId="6D8208A1"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 xml:space="preserve">Waston, M, Soleh Amini, Roni Ismail, Sekar Ayu Aryani, A. N. (2024). </w:t>
      </w:r>
      <w:r w:rsidR="00F252AE" w:rsidRPr="00BE4429">
        <w:rPr>
          <w:rFonts w:ascii="Calibri Light" w:hAnsi="Calibri Light" w:cs="Calibri Light"/>
          <w:sz w:val="24"/>
          <w:szCs w:val="24"/>
        </w:rPr>
        <w:t>Religiosity To Minimize Violence : A Study Of Solo Indonesian</w:t>
      </w:r>
      <w:r w:rsidRPr="00BE4429">
        <w:rPr>
          <w:rFonts w:ascii="Calibri Light" w:hAnsi="Calibri Light" w:cs="Calibri Light"/>
          <w:sz w:val="24"/>
          <w:szCs w:val="24"/>
        </w:rPr>
        <w:t>. Revista de Gestao Social e Ambiental, 18(6), 1–22.</w:t>
      </w:r>
    </w:p>
    <w:p w14:paraId="32C8A393"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Waston, W., Amini, S., &amp; Arifin, M. (2024). A moral-based curriculum to improve civilization and human resource development in Bangladesh. Multidisciplinary Reviews.</w:t>
      </w:r>
    </w:p>
    <w:p w14:paraId="56380E5A" w14:textId="19A4E903"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Waston, Wiranto, E. B., Ali, M., Achmad, N., Ramdhani, D., M, &amp; AN, A. N. (2024). Islamophobia and Communism: Perpetual Prejudice in Contemporary Indonesia. Revista de Gestão Social e Ambiental, 18(2), e04875. https://doi.org/10.24857/rgsa.v18n2-075</w:t>
      </w:r>
    </w:p>
    <w:p w14:paraId="3F8B6544"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Yafi, L. (2024a). Islamic Finance Innovation: Application of Nash Concept in Sustainable Pawn Model Development. Maktabah Reviews, 1(1), 1–8.</w:t>
      </w:r>
    </w:p>
    <w:p w14:paraId="61B8C1FC"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Yafi, L. (2024b). Transformation, Challenges, and Regulation of Halal Tourism in the 5.0 Era. Demak Universal Journal of Islam and Sharia, 2(2), 177–188. https://journal.walideminstitute.com/index.php/deujis/article/view/123%0Ahttps://journal.walideminstitute.com/index.php/deujis/article/download/123/286</w:t>
      </w:r>
    </w:p>
    <w:p w14:paraId="07F6CA0D"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Yulnawati, Y., Maheshwari, H., Rizal, M., &amp; Boediono, A. (2013). The success rate of artificial insemination using post-thawed spotted buffaloes epididymal sperm. Media Peternakan, 36(2), 101–105. https://doi.org/10.5398/medpet.2013.36.2.101</w:t>
      </w:r>
    </w:p>
    <w:p w14:paraId="21B1FE9C"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Yunus, M. (2022). Pluralitas dalam Menjaga Toleransi di Tana Toraja. Dinamika, 7(1), 49–74.</w:t>
      </w:r>
    </w:p>
    <w:p w14:paraId="44816EC1"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Yusran, Q. Q., &amp; Afiyah, I. (2024). Optimizing the Potential of Zakat to Alleviate Poverty Problems and Improve Community Economy in Surakarta City. Journal of Ecohumanism, 6798, 121–132. https://doi.org/https://doi.org/10.62754/joe.v3i3.3394</w:t>
      </w:r>
    </w:p>
    <w:p w14:paraId="3482B1EA"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Yusran, Q. Q., &amp; Nirwana, A. (2024). The Practice of Changing the Status of Change of Waqf Property in the Islamic Social Economic View. Journal of Ecohumanism, 6798, 229–238. https://doi.org/https://doi.org/10.62754/joe.v3i6.3996</w:t>
      </w:r>
    </w:p>
    <w:p w14:paraId="14F022A5"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Yusriadi, Farida, U., Bin-Tahir, S. Z., &amp; Misnawati. (2019). Bureaucratic reform of tourism sector public services in Tana Toraja Regency. IOP Conference Series: Earth and Environmental Science, 340(1). https://doi.org/10.1088/1755-1315/340/1/012045</w:t>
      </w:r>
    </w:p>
    <w:p w14:paraId="5B6DD61A" w14:textId="77777777" w:rsidR="008653AD" w:rsidRPr="00BE4429" w:rsidRDefault="008653AD" w:rsidP="00BE4429">
      <w:pPr>
        <w:pStyle w:val="ListParagraph"/>
        <w:numPr>
          <w:ilvl w:val="0"/>
          <w:numId w:val="32"/>
        </w:numPr>
        <w:spacing w:before="120" w:after="120" w:line="240" w:lineRule="auto"/>
        <w:ind w:left="993" w:right="-1" w:hanging="567"/>
        <w:contextualSpacing w:val="0"/>
        <w:jc w:val="both"/>
        <w:rPr>
          <w:rFonts w:ascii="Calibri Light" w:hAnsi="Calibri Light" w:cs="Calibri Light"/>
          <w:sz w:val="24"/>
          <w:szCs w:val="24"/>
        </w:rPr>
      </w:pPr>
      <w:r w:rsidRPr="00BE4429">
        <w:rPr>
          <w:rFonts w:ascii="Calibri Light" w:hAnsi="Calibri Light" w:cs="Calibri Light"/>
          <w:sz w:val="24"/>
          <w:szCs w:val="24"/>
        </w:rPr>
        <w:t>Zarestky, J. (2023). Navigating Multiple Approaches to Qualitative Research in HRD. Human Resource Development Review, 22(1), 126–138. https://doi.org/10.1177/15344843221142106</w:t>
      </w:r>
    </w:p>
    <w:bookmarkEnd w:id="0"/>
    <w:p w14:paraId="27F0813E" w14:textId="0651CB69" w:rsidR="006538D6" w:rsidRPr="005A01B4" w:rsidRDefault="00D33170" w:rsidP="00BE4429">
      <w:pPr>
        <w:pStyle w:val="ListParagraph"/>
        <w:spacing w:before="120" w:after="120" w:line="240" w:lineRule="auto"/>
        <w:ind w:left="993" w:right="-1"/>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end"/>
      </w:r>
    </w:p>
    <w:sectPr w:rsidR="006538D6" w:rsidRPr="005A01B4" w:rsidSect="007816FC">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E745A" w14:textId="77777777" w:rsidR="00744A12" w:rsidRDefault="00744A12">
      <w:r>
        <w:separator/>
      </w:r>
    </w:p>
  </w:endnote>
  <w:endnote w:type="continuationSeparator" w:id="0">
    <w:p w14:paraId="4EDC46CD" w14:textId="77777777" w:rsidR="00744A12" w:rsidRDefault="00744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41833" w14:textId="056A3FA1" w:rsidR="00122F5F" w:rsidRPr="00540F02" w:rsidRDefault="009279B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5EE80BA" wp14:editId="3990DC8F">
              <wp:simplePos x="0" y="0"/>
              <wp:positionH relativeFrom="column">
                <wp:posOffset>5151755</wp:posOffset>
              </wp:positionH>
              <wp:positionV relativeFrom="paragraph">
                <wp:posOffset>-64770</wp:posOffset>
              </wp:positionV>
              <wp:extent cx="619760" cy="278130"/>
              <wp:effectExtent l="13335" t="7620" r="5080" b="9525"/>
              <wp:wrapNone/>
              <wp:docPr id="156854066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E80B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122F5F" w:rsidRPr="00540F02">
      <w:rPr>
        <w:rFonts w:ascii="Calibri Light" w:hAnsi="Calibri Light" w:cs="Calibri Light"/>
        <w:sz w:val="16"/>
        <w:szCs w:val="16"/>
      </w:rPr>
      <w:t>International Journal Law and Society</w:t>
    </w:r>
  </w:p>
  <w:p w14:paraId="15D114BA"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DE9C5" w14:textId="633B7C00" w:rsidR="0008220C" w:rsidRPr="00540F02" w:rsidRDefault="009279B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CD306B" wp14:editId="1803C223">
              <wp:simplePos x="0" y="0"/>
              <wp:positionH relativeFrom="column">
                <wp:posOffset>5151755</wp:posOffset>
              </wp:positionH>
              <wp:positionV relativeFrom="paragraph">
                <wp:posOffset>-64770</wp:posOffset>
              </wp:positionV>
              <wp:extent cx="619760" cy="278130"/>
              <wp:effectExtent l="13335" t="7620" r="5080" b="9525"/>
              <wp:wrapNone/>
              <wp:docPr id="8770157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D306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245E106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EB5A3" w14:textId="3999BEB7" w:rsidR="00965E3F" w:rsidRPr="0008220C" w:rsidRDefault="009279B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4F1DA71" wp14:editId="63C5E2C6">
              <wp:simplePos x="0" y="0"/>
              <wp:positionH relativeFrom="column">
                <wp:posOffset>5151755</wp:posOffset>
              </wp:positionH>
              <wp:positionV relativeFrom="paragraph">
                <wp:posOffset>-64770</wp:posOffset>
              </wp:positionV>
              <wp:extent cx="619760" cy="278130"/>
              <wp:effectExtent l="13335" t="7620" r="5080" b="9525"/>
              <wp:wrapNone/>
              <wp:docPr id="78585516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1DA71"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v:textbox>
            </v:rect>
          </w:pict>
        </mc:Fallback>
      </mc:AlternateContent>
    </w:r>
    <w:r w:rsidR="00FF1D30" w:rsidRPr="0008220C">
      <w:rPr>
        <w:rFonts w:ascii="Calibri Light" w:hAnsi="Calibri Light" w:cs="Calibri Light"/>
        <w:sz w:val="16"/>
        <w:szCs w:val="16"/>
      </w:rPr>
      <w:t>International Journal Law and Society</w:t>
    </w:r>
  </w:p>
  <w:p w14:paraId="7B1AE97B"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54583" w14:textId="77777777" w:rsidR="00744A12" w:rsidRDefault="00744A12">
      <w:r>
        <w:separator/>
      </w:r>
    </w:p>
  </w:footnote>
  <w:footnote w:type="continuationSeparator" w:id="0">
    <w:p w14:paraId="587EE442" w14:textId="77777777" w:rsidR="00744A12" w:rsidRDefault="00744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3962F" w14:textId="76B1F109" w:rsidR="00122F5F" w:rsidRDefault="009279B1" w:rsidP="00122F5F">
    <w:pPr>
      <w:pStyle w:val="Header"/>
    </w:pPr>
    <w:r>
      <w:rPr>
        <w:noProof/>
      </w:rPr>
      <mc:AlternateContent>
        <mc:Choice Requires="wps">
          <w:drawing>
            <wp:anchor distT="0" distB="0" distL="114300" distR="114300" simplePos="0" relativeHeight="251656192" behindDoc="1" locked="0" layoutInCell="1" allowOverlap="1" wp14:anchorId="65EF40E2" wp14:editId="3AA568CA">
              <wp:simplePos x="0" y="0"/>
              <wp:positionH relativeFrom="page">
                <wp:posOffset>962025</wp:posOffset>
              </wp:positionH>
              <wp:positionV relativeFrom="page">
                <wp:posOffset>947420</wp:posOffset>
              </wp:positionV>
              <wp:extent cx="1998980" cy="229870"/>
              <wp:effectExtent l="0" t="4445" r="1270" b="3810"/>
              <wp:wrapNone/>
              <wp:docPr id="130112276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F40E2"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991983" wp14:editId="2469B75E">
              <wp:simplePos x="0" y="0"/>
              <wp:positionH relativeFrom="page">
                <wp:posOffset>6497955</wp:posOffset>
              </wp:positionH>
              <wp:positionV relativeFrom="page">
                <wp:posOffset>445135</wp:posOffset>
              </wp:positionV>
              <wp:extent cx="231775" cy="177800"/>
              <wp:effectExtent l="1905" t="0" r="4445" b="0"/>
              <wp:wrapNone/>
              <wp:docPr id="677005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91983"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A747049" wp14:editId="02912AA5">
              <wp:simplePos x="0" y="0"/>
              <wp:positionH relativeFrom="page">
                <wp:posOffset>3143250</wp:posOffset>
              </wp:positionH>
              <wp:positionV relativeFrom="page">
                <wp:posOffset>784860</wp:posOffset>
              </wp:positionV>
              <wp:extent cx="3523615" cy="416560"/>
              <wp:effectExtent l="0" t="3810" r="635" b="0"/>
              <wp:wrapNone/>
              <wp:docPr id="89005726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D983" w14:textId="0E689E7E" w:rsidR="00122F5F"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4704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DCAD983" w14:textId="0E689E7E" w:rsidR="00122F5F"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4004751D" wp14:editId="6BC828E2">
          <wp:extent cx="1095375" cy="5048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CE54432" w14:textId="77777777" w:rsidR="00122F5F" w:rsidRDefault="00122F5F" w:rsidP="00122F5F">
    <w:pPr>
      <w:pStyle w:val="Header"/>
      <w:rPr>
        <w:sz w:val="16"/>
        <w:szCs w:val="16"/>
      </w:rPr>
    </w:pPr>
  </w:p>
  <w:p w14:paraId="5275F1B4" w14:textId="77777777" w:rsidR="00AA4AE4" w:rsidRDefault="00AA4AE4" w:rsidP="00122F5F">
    <w:pPr>
      <w:pStyle w:val="Header"/>
      <w:rPr>
        <w:sz w:val="16"/>
        <w:szCs w:val="16"/>
      </w:rPr>
    </w:pPr>
  </w:p>
  <w:p w14:paraId="11C6616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D4874" w14:textId="18C18536" w:rsidR="00540F02" w:rsidRDefault="009279B1" w:rsidP="00540F02">
    <w:pPr>
      <w:pStyle w:val="Header"/>
    </w:pPr>
    <w:r>
      <w:rPr>
        <w:noProof/>
      </w:rPr>
      <mc:AlternateContent>
        <mc:Choice Requires="wps">
          <w:drawing>
            <wp:anchor distT="0" distB="0" distL="114300" distR="114300" simplePos="0" relativeHeight="251658240" behindDoc="1" locked="0" layoutInCell="1" allowOverlap="1" wp14:anchorId="060DB626" wp14:editId="031005F7">
              <wp:simplePos x="0" y="0"/>
              <wp:positionH relativeFrom="page">
                <wp:posOffset>962025</wp:posOffset>
              </wp:positionH>
              <wp:positionV relativeFrom="page">
                <wp:posOffset>947420</wp:posOffset>
              </wp:positionV>
              <wp:extent cx="1998980" cy="229870"/>
              <wp:effectExtent l="0" t="4445" r="1270" b="3810"/>
              <wp:wrapNone/>
              <wp:docPr id="244226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B626"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71196C3" wp14:editId="0E8FC16D">
              <wp:simplePos x="0" y="0"/>
              <wp:positionH relativeFrom="page">
                <wp:posOffset>6464300</wp:posOffset>
              </wp:positionH>
              <wp:positionV relativeFrom="page">
                <wp:posOffset>467360</wp:posOffset>
              </wp:positionV>
              <wp:extent cx="231775" cy="177800"/>
              <wp:effectExtent l="0" t="635" r="0" b="2540"/>
              <wp:wrapNone/>
              <wp:docPr id="8418382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196C3"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D19134" wp14:editId="2C63C8EA">
              <wp:simplePos x="0" y="0"/>
              <wp:positionH relativeFrom="page">
                <wp:posOffset>3143250</wp:posOffset>
              </wp:positionH>
              <wp:positionV relativeFrom="page">
                <wp:posOffset>784860</wp:posOffset>
              </wp:positionV>
              <wp:extent cx="3523615" cy="416560"/>
              <wp:effectExtent l="0" t="3810" r="635" b="0"/>
              <wp:wrapNone/>
              <wp:docPr id="883261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46B2" w14:textId="1E16DD0B" w:rsidR="00540F02"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1913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FB46B2" w14:textId="1E16DD0B" w:rsidR="00540F02"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7ABC53F9" wp14:editId="054DDF83">
          <wp:extent cx="1095375" cy="504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73A137FF" w14:textId="77777777" w:rsidR="00540F02" w:rsidRDefault="00540F02" w:rsidP="00540F02">
    <w:pPr>
      <w:pStyle w:val="Header"/>
      <w:rPr>
        <w:sz w:val="16"/>
        <w:szCs w:val="16"/>
      </w:rPr>
    </w:pPr>
  </w:p>
  <w:p w14:paraId="0AEE28C7" w14:textId="77777777" w:rsidR="00540F02" w:rsidRDefault="00540F02" w:rsidP="00540F02">
    <w:pPr>
      <w:pStyle w:val="Header"/>
      <w:rPr>
        <w:sz w:val="16"/>
        <w:szCs w:val="16"/>
      </w:rPr>
    </w:pPr>
  </w:p>
  <w:p w14:paraId="6D9F06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0F90A" w14:textId="0843D23F" w:rsidR="00FF1D30" w:rsidRDefault="009279B1">
    <w:pPr>
      <w:pStyle w:val="Header"/>
    </w:pPr>
    <w:r>
      <w:rPr>
        <w:noProof/>
      </w:rPr>
      <mc:AlternateContent>
        <mc:Choice Requires="wps">
          <w:drawing>
            <wp:anchor distT="0" distB="0" distL="114300" distR="114300" simplePos="0" relativeHeight="251652096" behindDoc="1" locked="0" layoutInCell="1" allowOverlap="1" wp14:anchorId="5FC75255" wp14:editId="5F34EB39">
              <wp:simplePos x="0" y="0"/>
              <wp:positionH relativeFrom="page">
                <wp:posOffset>942975</wp:posOffset>
              </wp:positionH>
              <wp:positionV relativeFrom="page">
                <wp:posOffset>947420</wp:posOffset>
              </wp:positionV>
              <wp:extent cx="1998980" cy="229870"/>
              <wp:effectExtent l="0" t="4445" r="1270" b="3810"/>
              <wp:wrapNone/>
              <wp:docPr id="930179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7525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CAE826F" wp14:editId="67E7CABE">
              <wp:simplePos x="0" y="0"/>
              <wp:positionH relativeFrom="page">
                <wp:posOffset>6464300</wp:posOffset>
              </wp:positionH>
              <wp:positionV relativeFrom="page">
                <wp:posOffset>439420</wp:posOffset>
              </wp:positionV>
              <wp:extent cx="231775" cy="177800"/>
              <wp:effectExtent l="0" t="1270" r="0" b="1905"/>
              <wp:wrapNone/>
              <wp:docPr id="18432132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E826F"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DCECA52" wp14:editId="5510747C">
              <wp:simplePos x="0" y="0"/>
              <wp:positionH relativeFrom="page">
                <wp:posOffset>3145155</wp:posOffset>
              </wp:positionH>
              <wp:positionV relativeFrom="page">
                <wp:posOffset>786130</wp:posOffset>
              </wp:positionV>
              <wp:extent cx="3516630" cy="416560"/>
              <wp:effectExtent l="0" t="0" r="7620" b="2540"/>
              <wp:wrapNone/>
              <wp:docPr id="12604439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799B6" w14:textId="1B25F839" w:rsidR="00FF1D30" w:rsidRPr="00FF1D30" w:rsidRDefault="00315186" w:rsidP="00FF1D30">
                          <w:pPr>
                            <w:ind w:left="23"/>
                            <w:jc w:val="both"/>
                            <w:rPr>
                              <w:rFonts w:ascii="Calibri Light" w:hAnsi="Calibri Light" w:cs="Calibri Light"/>
                              <w:i/>
                              <w:sz w:val="18"/>
                            </w:rPr>
                          </w:pPr>
                          <w:r w:rsidRPr="00315186">
                            <w:rPr>
                              <w:rFonts w:ascii="Calibri Light" w:hAnsi="Calibri Light" w:cs="Calibri Light"/>
                              <w:sz w:val="18"/>
                            </w:rPr>
                            <w:t>Muthoifin</w:t>
                          </w:r>
                          <w:r w:rsidR="00FF1D30"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00FF1D30"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ECA52" id="Text Box 11" o:spid="_x0000_s1036" type="#_x0000_t202" style="position:absolute;margin-left:247.65pt;margin-top:61.9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" filled="f" stroked="f">
              <v:textbox inset="0,0,0,0">
                <w:txbxContent>
                  <w:p w14:paraId="104799B6" w14:textId="1B25F839" w:rsidR="00FF1D30" w:rsidRPr="00FF1D30" w:rsidRDefault="00315186" w:rsidP="00FF1D30">
                    <w:pPr>
                      <w:ind w:left="23"/>
                      <w:jc w:val="both"/>
                      <w:rPr>
                        <w:rFonts w:ascii="Calibri Light" w:hAnsi="Calibri Light" w:cs="Calibri Light"/>
                        <w:i/>
                        <w:sz w:val="18"/>
                      </w:rPr>
                    </w:pPr>
                    <w:r w:rsidRPr="00315186">
                      <w:rPr>
                        <w:rFonts w:ascii="Calibri Light" w:hAnsi="Calibri Light" w:cs="Calibri Light"/>
                        <w:sz w:val="18"/>
                      </w:rPr>
                      <w:t>Muthoifin</w:t>
                    </w:r>
                    <w:r w:rsidR="00FF1D30"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00FF1D30"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11347825" wp14:editId="1BBA618D">
          <wp:extent cx="1095375" cy="5048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10DEB214" w14:textId="77777777" w:rsidR="00FF1D30" w:rsidRDefault="00FF1D30">
    <w:pPr>
      <w:pStyle w:val="Header"/>
      <w:rPr>
        <w:sz w:val="16"/>
        <w:szCs w:val="16"/>
      </w:rPr>
    </w:pPr>
  </w:p>
  <w:p w14:paraId="4A625AA5" w14:textId="77777777" w:rsidR="00FF1D30" w:rsidRDefault="00FF1D30">
    <w:pPr>
      <w:pStyle w:val="Header"/>
      <w:rPr>
        <w:sz w:val="16"/>
        <w:szCs w:val="16"/>
      </w:rPr>
    </w:pPr>
  </w:p>
  <w:p w14:paraId="3A3C3A51"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778"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7B806F6"/>
    <w:multiLevelType w:val="hybridMultilevel"/>
    <w:tmpl w:val="641C1688"/>
    <w:lvl w:ilvl="0" w:tplc="088E8888">
      <w:start w:val="1"/>
      <w:numFmt w:val="decimal"/>
      <w:lvlText w:val="[%1]"/>
      <w:lvlJc w:val="left"/>
      <w:pPr>
        <w:ind w:left="1146"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3EF74403"/>
    <w:multiLevelType w:val="hybridMultilevel"/>
    <w:tmpl w:val="DD50CAFA"/>
    <w:lvl w:ilvl="0" w:tplc="3809000F">
      <w:start w:val="1"/>
      <w:numFmt w:val="decimal"/>
      <w:lvlText w:val="%1."/>
      <w:lvlJc w:val="left"/>
      <w:pPr>
        <w:ind w:left="786" w:hanging="360"/>
      </w:p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6B95607"/>
    <w:multiLevelType w:val="hybridMultilevel"/>
    <w:tmpl w:val="176866DE"/>
    <w:lvl w:ilvl="0" w:tplc="38090011">
      <w:start w:val="1"/>
      <w:numFmt w:val="decimal"/>
      <w:lvlText w:val="%1)"/>
      <w:lvlJc w:val="left"/>
      <w:pPr>
        <w:ind w:left="644" w:hanging="360"/>
      </w:p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9"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46BCFFBA"/>
    <w:lvl w:ilvl="0" w:tplc="2CD4474C">
      <w:start w:val="1"/>
      <w:numFmt w:val="upperRoman"/>
      <w:lvlText w:val="%1."/>
      <w:lvlJc w:val="right"/>
      <w:pPr>
        <w:ind w:left="360" w:hanging="360"/>
      </w:pPr>
      <w:rPr>
        <w:rFonts w:cs="Times New Roman"/>
        <w:b/>
        <w:bCs w:val="0"/>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11751254">
    <w:abstractNumId w:val="15"/>
  </w:num>
  <w:num w:numId="2" w16cid:durableId="377247340">
    <w:abstractNumId w:val="8"/>
  </w:num>
  <w:num w:numId="3" w16cid:durableId="875967951">
    <w:abstractNumId w:val="9"/>
  </w:num>
  <w:num w:numId="4" w16cid:durableId="220599388">
    <w:abstractNumId w:val="24"/>
  </w:num>
  <w:num w:numId="5" w16cid:durableId="1145508882">
    <w:abstractNumId w:val="23"/>
  </w:num>
  <w:num w:numId="6" w16cid:durableId="766968651">
    <w:abstractNumId w:val="22"/>
  </w:num>
  <w:num w:numId="7" w16cid:durableId="287712096">
    <w:abstractNumId w:val="30"/>
  </w:num>
  <w:num w:numId="8" w16cid:durableId="1543909117">
    <w:abstractNumId w:val="16"/>
  </w:num>
  <w:num w:numId="9" w16cid:durableId="1820728019">
    <w:abstractNumId w:val="25"/>
  </w:num>
  <w:num w:numId="10" w16cid:durableId="1338388307">
    <w:abstractNumId w:val="26"/>
  </w:num>
  <w:num w:numId="11" w16cid:durableId="1067920549">
    <w:abstractNumId w:val="11"/>
  </w:num>
  <w:num w:numId="12" w16cid:durableId="1596016588">
    <w:abstractNumId w:val="20"/>
  </w:num>
  <w:num w:numId="13" w16cid:durableId="336428276">
    <w:abstractNumId w:val="7"/>
  </w:num>
  <w:num w:numId="14" w16cid:durableId="2101370045">
    <w:abstractNumId w:val="0"/>
  </w:num>
  <w:num w:numId="15" w16cid:durableId="239559477">
    <w:abstractNumId w:val="31"/>
  </w:num>
  <w:num w:numId="16" w16cid:durableId="1180048320">
    <w:abstractNumId w:val="21"/>
  </w:num>
  <w:num w:numId="17" w16cid:durableId="1218977823">
    <w:abstractNumId w:val="29"/>
  </w:num>
  <w:num w:numId="18" w16cid:durableId="75441009">
    <w:abstractNumId w:val="27"/>
  </w:num>
  <w:num w:numId="19" w16cid:durableId="1682270943">
    <w:abstractNumId w:val="19"/>
  </w:num>
  <w:num w:numId="20" w16cid:durableId="986931542">
    <w:abstractNumId w:val="5"/>
  </w:num>
  <w:num w:numId="21" w16cid:durableId="2011978993">
    <w:abstractNumId w:val="1"/>
  </w:num>
  <w:num w:numId="22" w16cid:durableId="1233663440">
    <w:abstractNumId w:val="12"/>
  </w:num>
  <w:num w:numId="23" w16cid:durableId="576669045">
    <w:abstractNumId w:val="2"/>
  </w:num>
  <w:num w:numId="24" w16cid:durableId="1782527818">
    <w:abstractNumId w:val="3"/>
  </w:num>
  <w:num w:numId="25" w16cid:durableId="1041394138">
    <w:abstractNumId w:val="4"/>
  </w:num>
  <w:num w:numId="26" w16cid:durableId="243760505">
    <w:abstractNumId w:val="10"/>
  </w:num>
  <w:num w:numId="27" w16cid:durableId="1693801924">
    <w:abstractNumId w:val="13"/>
  </w:num>
  <w:num w:numId="28" w16cid:durableId="2056345310">
    <w:abstractNumId w:val="6"/>
  </w:num>
  <w:num w:numId="29" w16cid:durableId="1317610287">
    <w:abstractNumId w:val="18"/>
  </w:num>
  <w:num w:numId="30" w16cid:durableId="1705983800">
    <w:abstractNumId w:val="28"/>
  </w:num>
  <w:num w:numId="31" w16cid:durableId="1138374767">
    <w:abstractNumId w:val="17"/>
  </w:num>
  <w:num w:numId="32" w16cid:durableId="41197438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E2NjIyszQ3MjI0sjRS0lEKTi0uzszPAykwrQUAL/L/DiwAAAA="/>
  </w:docVars>
  <w:rsids>
    <w:rsidRoot w:val="002D2DAC"/>
    <w:rsid w:val="00003189"/>
    <w:rsid w:val="00005ED9"/>
    <w:rsid w:val="00010DEE"/>
    <w:rsid w:val="00017FCE"/>
    <w:rsid w:val="00022589"/>
    <w:rsid w:val="000243A3"/>
    <w:rsid w:val="00024881"/>
    <w:rsid w:val="0002569B"/>
    <w:rsid w:val="000417D3"/>
    <w:rsid w:val="000475BE"/>
    <w:rsid w:val="0004763A"/>
    <w:rsid w:val="00050F0E"/>
    <w:rsid w:val="00055FC4"/>
    <w:rsid w:val="0006191D"/>
    <w:rsid w:val="00066AC1"/>
    <w:rsid w:val="000764EB"/>
    <w:rsid w:val="00076F8C"/>
    <w:rsid w:val="0008220C"/>
    <w:rsid w:val="000877EE"/>
    <w:rsid w:val="00087CC8"/>
    <w:rsid w:val="000927E0"/>
    <w:rsid w:val="000A0B41"/>
    <w:rsid w:val="000A2548"/>
    <w:rsid w:val="000B0038"/>
    <w:rsid w:val="000B0CE5"/>
    <w:rsid w:val="000B59CD"/>
    <w:rsid w:val="000C3688"/>
    <w:rsid w:val="000C5D00"/>
    <w:rsid w:val="000D3255"/>
    <w:rsid w:val="000D7CB5"/>
    <w:rsid w:val="000E1F30"/>
    <w:rsid w:val="000E31DC"/>
    <w:rsid w:val="000E543E"/>
    <w:rsid w:val="000F3896"/>
    <w:rsid w:val="000F66AA"/>
    <w:rsid w:val="00103A33"/>
    <w:rsid w:val="00103AFF"/>
    <w:rsid w:val="00110D78"/>
    <w:rsid w:val="00116ED8"/>
    <w:rsid w:val="00117792"/>
    <w:rsid w:val="00122F5F"/>
    <w:rsid w:val="00123EF2"/>
    <w:rsid w:val="001245CB"/>
    <w:rsid w:val="00124A75"/>
    <w:rsid w:val="0013783B"/>
    <w:rsid w:val="00147E7A"/>
    <w:rsid w:val="001578E9"/>
    <w:rsid w:val="00162A30"/>
    <w:rsid w:val="00165813"/>
    <w:rsid w:val="0016674F"/>
    <w:rsid w:val="00170C48"/>
    <w:rsid w:val="00171D19"/>
    <w:rsid w:val="00173196"/>
    <w:rsid w:val="0018288D"/>
    <w:rsid w:val="00187357"/>
    <w:rsid w:val="001A07A8"/>
    <w:rsid w:val="001B3613"/>
    <w:rsid w:val="001C2739"/>
    <w:rsid w:val="001C3D6C"/>
    <w:rsid w:val="001C5E61"/>
    <w:rsid w:val="001C7BDA"/>
    <w:rsid w:val="001D0208"/>
    <w:rsid w:val="001D1E57"/>
    <w:rsid w:val="001D5E03"/>
    <w:rsid w:val="001D7DEE"/>
    <w:rsid w:val="001E02DA"/>
    <w:rsid w:val="001E2AAA"/>
    <w:rsid w:val="001E6EDD"/>
    <w:rsid w:val="001F6FDA"/>
    <w:rsid w:val="0020406B"/>
    <w:rsid w:val="0020676E"/>
    <w:rsid w:val="002132FC"/>
    <w:rsid w:val="00216CB6"/>
    <w:rsid w:val="00217D1E"/>
    <w:rsid w:val="00223090"/>
    <w:rsid w:val="00224082"/>
    <w:rsid w:val="00230E37"/>
    <w:rsid w:val="00241B8D"/>
    <w:rsid w:val="00251164"/>
    <w:rsid w:val="00253D8A"/>
    <w:rsid w:val="00260D64"/>
    <w:rsid w:val="002632DB"/>
    <w:rsid w:val="002676D3"/>
    <w:rsid w:val="00267CB2"/>
    <w:rsid w:val="00271DA6"/>
    <w:rsid w:val="0027200A"/>
    <w:rsid w:val="00272021"/>
    <w:rsid w:val="002732FF"/>
    <w:rsid w:val="00274990"/>
    <w:rsid w:val="00277C5B"/>
    <w:rsid w:val="002840C1"/>
    <w:rsid w:val="00287EDB"/>
    <w:rsid w:val="00295FB9"/>
    <w:rsid w:val="002961FA"/>
    <w:rsid w:val="002A293E"/>
    <w:rsid w:val="002A2D48"/>
    <w:rsid w:val="002A4E05"/>
    <w:rsid w:val="002B0498"/>
    <w:rsid w:val="002C2FAC"/>
    <w:rsid w:val="002C7A53"/>
    <w:rsid w:val="002D0F54"/>
    <w:rsid w:val="002D1D04"/>
    <w:rsid w:val="002D2DAC"/>
    <w:rsid w:val="002E0452"/>
    <w:rsid w:val="002E695D"/>
    <w:rsid w:val="002E7157"/>
    <w:rsid w:val="002F4D18"/>
    <w:rsid w:val="00301A52"/>
    <w:rsid w:val="00301FEB"/>
    <w:rsid w:val="00303D42"/>
    <w:rsid w:val="0030640D"/>
    <w:rsid w:val="003117A9"/>
    <w:rsid w:val="00312D76"/>
    <w:rsid w:val="00315186"/>
    <w:rsid w:val="0032604D"/>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B6737"/>
    <w:rsid w:val="003C0D5C"/>
    <w:rsid w:val="003C3BF2"/>
    <w:rsid w:val="003C40CE"/>
    <w:rsid w:val="003C482F"/>
    <w:rsid w:val="003C5369"/>
    <w:rsid w:val="003E1185"/>
    <w:rsid w:val="003F7152"/>
    <w:rsid w:val="00400BB8"/>
    <w:rsid w:val="00406D0E"/>
    <w:rsid w:val="00411F5E"/>
    <w:rsid w:val="00413EEB"/>
    <w:rsid w:val="00415562"/>
    <w:rsid w:val="004174DD"/>
    <w:rsid w:val="00421C97"/>
    <w:rsid w:val="00423FBA"/>
    <w:rsid w:val="00425716"/>
    <w:rsid w:val="00425E5D"/>
    <w:rsid w:val="0043544C"/>
    <w:rsid w:val="00435B1B"/>
    <w:rsid w:val="00442F6C"/>
    <w:rsid w:val="0045114A"/>
    <w:rsid w:val="00451D00"/>
    <w:rsid w:val="00453027"/>
    <w:rsid w:val="004535C9"/>
    <w:rsid w:val="004538A9"/>
    <w:rsid w:val="00454724"/>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7D18"/>
    <w:rsid w:val="004C15A0"/>
    <w:rsid w:val="004D00AE"/>
    <w:rsid w:val="004D0872"/>
    <w:rsid w:val="004D5A18"/>
    <w:rsid w:val="004D67B0"/>
    <w:rsid w:val="004D7EF4"/>
    <w:rsid w:val="004E0EF2"/>
    <w:rsid w:val="004F5144"/>
    <w:rsid w:val="004F5368"/>
    <w:rsid w:val="00500754"/>
    <w:rsid w:val="00500AAF"/>
    <w:rsid w:val="005022AA"/>
    <w:rsid w:val="005031E8"/>
    <w:rsid w:val="0050390B"/>
    <w:rsid w:val="00503DD2"/>
    <w:rsid w:val="005062E6"/>
    <w:rsid w:val="005109CB"/>
    <w:rsid w:val="00512020"/>
    <w:rsid w:val="005227C8"/>
    <w:rsid w:val="00531F37"/>
    <w:rsid w:val="005323E6"/>
    <w:rsid w:val="0053629A"/>
    <w:rsid w:val="005367ED"/>
    <w:rsid w:val="00536E16"/>
    <w:rsid w:val="00540F02"/>
    <w:rsid w:val="0054303A"/>
    <w:rsid w:val="00543077"/>
    <w:rsid w:val="005469BE"/>
    <w:rsid w:val="005478C9"/>
    <w:rsid w:val="00553784"/>
    <w:rsid w:val="005569E1"/>
    <w:rsid w:val="00557106"/>
    <w:rsid w:val="0056036E"/>
    <w:rsid w:val="005611F1"/>
    <w:rsid w:val="005626AA"/>
    <w:rsid w:val="005635B4"/>
    <w:rsid w:val="00571CFE"/>
    <w:rsid w:val="00581EE7"/>
    <w:rsid w:val="00591DE5"/>
    <w:rsid w:val="0059236C"/>
    <w:rsid w:val="005A01B4"/>
    <w:rsid w:val="005A4F69"/>
    <w:rsid w:val="005B1610"/>
    <w:rsid w:val="005B7F7E"/>
    <w:rsid w:val="005C14AA"/>
    <w:rsid w:val="005C643D"/>
    <w:rsid w:val="005D4771"/>
    <w:rsid w:val="005D4A0D"/>
    <w:rsid w:val="005E7673"/>
    <w:rsid w:val="006035FA"/>
    <w:rsid w:val="006052AE"/>
    <w:rsid w:val="0061613E"/>
    <w:rsid w:val="00616FDC"/>
    <w:rsid w:val="0062129F"/>
    <w:rsid w:val="00622926"/>
    <w:rsid w:val="0062388D"/>
    <w:rsid w:val="006352D0"/>
    <w:rsid w:val="006419D1"/>
    <w:rsid w:val="006538D6"/>
    <w:rsid w:val="00654B07"/>
    <w:rsid w:val="006632CF"/>
    <w:rsid w:val="00674CB5"/>
    <w:rsid w:val="00680536"/>
    <w:rsid w:val="006828C4"/>
    <w:rsid w:val="00683679"/>
    <w:rsid w:val="006902BB"/>
    <w:rsid w:val="006A7DFF"/>
    <w:rsid w:val="006B0510"/>
    <w:rsid w:val="006B2D02"/>
    <w:rsid w:val="006B4ABB"/>
    <w:rsid w:val="006B6E0F"/>
    <w:rsid w:val="006C65C4"/>
    <w:rsid w:val="006C6EBD"/>
    <w:rsid w:val="006C7730"/>
    <w:rsid w:val="006D171E"/>
    <w:rsid w:val="006D6149"/>
    <w:rsid w:val="006D782E"/>
    <w:rsid w:val="006E2F83"/>
    <w:rsid w:val="006E7F12"/>
    <w:rsid w:val="006E7FC3"/>
    <w:rsid w:val="006F17F6"/>
    <w:rsid w:val="006F2AF6"/>
    <w:rsid w:val="006F411A"/>
    <w:rsid w:val="006F5999"/>
    <w:rsid w:val="006F6BFA"/>
    <w:rsid w:val="00704378"/>
    <w:rsid w:val="00705341"/>
    <w:rsid w:val="00707398"/>
    <w:rsid w:val="007169EC"/>
    <w:rsid w:val="00727B9E"/>
    <w:rsid w:val="007329A6"/>
    <w:rsid w:val="00741058"/>
    <w:rsid w:val="00744A12"/>
    <w:rsid w:val="00755AB4"/>
    <w:rsid w:val="00761E7C"/>
    <w:rsid w:val="007636FC"/>
    <w:rsid w:val="007658E8"/>
    <w:rsid w:val="007816FC"/>
    <w:rsid w:val="00781D8B"/>
    <w:rsid w:val="0079311F"/>
    <w:rsid w:val="007933FE"/>
    <w:rsid w:val="00796577"/>
    <w:rsid w:val="00796A75"/>
    <w:rsid w:val="007A2AA8"/>
    <w:rsid w:val="007A5A78"/>
    <w:rsid w:val="007A62B7"/>
    <w:rsid w:val="007A65BF"/>
    <w:rsid w:val="007A6B17"/>
    <w:rsid w:val="007B39CF"/>
    <w:rsid w:val="007B6823"/>
    <w:rsid w:val="007D5BA1"/>
    <w:rsid w:val="007E508F"/>
    <w:rsid w:val="007F02FB"/>
    <w:rsid w:val="007F37D6"/>
    <w:rsid w:val="007F422E"/>
    <w:rsid w:val="00802718"/>
    <w:rsid w:val="00802990"/>
    <w:rsid w:val="00802A96"/>
    <w:rsid w:val="00804D9E"/>
    <w:rsid w:val="00810811"/>
    <w:rsid w:val="008157AA"/>
    <w:rsid w:val="00815993"/>
    <w:rsid w:val="0082272E"/>
    <w:rsid w:val="008323E8"/>
    <w:rsid w:val="00852EC7"/>
    <w:rsid w:val="00852EE1"/>
    <w:rsid w:val="0085484D"/>
    <w:rsid w:val="00862178"/>
    <w:rsid w:val="00862DDA"/>
    <w:rsid w:val="00863A78"/>
    <w:rsid w:val="008653AD"/>
    <w:rsid w:val="00867241"/>
    <w:rsid w:val="00874EB7"/>
    <w:rsid w:val="008765A5"/>
    <w:rsid w:val="008803EC"/>
    <w:rsid w:val="00882CAF"/>
    <w:rsid w:val="0088746C"/>
    <w:rsid w:val="008940D8"/>
    <w:rsid w:val="008B23F8"/>
    <w:rsid w:val="008B4454"/>
    <w:rsid w:val="008B4BA9"/>
    <w:rsid w:val="008B7A0F"/>
    <w:rsid w:val="008C09CD"/>
    <w:rsid w:val="008C1D54"/>
    <w:rsid w:val="008C302B"/>
    <w:rsid w:val="008C3DC2"/>
    <w:rsid w:val="008C45DE"/>
    <w:rsid w:val="008D0F02"/>
    <w:rsid w:val="008E554D"/>
    <w:rsid w:val="008F1892"/>
    <w:rsid w:val="008F3342"/>
    <w:rsid w:val="00902F9C"/>
    <w:rsid w:val="00906AC7"/>
    <w:rsid w:val="0090754A"/>
    <w:rsid w:val="00911A24"/>
    <w:rsid w:val="009206DD"/>
    <w:rsid w:val="009276FB"/>
    <w:rsid w:val="009279B1"/>
    <w:rsid w:val="00927D5A"/>
    <w:rsid w:val="00936811"/>
    <w:rsid w:val="00940F83"/>
    <w:rsid w:val="0094187E"/>
    <w:rsid w:val="00945575"/>
    <w:rsid w:val="0094709D"/>
    <w:rsid w:val="009500EE"/>
    <w:rsid w:val="00951909"/>
    <w:rsid w:val="0095288D"/>
    <w:rsid w:val="00954BA8"/>
    <w:rsid w:val="00965E3F"/>
    <w:rsid w:val="00965F50"/>
    <w:rsid w:val="0098193E"/>
    <w:rsid w:val="00987772"/>
    <w:rsid w:val="0099291C"/>
    <w:rsid w:val="009929B4"/>
    <w:rsid w:val="009A1281"/>
    <w:rsid w:val="009B6344"/>
    <w:rsid w:val="009B764B"/>
    <w:rsid w:val="009C69CB"/>
    <w:rsid w:val="009D7AA9"/>
    <w:rsid w:val="009E1003"/>
    <w:rsid w:val="009E2468"/>
    <w:rsid w:val="009E3624"/>
    <w:rsid w:val="009E4EBA"/>
    <w:rsid w:val="009E623E"/>
    <w:rsid w:val="009F091C"/>
    <w:rsid w:val="009F2D64"/>
    <w:rsid w:val="009F409C"/>
    <w:rsid w:val="009F6F7B"/>
    <w:rsid w:val="00A02AD5"/>
    <w:rsid w:val="00A03126"/>
    <w:rsid w:val="00A13315"/>
    <w:rsid w:val="00A175E3"/>
    <w:rsid w:val="00A21242"/>
    <w:rsid w:val="00A27B34"/>
    <w:rsid w:val="00A37C4B"/>
    <w:rsid w:val="00A43778"/>
    <w:rsid w:val="00A43A91"/>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4A40"/>
    <w:rsid w:val="00A91CAD"/>
    <w:rsid w:val="00A92D0F"/>
    <w:rsid w:val="00A95B23"/>
    <w:rsid w:val="00A96C87"/>
    <w:rsid w:val="00AA4AE4"/>
    <w:rsid w:val="00AA4E7D"/>
    <w:rsid w:val="00AA6636"/>
    <w:rsid w:val="00AB567F"/>
    <w:rsid w:val="00AB5887"/>
    <w:rsid w:val="00AB690F"/>
    <w:rsid w:val="00AC6628"/>
    <w:rsid w:val="00AD2E20"/>
    <w:rsid w:val="00AD3EFD"/>
    <w:rsid w:val="00AD559D"/>
    <w:rsid w:val="00AE11B5"/>
    <w:rsid w:val="00AE265C"/>
    <w:rsid w:val="00AF19A8"/>
    <w:rsid w:val="00AF35CC"/>
    <w:rsid w:val="00AF36C0"/>
    <w:rsid w:val="00AF5298"/>
    <w:rsid w:val="00AF73DF"/>
    <w:rsid w:val="00B02CE0"/>
    <w:rsid w:val="00B13324"/>
    <w:rsid w:val="00B17324"/>
    <w:rsid w:val="00B25EDF"/>
    <w:rsid w:val="00B26C33"/>
    <w:rsid w:val="00B35DC8"/>
    <w:rsid w:val="00B4389C"/>
    <w:rsid w:val="00B466E0"/>
    <w:rsid w:val="00B47B2C"/>
    <w:rsid w:val="00B56B54"/>
    <w:rsid w:val="00B66517"/>
    <w:rsid w:val="00B70E6B"/>
    <w:rsid w:val="00B80A1A"/>
    <w:rsid w:val="00B86BF7"/>
    <w:rsid w:val="00B87B93"/>
    <w:rsid w:val="00B905EC"/>
    <w:rsid w:val="00B91F74"/>
    <w:rsid w:val="00B9472D"/>
    <w:rsid w:val="00B9674C"/>
    <w:rsid w:val="00BA6FF3"/>
    <w:rsid w:val="00BB2B6F"/>
    <w:rsid w:val="00BB6938"/>
    <w:rsid w:val="00BC3CF3"/>
    <w:rsid w:val="00BC51D8"/>
    <w:rsid w:val="00BD0455"/>
    <w:rsid w:val="00BD5D62"/>
    <w:rsid w:val="00BD7616"/>
    <w:rsid w:val="00BD79A0"/>
    <w:rsid w:val="00BE144D"/>
    <w:rsid w:val="00BE17FD"/>
    <w:rsid w:val="00BE30EB"/>
    <w:rsid w:val="00BE4429"/>
    <w:rsid w:val="00BE67A9"/>
    <w:rsid w:val="00BE6FB7"/>
    <w:rsid w:val="00C02E08"/>
    <w:rsid w:val="00C03879"/>
    <w:rsid w:val="00C04E42"/>
    <w:rsid w:val="00C10C09"/>
    <w:rsid w:val="00C11C42"/>
    <w:rsid w:val="00C152F9"/>
    <w:rsid w:val="00C1756D"/>
    <w:rsid w:val="00C21420"/>
    <w:rsid w:val="00C26170"/>
    <w:rsid w:val="00C420B8"/>
    <w:rsid w:val="00C50A65"/>
    <w:rsid w:val="00C549E7"/>
    <w:rsid w:val="00C5600D"/>
    <w:rsid w:val="00C6051D"/>
    <w:rsid w:val="00C67610"/>
    <w:rsid w:val="00C71E29"/>
    <w:rsid w:val="00C72516"/>
    <w:rsid w:val="00C7503D"/>
    <w:rsid w:val="00C93C98"/>
    <w:rsid w:val="00CA7439"/>
    <w:rsid w:val="00CB41DC"/>
    <w:rsid w:val="00CC4B9C"/>
    <w:rsid w:val="00CC56D8"/>
    <w:rsid w:val="00CD03AA"/>
    <w:rsid w:val="00CE2A67"/>
    <w:rsid w:val="00CE741E"/>
    <w:rsid w:val="00CF03A1"/>
    <w:rsid w:val="00CF57D6"/>
    <w:rsid w:val="00D03620"/>
    <w:rsid w:val="00D26ADD"/>
    <w:rsid w:val="00D33170"/>
    <w:rsid w:val="00D35AFB"/>
    <w:rsid w:val="00D3751C"/>
    <w:rsid w:val="00D4229D"/>
    <w:rsid w:val="00D44083"/>
    <w:rsid w:val="00D57022"/>
    <w:rsid w:val="00D57A56"/>
    <w:rsid w:val="00D63088"/>
    <w:rsid w:val="00D67104"/>
    <w:rsid w:val="00D73826"/>
    <w:rsid w:val="00D775DE"/>
    <w:rsid w:val="00D777F5"/>
    <w:rsid w:val="00D90FE5"/>
    <w:rsid w:val="00D94113"/>
    <w:rsid w:val="00D96860"/>
    <w:rsid w:val="00DC3AF3"/>
    <w:rsid w:val="00DC5DB0"/>
    <w:rsid w:val="00DC66E5"/>
    <w:rsid w:val="00DC7B34"/>
    <w:rsid w:val="00DD601D"/>
    <w:rsid w:val="00DE1E48"/>
    <w:rsid w:val="00DE4617"/>
    <w:rsid w:val="00DE5C49"/>
    <w:rsid w:val="00DE635B"/>
    <w:rsid w:val="00DF0C41"/>
    <w:rsid w:val="00DF0EC0"/>
    <w:rsid w:val="00DF1636"/>
    <w:rsid w:val="00DF2729"/>
    <w:rsid w:val="00DF2DCD"/>
    <w:rsid w:val="00DF5622"/>
    <w:rsid w:val="00DF6442"/>
    <w:rsid w:val="00E00586"/>
    <w:rsid w:val="00E005F9"/>
    <w:rsid w:val="00E0470A"/>
    <w:rsid w:val="00E05868"/>
    <w:rsid w:val="00E20071"/>
    <w:rsid w:val="00E30D6B"/>
    <w:rsid w:val="00E30E14"/>
    <w:rsid w:val="00E30EF2"/>
    <w:rsid w:val="00E36AA2"/>
    <w:rsid w:val="00E439CB"/>
    <w:rsid w:val="00E443CE"/>
    <w:rsid w:val="00E46E84"/>
    <w:rsid w:val="00E54FEB"/>
    <w:rsid w:val="00E5640B"/>
    <w:rsid w:val="00E657DE"/>
    <w:rsid w:val="00E65AF8"/>
    <w:rsid w:val="00E73641"/>
    <w:rsid w:val="00E75F6E"/>
    <w:rsid w:val="00E77C4D"/>
    <w:rsid w:val="00E90C62"/>
    <w:rsid w:val="00E922F2"/>
    <w:rsid w:val="00E93AC4"/>
    <w:rsid w:val="00EA4465"/>
    <w:rsid w:val="00EA4EF4"/>
    <w:rsid w:val="00EA5258"/>
    <w:rsid w:val="00EB323F"/>
    <w:rsid w:val="00EB5A85"/>
    <w:rsid w:val="00EB6540"/>
    <w:rsid w:val="00EB743A"/>
    <w:rsid w:val="00EC4D8B"/>
    <w:rsid w:val="00ED2F7D"/>
    <w:rsid w:val="00ED5999"/>
    <w:rsid w:val="00ED7962"/>
    <w:rsid w:val="00F01DBC"/>
    <w:rsid w:val="00F02B31"/>
    <w:rsid w:val="00F06CD1"/>
    <w:rsid w:val="00F06FB4"/>
    <w:rsid w:val="00F1027C"/>
    <w:rsid w:val="00F10CD8"/>
    <w:rsid w:val="00F1612A"/>
    <w:rsid w:val="00F169AF"/>
    <w:rsid w:val="00F23791"/>
    <w:rsid w:val="00F252AE"/>
    <w:rsid w:val="00F3381A"/>
    <w:rsid w:val="00F35590"/>
    <w:rsid w:val="00F369EC"/>
    <w:rsid w:val="00F52E83"/>
    <w:rsid w:val="00F660DB"/>
    <w:rsid w:val="00F727DB"/>
    <w:rsid w:val="00F7294C"/>
    <w:rsid w:val="00F775B7"/>
    <w:rsid w:val="00F814D0"/>
    <w:rsid w:val="00F8659C"/>
    <w:rsid w:val="00F87E47"/>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0B1A74"/>
  <w14:defaultImageDpi w14:val="0"/>
  <w15:docId w15:val="{A7A6FBD7-14D0-42AA-8249-9B278A50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E0"/>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arab"/>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arab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reativecommons.org/licenses/by/4.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B7FB7F9-6E50-4F8B-8147-B2C3E155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40153</Words>
  <Characters>242529</Characters>
  <Application>Microsoft Office Word</Application>
  <DocSecurity>0</DocSecurity>
  <Lines>3975</Lines>
  <Paragraphs>1121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281561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lenovoslim9523@outlook.com</cp:lastModifiedBy>
  <cp:revision>2</cp:revision>
  <cp:lastPrinted>2025-02-18T07:34:00Z</cp:lastPrinted>
  <dcterms:created xsi:type="dcterms:W3CDTF">2025-03-06T05:15:00Z</dcterms:created>
  <dcterms:modified xsi:type="dcterms:W3CDTF">2025-03-06T05:15:00Z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05ddbb9cf06896dc5b6535ae6f90c61b1a3d99720e19f2e7b554a0492083c8ae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http://www.zotero.org/styles/chicago-note-bibliography</vt:lpwstr>
  </property>
  <property fmtid="{D5CDD505-2E9C-101B-9397-08002B2CF9AE}" pid="12" name="Mendeley Recent Style Name 4_1">
    <vt:lpwstr>Chicago Manual of Style 17th edition (note)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4f14c4f3-be52-391b-a9ad-be739b420add</vt:lpwstr>
  </property>
  <property fmtid="{D5CDD505-2E9C-101B-9397-08002B2CF9AE}" pid="25" name="Mendeley Citation Style_1">
    <vt:lpwstr>http://www.zotero.org/styles/apa</vt:lpwstr>
  </property>
</Properties>
</file>