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41450" w:rsidRDefault="004A2802" w:rsidP="00E41450">
      <w:pPr>
        <w:spacing w:after="0" w:line="240" w:lineRule="auto"/>
        <w:jc w:val="center"/>
        <w:rPr>
          <w:rFonts w:ascii="Times New Roman" w:hAnsi="Times New Roman"/>
          <w:b/>
          <w:color w:val="000000"/>
          <w:sz w:val="24"/>
          <w:szCs w:val="24"/>
        </w:rPr>
      </w:pPr>
      <w:bookmarkStart w:id="0" w:name="OLE_LINK1"/>
      <w:bookmarkStart w:id="1" w:name="OLE_LINK2"/>
      <w:r w:rsidRPr="004A2802">
        <w:rPr>
          <w:rFonts w:ascii="Times New Roman" w:hAnsi="Times New Roman"/>
          <w:b/>
          <w:color w:val="000000"/>
          <w:sz w:val="24"/>
          <w:szCs w:val="24"/>
        </w:rPr>
        <w:t>DIVERSION POLICY IN JUVENILE CRIME: PROTECTING THE BEST INTERESTS OF CHILDREN AND ADDRESSING RECIDIVISM</w:t>
      </w:r>
    </w:p>
    <w:p w:rsidR="004A2802" w:rsidRDefault="004A2802" w:rsidP="00E41450">
      <w:pPr>
        <w:spacing w:after="0" w:line="240" w:lineRule="auto"/>
        <w:jc w:val="center"/>
        <w:rPr>
          <w:rFonts w:ascii="Times New Roman" w:hAnsi="Times New Roman"/>
          <w:b/>
          <w:bCs/>
          <w:color w:val="000000"/>
          <w:sz w:val="24"/>
          <w:szCs w:val="24"/>
        </w:rPr>
      </w:pPr>
    </w:p>
    <w:p w:rsidR="00E41450" w:rsidRPr="00E41450" w:rsidRDefault="00E41450" w:rsidP="00E41450">
      <w:pPr>
        <w:spacing w:after="0" w:line="240" w:lineRule="auto"/>
        <w:jc w:val="center"/>
        <w:rPr>
          <w:rFonts w:ascii="Times New Roman" w:hAnsi="Times New Roman"/>
          <w:b/>
          <w:bCs/>
          <w:color w:val="000000"/>
          <w:sz w:val="24"/>
          <w:szCs w:val="24"/>
        </w:rPr>
      </w:pPr>
      <w:r w:rsidRPr="00E41450">
        <w:rPr>
          <w:rFonts w:ascii="Times New Roman" w:hAnsi="Times New Roman"/>
          <w:b/>
          <w:bCs/>
          <w:color w:val="000000"/>
          <w:sz w:val="24"/>
          <w:szCs w:val="24"/>
        </w:rPr>
        <w:t>Setya Wahyudi</w:t>
      </w:r>
    </w:p>
    <w:p w:rsidR="00E41450" w:rsidRDefault="00E41450" w:rsidP="00E41450">
      <w:pPr>
        <w:spacing w:after="0" w:line="240" w:lineRule="auto"/>
        <w:jc w:val="center"/>
        <w:rPr>
          <w:rFonts w:ascii="Times New Roman" w:hAnsi="Times New Roman"/>
          <w:bCs/>
          <w:color w:val="000000"/>
          <w:sz w:val="24"/>
          <w:szCs w:val="24"/>
          <w:lang w:val="id-ID"/>
        </w:rPr>
      </w:pPr>
      <w:r w:rsidRPr="00E41450">
        <w:rPr>
          <w:rFonts w:ascii="Times New Roman" w:hAnsi="Times New Roman"/>
          <w:bCs/>
          <w:color w:val="000000"/>
          <w:sz w:val="24"/>
          <w:szCs w:val="24"/>
        </w:rPr>
        <w:t>Faculty of Law, Universitas Jenderal Soedirman, Jalan Prof. Dr. H.R. Boenyamin No. 708, Grendeng, Purwokerto, Banyumas Regency, Central Java 53122, Indonesia</w:t>
      </w:r>
      <w:r w:rsidRPr="00E41450">
        <w:rPr>
          <w:rFonts w:ascii="Times New Roman" w:hAnsi="Times New Roman"/>
          <w:bCs/>
          <w:color w:val="000000"/>
          <w:sz w:val="24"/>
          <w:szCs w:val="24"/>
          <w:lang w:val="id-ID"/>
        </w:rPr>
        <w:t xml:space="preserve"> </w:t>
      </w:r>
    </w:p>
    <w:p w:rsidR="00E41450" w:rsidRDefault="00E41450" w:rsidP="001C1C81">
      <w:pPr>
        <w:spacing w:after="0" w:line="240" w:lineRule="auto"/>
        <w:jc w:val="center"/>
        <w:rPr>
          <w:rFonts w:ascii="Times New Roman" w:hAnsi="Times New Roman"/>
          <w:b/>
          <w:color w:val="000000"/>
          <w:sz w:val="24"/>
          <w:szCs w:val="24"/>
        </w:rPr>
      </w:pPr>
    </w:p>
    <w:p w:rsidR="00F07EE2" w:rsidRDefault="00F07EE2" w:rsidP="00F07EE2">
      <w:pPr>
        <w:spacing w:after="0" w:line="240" w:lineRule="auto"/>
        <w:jc w:val="center"/>
        <w:rPr>
          <w:rFonts w:ascii="Times New Roman" w:hAnsi="Times New Roman"/>
          <w:b/>
          <w:color w:val="000000"/>
          <w:sz w:val="24"/>
          <w:szCs w:val="24"/>
        </w:rPr>
      </w:pPr>
    </w:p>
    <w:p w:rsidR="00933E88" w:rsidRPr="00F07EE2" w:rsidRDefault="00933E88" w:rsidP="00F07EE2">
      <w:pPr>
        <w:spacing w:after="0" w:line="240" w:lineRule="auto"/>
        <w:jc w:val="center"/>
        <w:rPr>
          <w:rFonts w:ascii="Times New Roman" w:hAnsi="Times New Roman"/>
          <w:color w:val="000000"/>
          <w:sz w:val="24"/>
          <w:szCs w:val="24"/>
          <w:lang w:val="id-ID"/>
        </w:rPr>
      </w:pPr>
    </w:p>
    <w:p w:rsidR="0023088A" w:rsidRDefault="00000000" w:rsidP="0046180B">
      <w:pPr>
        <w:autoSpaceDE w:val="0"/>
        <w:autoSpaceDN w:val="0"/>
        <w:adjustRightInd w:val="0"/>
        <w:spacing w:after="0" w:line="240" w:lineRule="auto"/>
        <w:rPr>
          <w:rFonts w:ascii="Times New Roman" w:hAnsi="Times New Roman"/>
          <w:b/>
          <w:iCs/>
          <w:color w:val="000000"/>
          <w:sz w:val="24"/>
          <w:szCs w:val="24"/>
        </w:rPr>
      </w:pPr>
      <w:r w:rsidRPr="00933E88">
        <w:rPr>
          <w:rFonts w:ascii="Times New Roman" w:hAnsi="Times New Roman"/>
          <w:b/>
          <w:iCs/>
          <w:color w:val="000000"/>
          <w:sz w:val="24"/>
          <w:szCs w:val="24"/>
        </w:rPr>
        <w:t>ABSTRACT</w:t>
      </w:r>
    </w:p>
    <w:p w:rsidR="001C1C81" w:rsidRPr="00933E88" w:rsidRDefault="001C1C81" w:rsidP="0046180B">
      <w:pPr>
        <w:autoSpaceDE w:val="0"/>
        <w:autoSpaceDN w:val="0"/>
        <w:adjustRightInd w:val="0"/>
        <w:spacing w:after="0" w:line="240" w:lineRule="auto"/>
        <w:rPr>
          <w:rFonts w:ascii="Times New Roman" w:hAnsi="Times New Roman"/>
          <w:iCs/>
          <w:color w:val="000000"/>
          <w:sz w:val="24"/>
          <w:szCs w:val="24"/>
        </w:rPr>
      </w:pPr>
    </w:p>
    <w:p w:rsidR="00050194" w:rsidRPr="00933E88" w:rsidRDefault="00000000" w:rsidP="00BA2E85">
      <w:pPr>
        <w:autoSpaceDE w:val="0"/>
        <w:autoSpaceDN w:val="0"/>
        <w:adjustRightInd w:val="0"/>
        <w:spacing w:after="0" w:line="240" w:lineRule="auto"/>
        <w:jc w:val="both"/>
        <w:rPr>
          <w:rFonts w:ascii="Times New Roman" w:hAnsi="Times New Roman"/>
          <w:iCs/>
          <w:color w:val="000000"/>
          <w:sz w:val="24"/>
          <w:szCs w:val="24"/>
        </w:rPr>
      </w:pPr>
      <w:r w:rsidRPr="00933E88">
        <w:rPr>
          <w:rFonts w:ascii="Times New Roman" w:hAnsi="Times New Roman"/>
          <w:iCs/>
          <w:color w:val="000000"/>
          <w:sz w:val="24"/>
          <w:szCs w:val="24"/>
        </w:rPr>
        <w:t>Legal issues are an inevitable part of society, including those involving children. In childhood, individuals lack mature self-control and are vulnerable to environmental influences. The legal consequences of criminal acts generally involve punishment or imprisonment. However, children who commit crimes require a different approach than adults. Diversion, as a legal policy in juvenile crime cases, is prioritized to protect the child</w:t>
      </w:r>
      <w:r w:rsidR="00151846">
        <w:rPr>
          <w:rFonts w:ascii="Times New Roman" w:hAnsi="Times New Roman"/>
          <w:iCs/>
          <w:color w:val="000000"/>
          <w:sz w:val="24"/>
          <w:szCs w:val="24"/>
        </w:rPr>
        <w:t>’</w:t>
      </w:r>
      <w:r w:rsidRPr="00933E88">
        <w:rPr>
          <w:rFonts w:ascii="Times New Roman" w:hAnsi="Times New Roman"/>
          <w:iCs/>
          <w:color w:val="000000"/>
          <w:sz w:val="24"/>
          <w:szCs w:val="24"/>
        </w:rPr>
        <w:t>s best interests. This research employs a doctrinal legal research method. The findings reveal that the diversion policy aims to shield children from the negative impacts of the criminal justice system and imprisonment. However, for children who repeatedly commit crimes, juvenile court proceedings are conducted by existing regulations, with strict supervision to prevent recidivism.</w:t>
      </w:r>
      <w:r w:rsidR="00E6315F">
        <w:rPr>
          <w:rFonts w:ascii="Times New Roman" w:hAnsi="Times New Roman"/>
          <w:iCs/>
          <w:color w:val="000000"/>
          <w:sz w:val="24"/>
          <w:szCs w:val="24"/>
        </w:rPr>
        <w:t xml:space="preserve"> </w:t>
      </w:r>
      <w:r w:rsidRPr="00933E88">
        <w:rPr>
          <w:rFonts w:ascii="Times New Roman" w:hAnsi="Times New Roman"/>
          <w:iCs/>
          <w:color w:val="000000"/>
          <w:sz w:val="24"/>
          <w:szCs w:val="24"/>
        </w:rPr>
        <w:t>In conclusion, while the diversion policy is well-intended to safeguard the welfare of children, its application must take specific circumstances into account. Children who persistently engage in criminal behavior, whether the same or different offenses, will undergo a juvenile justice process distinct from the adult criminal process. This study recommends that the government revise laws related to juvenile crime, diversion policies, and the handling of repeat offenses while also strengthening social control, community guidance, and character education for children.</w:t>
      </w:r>
    </w:p>
    <w:p w:rsidR="00050194" w:rsidRPr="00933E88" w:rsidRDefault="00050194" w:rsidP="0046180B">
      <w:pPr>
        <w:autoSpaceDE w:val="0"/>
        <w:autoSpaceDN w:val="0"/>
        <w:adjustRightInd w:val="0"/>
        <w:spacing w:after="0" w:line="240" w:lineRule="auto"/>
        <w:rPr>
          <w:rFonts w:ascii="Times New Roman" w:hAnsi="Times New Roman"/>
          <w:iCs/>
          <w:color w:val="000000"/>
          <w:sz w:val="24"/>
          <w:szCs w:val="24"/>
        </w:rPr>
      </w:pPr>
    </w:p>
    <w:p w:rsidR="0023088A" w:rsidRDefault="00000000" w:rsidP="0046180B">
      <w:pPr>
        <w:autoSpaceDE w:val="0"/>
        <w:autoSpaceDN w:val="0"/>
        <w:adjustRightInd w:val="0"/>
        <w:spacing w:after="0" w:line="240" w:lineRule="auto"/>
        <w:rPr>
          <w:rFonts w:ascii="Times New Roman" w:hAnsi="Times New Roman"/>
          <w:iCs/>
          <w:color w:val="000000"/>
          <w:sz w:val="24"/>
          <w:szCs w:val="24"/>
        </w:rPr>
      </w:pPr>
      <w:r w:rsidRPr="00933E88">
        <w:rPr>
          <w:rFonts w:ascii="Times New Roman" w:hAnsi="Times New Roman"/>
          <w:b/>
          <w:bCs/>
          <w:iCs/>
          <w:color w:val="000000"/>
          <w:sz w:val="24"/>
          <w:szCs w:val="24"/>
        </w:rPr>
        <w:t xml:space="preserve">Keywords: </w:t>
      </w:r>
      <w:r w:rsidRPr="00DA2F9F">
        <w:rPr>
          <w:rFonts w:ascii="Times New Roman" w:hAnsi="Times New Roman"/>
          <w:iCs/>
          <w:color w:val="000000"/>
          <w:sz w:val="24"/>
          <w:szCs w:val="24"/>
          <w:lang w:val="id-ID"/>
        </w:rPr>
        <w:t>Diversion, Juvenile Crime, Child Offenders, Juvenile Justice System, Recidivism</w:t>
      </w:r>
      <w:r w:rsidRPr="00DA2F9F">
        <w:rPr>
          <w:rFonts w:ascii="Times New Roman" w:hAnsi="Times New Roman"/>
          <w:iCs/>
          <w:color w:val="000000"/>
          <w:sz w:val="24"/>
          <w:szCs w:val="24"/>
        </w:rPr>
        <w:t>.</w:t>
      </w:r>
    </w:p>
    <w:p w:rsidR="007441C4" w:rsidRDefault="007441C4" w:rsidP="0046180B">
      <w:pPr>
        <w:autoSpaceDE w:val="0"/>
        <w:autoSpaceDN w:val="0"/>
        <w:adjustRightInd w:val="0"/>
        <w:spacing w:after="0" w:line="240" w:lineRule="auto"/>
        <w:rPr>
          <w:rFonts w:ascii="Times New Roman" w:hAnsi="Times New Roman"/>
          <w:iCs/>
          <w:color w:val="000000"/>
          <w:sz w:val="24"/>
          <w:szCs w:val="24"/>
        </w:rPr>
      </w:pPr>
    </w:p>
    <w:p w:rsidR="007441C4" w:rsidRPr="00DA2F9F" w:rsidRDefault="007441C4" w:rsidP="0046180B">
      <w:pPr>
        <w:autoSpaceDE w:val="0"/>
        <w:autoSpaceDN w:val="0"/>
        <w:adjustRightInd w:val="0"/>
        <w:spacing w:after="0" w:line="240" w:lineRule="auto"/>
        <w:rPr>
          <w:rFonts w:ascii="Times New Roman" w:hAnsi="Times New Roman"/>
          <w:iCs/>
          <w:color w:val="000000"/>
          <w:sz w:val="24"/>
          <w:szCs w:val="24"/>
        </w:rPr>
      </w:pPr>
    </w:p>
    <w:bookmarkEnd w:id="0"/>
    <w:bookmarkEnd w:id="1"/>
    <w:p w:rsidR="00965D9B" w:rsidRPr="00933E88" w:rsidRDefault="00965D9B" w:rsidP="0046180B">
      <w:pPr>
        <w:autoSpaceDE w:val="0"/>
        <w:autoSpaceDN w:val="0"/>
        <w:adjustRightInd w:val="0"/>
        <w:spacing w:after="0" w:line="240" w:lineRule="auto"/>
        <w:rPr>
          <w:rFonts w:ascii="Times New Roman" w:hAnsi="Times New Roman"/>
          <w:b/>
          <w:bCs/>
          <w:iCs/>
          <w:color w:val="000000"/>
          <w:sz w:val="24"/>
          <w:szCs w:val="24"/>
        </w:rPr>
      </w:pPr>
    </w:p>
    <w:p w:rsidR="00F07EE2" w:rsidRDefault="00F07EE2" w:rsidP="0046180B">
      <w:pPr>
        <w:autoSpaceDE w:val="0"/>
        <w:autoSpaceDN w:val="0"/>
        <w:adjustRightInd w:val="0"/>
        <w:spacing w:after="0" w:line="240" w:lineRule="auto"/>
        <w:rPr>
          <w:rFonts w:ascii="Times New Roman" w:hAnsi="Times New Roman"/>
          <w:b/>
          <w:color w:val="000000"/>
          <w:sz w:val="24"/>
          <w:szCs w:val="24"/>
        </w:rPr>
      </w:pPr>
    </w:p>
    <w:p w:rsidR="00F95DAB" w:rsidRDefault="00000000" w:rsidP="0046180B">
      <w:pPr>
        <w:autoSpaceDE w:val="0"/>
        <w:autoSpaceDN w:val="0"/>
        <w:adjustRightInd w:val="0"/>
        <w:spacing w:after="0" w:line="240" w:lineRule="auto"/>
        <w:rPr>
          <w:rFonts w:ascii="Times New Roman" w:hAnsi="Times New Roman"/>
          <w:b/>
          <w:color w:val="000000"/>
          <w:sz w:val="24"/>
          <w:szCs w:val="24"/>
        </w:rPr>
      </w:pPr>
      <w:r w:rsidRPr="00933E88">
        <w:rPr>
          <w:rFonts w:ascii="Times New Roman" w:hAnsi="Times New Roman"/>
          <w:b/>
          <w:color w:val="000000"/>
          <w:sz w:val="24"/>
          <w:szCs w:val="24"/>
        </w:rPr>
        <w:t xml:space="preserve">INTRODUCTION </w:t>
      </w:r>
    </w:p>
    <w:p w:rsidR="001C1C81" w:rsidRPr="00933E88" w:rsidRDefault="001C1C81" w:rsidP="0046180B">
      <w:pPr>
        <w:autoSpaceDE w:val="0"/>
        <w:autoSpaceDN w:val="0"/>
        <w:adjustRightInd w:val="0"/>
        <w:spacing w:after="0" w:line="240" w:lineRule="auto"/>
        <w:rPr>
          <w:rFonts w:ascii="Times New Roman" w:hAnsi="Times New Roman"/>
          <w:b/>
          <w:color w:val="000000"/>
          <w:sz w:val="24"/>
          <w:szCs w:val="24"/>
        </w:rPr>
      </w:pPr>
    </w:p>
    <w:p w:rsidR="00F95DAB" w:rsidRPr="00933E88" w:rsidRDefault="00000000" w:rsidP="00BA2E85">
      <w:pPr>
        <w:spacing w:after="0" w:line="240" w:lineRule="auto"/>
        <w:ind w:firstLine="567"/>
        <w:jc w:val="both"/>
        <w:rPr>
          <w:rFonts w:ascii="Times New Roman" w:eastAsia="Times New Roman" w:hAnsi="Times New Roman"/>
          <w:sz w:val="24"/>
          <w:szCs w:val="24"/>
          <w:lang w:val="id-ID" w:eastAsia="id-ID"/>
        </w:rPr>
      </w:pPr>
      <w:r w:rsidRPr="00F95DAB">
        <w:rPr>
          <w:rFonts w:ascii="Times New Roman" w:eastAsia="Times New Roman" w:hAnsi="Times New Roman"/>
          <w:sz w:val="24"/>
          <w:szCs w:val="24"/>
          <w:lang w:val="id-ID" w:eastAsia="id-ID"/>
        </w:rPr>
        <w:t>The notion of sustainable development, particularly the Sustainable Development Goals (SDGs) outlined in the 2030 Agenda, focuses on children and underscores the importance of equality</w:t>
      </w:r>
      <w:r w:rsidR="00C53567">
        <w:rPr>
          <w:rFonts w:ascii="Times New Roman" w:eastAsia="Times New Roman" w:hAnsi="Times New Roman"/>
          <w:sz w:val="24"/>
          <w:szCs w:val="24"/>
          <w:lang w:val="id-ID" w:eastAsia="id-ID"/>
        </w:rPr>
        <w:fldChar w:fldCharType="begin"/>
      </w:r>
      <w:r w:rsidR="00C53567">
        <w:rPr>
          <w:rFonts w:ascii="Times New Roman" w:eastAsia="Times New Roman" w:hAnsi="Times New Roman"/>
          <w:sz w:val="24"/>
          <w:szCs w:val="24"/>
          <w:lang w:val="id-ID" w:eastAsia="id-ID"/>
        </w:rPr>
        <w:instrText xml:space="preserve"> ADDIN ZOTERO_ITEM CSL_CITATION {"citationID":"ncrgZwvF","properties":{"formattedCitation":"(Sorooshian, 2024)","plainCitation":"(Sorooshian, 2024)","noteIndex":0},"citationItems":[{"id":14496,"uris":["http://zotero.org/users/local/h7uScc9k/items/AU5SWYG6"],"itemData":{"id":14496,"type":"article-journal","abstract":"The Sustainable Development Goals (SDGs) of the United Nations represent a crucial worldwide initiative aimed at advancing development and fostering a more favorable future. However, the advancement made towards achieving these objectives has been insufficient, and the allocation of research endeavors has been uneven. As a way to address this concern, the present study aimed to conduct an evaluation of the SDGs through examining their research-friendly characteristics. By conducting a systematic review of scholarly works and employing diverse evaluation criteria, the research employed a multi-criteria decision-making approach to rank the SDGs. The results of the study indicate that SDG 3, which pertains to health and well-being, was rated the most research-friendly, whereas SDG 4, which emphasizes quality education, and SDG 16, which concerns peace, justice, and strong institutions, received the lowest ratings. Besides, some of the research obstacles linked with every SDG have been outlined by this paper. The present investigation underscores the research-oriented character of the SDGs and emphasizes the significance of comprehending research agendas to formulate efficacious and sustainable resolutions to worldwide predicaments. The outcomes of this study offer a significant asset for individuals responsible for making decisions, the academic community, and other interested parties who are involved in the allocation of resources towards the SDGs. The current investigation provides an important contribution to the scholarly dialogue by creating a framework that can direct expected research efforts and aid policymakers in modifying existing or creating new goals that are more favorable to research and development.","container-title":"Journal of Cleaner Production","DOI":"10.1016/j.jclepro.2024.142272","ISSN":"0959-6526","journalAbbreviation":"Journal of Cleaner Production","page":"142272","title":"The Sustainable Development Goals of the United Nations: A Comparative Midterm Research Review","URL":"https://www.sciencedirect.com/science/article/pii/S0959652624017207","volume":"453","author":[{"family":"Sorooshian","given":"Shahryar"}],"issued":{"date-parts":[["2024",5,10]]}}}],"schema":"https://github.com/citation-style-language/schema/raw/master/csl-citation.json"} </w:instrText>
      </w:r>
      <w:r w:rsidR="00C53567">
        <w:rPr>
          <w:rFonts w:ascii="Times New Roman" w:eastAsia="Times New Roman" w:hAnsi="Times New Roman"/>
          <w:sz w:val="24"/>
          <w:szCs w:val="24"/>
          <w:lang w:val="id-ID" w:eastAsia="id-ID"/>
        </w:rPr>
        <w:fldChar w:fldCharType="separate"/>
      </w:r>
      <w:r w:rsidR="00C53567">
        <w:rPr>
          <w:rFonts w:ascii="Times New Roman" w:hAnsi="Times New Roman"/>
          <w:sz w:val="24"/>
        </w:rPr>
        <w:t>(Sorooshian, 2024)</w:t>
      </w:r>
      <w:r w:rsidR="00C53567">
        <w:rPr>
          <w:rFonts w:ascii="Times New Roman" w:eastAsia="Times New Roman" w:hAnsi="Times New Roman"/>
          <w:sz w:val="24"/>
          <w:szCs w:val="24"/>
          <w:lang w:val="id-ID" w:eastAsia="id-ID"/>
        </w:rPr>
        <w:fldChar w:fldCharType="end"/>
      </w:r>
      <w:r w:rsidRPr="00F95DAB">
        <w:rPr>
          <w:rFonts w:ascii="Times New Roman" w:eastAsia="Times New Roman" w:hAnsi="Times New Roman"/>
          <w:sz w:val="24"/>
          <w:szCs w:val="24"/>
          <w:lang w:val="id-ID" w:eastAsia="id-ID"/>
        </w:rPr>
        <w:t>. Achievement of development goals is contingent upon their accessibility to all children, regardless of their location. Investing in early intervention capitalizes on crucial phases of brain development, facilitating the opportunity for all children to achieve their maximum potential and fostering societal prosperity. Consequently, child welfare is a significant indicator of advancement in pursuing the SDGs. Given that children frequently remain unaccounted for in data and policy frameworks, it is essential to implement targeted strategies to guarantee that every child is included in the execution, oversight, and assessment of the SDG agenda</w:t>
      </w:r>
      <w:r w:rsidR="00C53567">
        <w:rPr>
          <w:rFonts w:ascii="Times New Roman" w:eastAsia="Times New Roman" w:hAnsi="Times New Roman"/>
          <w:sz w:val="24"/>
          <w:szCs w:val="24"/>
          <w:lang w:val="id-ID" w:eastAsia="id-ID"/>
        </w:rPr>
        <w:fldChar w:fldCharType="begin"/>
      </w:r>
      <w:r w:rsidR="00C53567">
        <w:rPr>
          <w:rFonts w:ascii="Times New Roman" w:eastAsia="Times New Roman" w:hAnsi="Times New Roman"/>
          <w:sz w:val="24"/>
          <w:szCs w:val="24"/>
          <w:lang w:val="id-ID" w:eastAsia="id-ID"/>
        </w:rPr>
        <w:instrText xml:space="preserve"> ADDIN ZOTERO_ITEM CSL_CITATION {"citationID":"oITrdzYf","properties":{"formattedCitation":"(UNICEF, 2019)","plainCitation":"(UNICEF, 2019)","noteIndex":0},"citationItems":[{"id":14498,"uris":["http://zotero.org/users/local/h7uScc9k/items/Q89DW5Z5"],"itemData":{"id":14498,"type":"report","abstract":"This report evaluates global progress towards achieving the Sustainable Development Goals (SDGs) for children. It highlights the gaps in data and the challenges faced in monitoring child-related SDG indicators.","event-place":"New York","publisher":"United Nations Children's Fund (UNICEF)","publisher-place":"New York","title":"Progress for Every Child in the SDG Era","URL":"https://www.unicef.org/reports/progress-for-every-child-in-the-sdg-era-2019","author":[{"literal":"UNICEF"}],"issued":{"date-parts":[["2019"]]}}}],"schema":"https://github.com/citation-style-language/schema/raw/master/csl-citation.json"} </w:instrText>
      </w:r>
      <w:r w:rsidR="00C53567">
        <w:rPr>
          <w:rFonts w:ascii="Times New Roman" w:eastAsia="Times New Roman" w:hAnsi="Times New Roman"/>
          <w:sz w:val="24"/>
          <w:szCs w:val="24"/>
          <w:lang w:val="id-ID" w:eastAsia="id-ID"/>
        </w:rPr>
        <w:fldChar w:fldCharType="separate"/>
      </w:r>
      <w:r w:rsidR="00C53567">
        <w:rPr>
          <w:rFonts w:ascii="Times New Roman" w:hAnsi="Times New Roman"/>
          <w:sz w:val="24"/>
        </w:rPr>
        <w:t>(UNICEF, 2019)</w:t>
      </w:r>
      <w:r w:rsidR="00C53567">
        <w:rPr>
          <w:rFonts w:ascii="Times New Roman" w:eastAsia="Times New Roman" w:hAnsi="Times New Roman"/>
          <w:sz w:val="24"/>
          <w:szCs w:val="24"/>
          <w:lang w:val="id-ID" w:eastAsia="id-ID"/>
        </w:rPr>
        <w:fldChar w:fldCharType="end"/>
      </w:r>
      <w:r w:rsidRPr="00F95DAB">
        <w:rPr>
          <w:rFonts w:ascii="Times New Roman" w:eastAsia="Times New Roman" w:hAnsi="Times New Roman"/>
          <w:sz w:val="24"/>
          <w:szCs w:val="24"/>
          <w:lang w:val="id-ID" w:eastAsia="id-ID"/>
        </w:rPr>
        <w:t xml:space="preserve">. </w:t>
      </w:r>
    </w:p>
    <w:p w:rsidR="00F95DAB" w:rsidRPr="00933E88" w:rsidRDefault="00000000" w:rsidP="00BA2E85">
      <w:pPr>
        <w:spacing w:after="0" w:line="240" w:lineRule="auto"/>
        <w:ind w:firstLine="567"/>
        <w:jc w:val="both"/>
        <w:rPr>
          <w:rFonts w:ascii="Times New Roman" w:eastAsia="Times New Roman" w:hAnsi="Times New Roman"/>
          <w:sz w:val="24"/>
          <w:szCs w:val="24"/>
          <w:lang w:val="id-ID" w:eastAsia="id-ID"/>
        </w:rPr>
      </w:pPr>
      <w:r w:rsidRPr="00F95DAB">
        <w:rPr>
          <w:rFonts w:ascii="Times New Roman" w:eastAsia="Times New Roman" w:hAnsi="Times New Roman"/>
          <w:sz w:val="24"/>
          <w:szCs w:val="24"/>
          <w:lang w:val="id-ID" w:eastAsia="id-ID"/>
        </w:rPr>
        <w:t>Legal issues persist within societal, national, and state contexts. The rise in legal problems correlates with increased legal research focused on identifying various issues from established legal viewpoints</w:t>
      </w:r>
      <w:r w:rsidR="00C71CD4">
        <w:rPr>
          <w:rFonts w:ascii="Times New Roman" w:eastAsia="Times New Roman" w:hAnsi="Times New Roman"/>
          <w:sz w:val="24"/>
          <w:szCs w:val="24"/>
          <w:lang w:eastAsia="id-ID"/>
        </w:rPr>
        <w:t xml:space="preserve"> </w:t>
      </w:r>
      <w:r w:rsidR="00C53567">
        <w:rPr>
          <w:rFonts w:ascii="Times New Roman" w:eastAsia="Times New Roman" w:hAnsi="Times New Roman"/>
          <w:sz w:val="24"/>
          <w:szCs w:val="24"/>
          <w:lang w:eastAsia="id-ID"/>
        </w:rPr>
        <w:fldChar w:fldCharType="begin"/>
      </w:r>
      <w:r w:rsidR="00C53567">
        <w:rPr>
          <w:rFonts w:ascii="Times New Roman" w:eastAsia="Times New Roman" w:hAnsi="Times New Roman"/>
          <w:sz w:val="24"/>
          <w:szCs w:val="24"/>
          <w:lang w:eastAsia="id-ID"/>
        </w:rPr>
        <w:instrText xml:space="preserve"> ADDIN ZOTERO_ITEM CSL_CITATION {"citationID":"XqlK4zSp","properties":{"formattedCitation":"(Krisnalita, 2019)","plainCitation":"(Krisnalita, 2019)","noteIndex":0},"citationItems":[{"id":14500,"uris":["http://zotero.org/users/local/h7uScc9k/items/57L3Q2YS"],"itemData":{"id":14500,"type":"article-journal","abstract":"Children are the heirs of the nation and administrators in the future and have a long life expectancy and high ideals. When a child violates or conflicts with the law, the child must get special treatment. Applying punishment with the concept of restorative justice is a way for the diversion concept to be implemented in juvenile criminal justice. The essence of restorative justice is healing, moral learning, community participation, and attention so that the completion of a criminal case can restore balanced social harmonization between perpetrators, victims, and the community. Restorative justice aims to maintain public order and maintain a fair peace by resolving criminal cases outside the court as stated in Law Number 11 of 2012 concerning the Criminal Justice System for Children.","container-title":"Binamulia Hukum","DOI":"10.37893/jbh.v8i1.41","ISSN":"14100088, 2656856X","issue":"1","language":"id","page":"93-106","source":"DOI.org (Crossref)","title":"Diversi Pada Tindak Pidana yang Dilakukan Oleh Anak","URL":"http://fh-unkris.com/journal/index.php/binamulia/article/view/41","volume":"8","author":[{"family":"Krisnalita","given":"Louisa Yesami"}],"accessed":{"date-parts":[["2024",10,16]]},"issued":{"date-parts":[["2019",7,30]]}}}],"schema":"https://github.com/citation-style-language/schema/raw/master/csl-citation.json"} </w:instrText>
      </w:r>
      <w:r w:rsidR="00C53567">
        <w:rPr>
          <w:rFonts w:ascii="Times New Roman" w:eastAsia="Times New Roman" w:hAnsi="Times New Roman"/>
          <w:sz w:val="24"/>
          <w:szCs w:val="24"/>
          <w:lang w:eastAsia="id-ID"/>
        </w:rPr>
        <w:fldChar w:fldCharType="separate"/>
      </w:r>
      <w:r w:rsidR="00C53567">
        <w:rPr>
          <w:rFonts w:ascii="Times New Roman" w:hAnsi="Times New Roman"/>
          <w:sz w:val="24"/>
        </w:rPr>
        <w:t>(Krisnalita, 2019)</w:t>
      </w:r>
      <w:r w:rsidR="00C53567">
        <w:rPr>
          <w:rFonts w:ascii="Times New Roman" w:eastAsia="Times New Roman" w:hAnsi="Times New Roman"/>
          <w:sz w:val="24"/>
          <w:szCs w:val="24"/>
          <w:lang w:eastAsia="id-ID"/>
        </w:rPr>
        <w:fldChar w:fldCharType="end"/>
      </w:r>
      <w:r w:rsidRPr="00F95DAB">
        <w:rPr>
          <w:rFonts w:ascii="Times New Roman" w:eastAsia="Times New Roman" w:hAnsi="Times New Roman"/>
          <w:sz w:val="24"/>
          <w:szCs w:val="24"/>
          <w:lang w:val="id-ID" w:eastAsia="id-ID"/>
        </w:rPr>
        <w:t>. The application of penalties serves not only as a form of punishment but also aims to shape human behavior in alignment with established legal standards. The primary focus of these rules is to ensure guidance and protection, especially in situations where children are involved in criminal acts or unlawful behavior</w:t>
      </w:r>
      <w:r w:rsidR="00C53567">
        <w:rPr>
          <w:rFonts w:ascii="Times New Roman" w:eastAsia="Times New Roman" w:hAnsi="Times New Roman"/>
          <w:sz w:val="24"/>
          <w:szCs w:val="24"/>
          <w:lang w:val="id-ID" w:eastAsia="id-ID"/>
        </w:rPr>
        <w:fldChar w:fldCharType="begin"/>
      </w:r>
      <w:r w:rsidR="00C53567">
        <w:rPr>
          <w:rFonts w:ascii="Times New Roman" w:eastAsia="Times New Roman" w:hAnsi="Times New Roman"/>
          <w:sz w:val="24"/>
          <w:szCs w:val="24"/>
          <w:lang w:val="id-ID" w:eastAsia="id-ID"/>
        </w:rPr>
        <w:instrText xml:space="preserve"> ADDIN ZOTERO_ITEM CSL_CITATION {"citationID":"uAX31bhs","properties":{"formattedCitation":"(Rumkel et al., 2022; Suparni, 1996)","plainCitation":"(Rumkel et al., 2022; Suparni, 1996)","noteIndex":0},"citationItems":[{"id":14502,"uris":["http://zotero.org/users/local/h7uScc9k/items/G9HYL3KL"],"itemData":{"id":14502,"type":"article-journal","abstract":"The principle of legal awareness means making every citizen aware to always obey the law, besides that it is also obligatory for the state and its apparatus to enforce and guarantee the validity of legal certainty in Indonesia. With the increasingly advanced and complex era and changes that occur in all directions, indirectly bring up various things in life. Along with the increasing phenomenon of legal problems, there is also an increase in juridical studies that aim to explore various problems from the perspective of existing laws and regulations. In such a situation and condition, it is hoped that the crimes that occurred can be considered more seriously, both for the competent authorities and for the participation of the community, which operationally have not been satisfactorily resolved. The imposition of a crime is not merely as revenge but is aimed at influencing human behavior in accordance with the rules of law.","container-title":"Sanskara Hukum Dan HAM","issue":"1","language":"id","page":"32–44","source":"Zotero","title":"Tinjauan Yuridis dalam Pemeriksaan Sidik Jari Dalam Penyidikan Tindak Pidana di Polres Pulau Buru","URL":"https://sj.eastasouth-institute.com/index.php/shh/article/view/2","volume":"1","author":[{"family":"Rumkel","given":"Lutfi"},{"family":"Ohibor","given":"Mirja"},{"family":"Warhangan","given":"M Taib"}],"issued":{"date-parts":[["2022"]]}}},{"id":14503,"uris":["http://zotero.org/users/local/h7uScc9k/items/3YBPKNWP"],"itemData":{"id":14503,"type":"book","event-place":"Jakarta","publisher":"Sinar Grafika","publisher-place":"Jakarta","title":"Eksistensi Pidana Denda Dalam Sistem Pidana Dan Pemidanaan","author":[{"family":"Suparni","given":"Niniek"}],"issued":{"date-parts":[["1996"]]}}}],"schema":"https://github.com/citation-style-language/schema/raw/master/csl-citation.json"} </w:instrText>
      </w:r>
      <w:r w:rsidR="00C53567">
        <w:rPr>
          <w:rFonts w:ascii="Times New Roman" w:eastAsia="Times New Roman" w:hAnsi="Times New Roman"/>
          <w:sz w:val="24"/>
          <w:szCs w:val="24"/>
          <w:lang w:val="id-ID" w:eastAsia="id-ID"/>
        </w:rPr>
        <w:fldChar w:fldCharType="separate"/>
      </w:r>
      <w:r w:rsidR="00C53567">
        <w:rPr>
          <w:rFonts w:ascii="Times New Roman" w:hAnsi="Times New Roman"/>
          <w:sz w:val="24"/>
        </w:rPr>
        <w:t>(Rumkel et al., 2022; Suparni, 1996)</w:t>
      </w:r>
      <w:r w:rsidR="00C53567">
        <w:rPr>
          <w:rFonts w:ascii="Times New Roman" w:eastAsia="Times New Roman" w:hAnsi="Times New Roman"/>
          <w:sz w:val="24"/>
          <w:szCs w:val="24"/>
          <w:lang w:val="id-ID" w:eastAsia="id-ID"/>
        </w:rPr>
        <w:fldChar w:fldCharType="end"/>
      </w:r>
      <w:r w:rsidRPr="00F95DAB">
        <w:rPr>
          <w:rFonts w:ascii="Times New Roman" w:eastAsia="Times New Roman" w:hAnsi="Times New Roman"/>
          <w:sz w:val="24"/>
          <w:szCs w:val="24"/>
          <w:lang w:val="id-ID" w:eastAsia="id-ID"/>
        </w:rPr>
        <w:t xml:space="preserve">. </w:t>
      </w:r>
    </w:p>
    <w:p w:rsidR="00F95DAB" w:rsidRPr="00933E88" w:rsidRDefault="00000000" w:rsidP="00BA2E85">
      <w:pPr>
        <w:spacing w:after="0" w:line="240" w:lineRule="auto"/>
        <w:ind w:firstLine="567"/>
        <w:jc w:val="both"/>
        <w:rPr>
          <w:rFonts w:ascii="Times New Roman" w:eastAsia="Times New Roman" w:hAnsi="Times New Roman"/>
          <w:sz w:val="24"/>
          <w:szCs w:val="24"/>
          <w:lang w:val="id-ID" w:eastAsia="id-ID"/>
        </w:rPr>
      </w:pPr>
      <w:r w:rsidRPr="00F95DAB">
        <w:rPr>
          <w:rFonts w:ascii="Times New Roman" w:eastAsia="Times New Roman" w:hAnsi="Times New Roman"/>
          <w:sz w:val="24"/>
          <w:szCs w:val="24"/>
          <w:lang w:val="id-ID" w:eastAsia="id-ID"/>
        </w:rPr>
        <w:lastRenderedPageBreak/>
        <w:t>Children are considered valuable resources and pivotal generations that will propel the nation into the future. In Indonesia, children are viewed as the bearers of the nation</w:t>
      </w:r>
      <w:r w:rsidR="00C71CD4">
        <w:rPr>
          <w:rFonts w:ascii="Times New Roman" w:eastAsia="Times New Roman" w:hAnsi="Times New Roman"/>
          <w:sz w:val="24"/>
          <w:szCs w:val="24"/>
          <w:lang w:eastAsia="id-ID"/>
        </w:rPr>
        <w:t>’</w:t>
      </w:r>
      <w:r w:rsidRPr="00F95DAB">
        <w:rPr>
          <w:rFonts w:ascii="Times New Roman" w:eastAsia="Times New Roman" w:hAnsi="Times New Roman"/>
          <w:sz w:val="24"/>
          <w:szCs w:val="24"/>
          <w:lang w:val="id-ID" w:eastAsia="id-ID"/>
        </w:rPr>
        <w:t>s ideals. The international community has recognized this strategic role, leading to conventions that highlight the necessity of protecting children as human beings entitled to their rightful rights. The actions and behaviors of children involved in criminal activities are indicative of the environmental factors at play, highlighting a pattern of indifference, insensitivity, and social neglect directed toward these young individuals. Children may exhibit deviant behaviors without care and attention, which can lead to unlawful activities. Juvenile delinquency and its criminal acts can be understood as reflections of a community</w:t>
      </w:r>
      <w:r w:rsidR="00A307F4">
        <w:rPr>
          <w:rFonts w:ascii="Times New Roman" w:eastAsia="Times New Roman" w:hAnsi="Times New Roman"/>
          <w:sz w:val="24"/>
          <w:szCs w:val="24"/>
          <w:lang w:eastAsia="id-ID"/>
        </w:rPr>
        <w:t>’</w:t>
      </w:r>
      <w:r w:rsidRPr="00F95DAB">
        <w:rPr>
          <w:rFonts w:ascii="Times New Roman" w:eastAsia="Times New Roman" w:hAnsi="Times New Roman"/>
          <w:sz w:val="24"/>
          <w:szCs w:val="24"/>
          <w:lang w:val="id-ID" w:eastAsia="id-ID"/>
        </w:rPr>
        <w:t>s prevailing attitude, which, in the face of social upheavals, demonstrates a lack of concern for its youth</w:t>
      </w:r>
      <w:r w:rsidR="00C53567">
        <w:rPr>
          <w:rFonts w:ascii="Times New Roman" w:eastAsia="Times New Roman" w:hAnsi="Times New Roman"/>
          <w:sz w:val="24"/>
          <w:szCs w:val="24"/>
          <w:lang w:val="id-ID" w:eastAsia="id-ID"/>
        </w:rPr>
        <w:fldChar w:fldCharType="begin"/>
      </w:r>
      <w:r w:rsidR="00C53567">
        <w:rPr>
          <w:rFonts w:ascii="Times New Roman" w:eastAsia="Times New Roman" w:hAnsi="Times New Roman"/>
          <w:sz w:val="24"/>
          <w:szCs w:val="24"/>
          <w:lang w:val="id-ID" w:eastAsia="id-ID"/>
        </w:rPr>
        <w:instrText xml:space="preserve"> ADDIN ZOTERO_ITEM CSL_CITATION {"citationID":"8nvOfZ25","properties":{"formattedCitation":"(Achmad, 2005; Krisnalita, 2019)","plainCitation":"(Achmad, 2005; Krisnalita, 2019)","noteIndex":0},"citationItems":[{"id":14505,"uris":["http://zotero.org/users/local/h7uScc9k/items/9ZNQQGE7"],"itemData":{"id":14505,"type":"article-journal","container-title":"Jurnal Simbur Cahaya","issue":"27","title":"Upaya Masalah Anak yang Berkonflik dengan Hukum di Kota Palembang","author":[{"family":"Achmad","given":"Ruben"}],"issued":{"date-parts":[["2005"]]}}},{"id":14500,"uris":["http://zotero.org/users/local/h7uScc9k/items/57L3Q2YS"],"itemData":{"id":14500,"type":"article-journal","abstract":"Children are the heirs of the nation and administrators in the future and have a long life expectancy and high ideals. When a child violates or conflicts with the law, the child must get special treatment. Applying punishment with the concept of restorative justice is a way for the diversion concept to be implemented in juvenile criminal justice. The essence of restorative justice is healing, moral learning, community participation, and attention so that the completion of a criminal case can restore balanced social harmonization between perpetrators, victims, and the community. Restorative justice aims to maintain public order and maintain a fair peace by resolving criminal cases outside the court as stated in Law Number 11 of 2012 concerning the Criminal Justice System for Children.","container-title":"Binamulia Hukum","DOI":"10.37893/jbh.v8i1.41","ISSN":"14100088, 2656856X","issue":"1","language":"id","page":"93-106","source":"DOI.org (Crossref)","title":"Diversi Pada Tindak Pidana yang Dilakukan Oleh Anak","URL":"http://fh-unkris.com/journal/index.php/binamulia/article/view/41","volume":"8","author":[{"family":"Krisnalita","given":"Louisa Yesami"}],"accessed":{"date-parts":[["2024",10,16]]},"issued":{"date-parts":[["2019",7,30]]}}}],"schema":"https://github.com/citation-style-language/schema/raw/master/csl-citation.json"} </w:instrText>
      </w:r>
      <w:r w:rsidR="00C53567">
        <w:rPr>
          <w:rFonts w:ascii="Times New Roman" w:eastAsia="Times New Roman" w:hAnsi="Times New Roman"/>
          <w:sz w:val="24"/>
          <w:szCs w:val="24"/>
          <w:lang w:val="id-ID" w:eastAsia="id-ID"/>
        </w:rPr>
        <w:fldChar w:fldCharType="separate"/>
      </w:r>
      <w:r w:rsidR="00C53567">
        <w:rPr>
          <w:rFonts w:ascii="Times New Roman" w:hAnsi="Times New Roman"/>
          <w:sz w:val="24"/>
        </w:rPr>
        <w:t>(Achmad, 2005; Krisnalita, 2019)</w:t>
      </w:r>
      <w:r w:rsidR="00C53567">
        <w:rPr>
          <w:rFonts w:ascii="Times New Roman" w:eastAsia="Times New Roman" w:hAnsi="Times New Roman"/>
          <w:sz w:val="24"/>
          <w:szCs w:val="24"/>
          <w:lang w:val="id-ID" w:eastAsia="id-ID"/>
        </w:rPr>
        <w:fldChar w:fldCharType="end"/>
      </w:r>
      <w:r w:rsidRPr="00F95DAB">
        <w:rPr>
          <w:rFonts w:ascii="Times New Roman" w:eastAsia="Times New Roman" w:hAnsi="Times New Roman"/>
          <w:sz w:val="24"/>
          <w:szCs w:val="24"/>
          <w:lang w:val="id-ID" w:eastAsia="id-ID"/>
        </w:rPr>
        <w:t xml:space="preserve">. </w:t>
      </w:r>
    </w:p>
    <w:p w:rsidR="00F95DAB" w:rsidRPr="00933E88" w:rsidRDefault="00000000" w:rsidP="00BA2E85">
      <w:pPr>
        <w:spacing w:after="0" w:line="240" w:lineRule="auto"/>
        <w:ind w:firstLine="567"/>
        <w:jc w:val="both"/>
        <w:rPr>
          <w:rFonts w:ascii="Times New Roman" w:eastAsia="Times New Roman" w:hAnsi="Times New Roman"/>
          <w:sz w:val="24"/>
          <w:szCs w:val="24"/>
          <w:lang w:val="id-ID" w:eastAsia="id-ID"/>
        </w:rPr>
      </w:pPr>
      <w:r w:rsidRPr="00F95DAB">
        <w:rPr>
          <w:rFonts w:ascii="Times New Roman" w:eastAsia="Times New Roman" w:hAnsi="Times New Roman"/>
          <w:sz w:val="24"/>
          <w:szCs w:val="24"/>
          <w:lang w:val="id-ID" w:eastAsia="id-ID"/>
        </w:rPr>
        <w:t>Childhood represents a critical developmental phase characterized by a psychological state where children exhibit limited independence, incomplete awareness, and personalities still in formation and stabilization. Considering these unstable psychological conditions, it is essential to recognize that children’s actions cannot be entirely ascribed to them, as they are not solely perpetrators but also victims in this context. It is essential to consider that exposing children to the justice system may not be the most effective approach when more suitable alternatives are available to address their unlawful actions, prioritizing the child</w:t>
      </w:r>
      <w:r w:rsidR="007B63D0">
        <w:rPr>
          <w:rFonts w:ascii="Times New Roman" w:eastAsia="Times New Roman" w:hAnsi="Times New Roman"/>
          <w:sz w:val="24"/>
          <w:szCs w:val="24"/>
          <w:lang w:eastAsia="id-ID"/>
        </w:rPr>
        <w:t>’</w:t>
      </w:r>
      <w:r w:rsidRPr="00F95DAB">
        <w:rPr>
          <w:rFonts w:ascii="Times New Roman" w:eastAsia="Times New Roman" w:hAnsi="Times New Roman"/>
          <w:sz w:val="24"/>
          <w:szCs w:val="24"/>
          <w:lang w:val="id-ID" w:eastAsia="id-ID"/>
        </w:rPr>
        <w:t>s best interests</w:t>
      </w:r>
      <w:r w:rsidR="00C53567">
        <w:rPr>
          <w:rFonts w:ascii="Times New Roman" w:eastAsia="Times New Roman" w:hAnsi="Times New Roman"/>
          <w:sz w:val="24"/>
          <w:szCs w:val="24"/>
          <w:lang w:val="id-ID" w:eastAsia="id-ID"/>
        </w:rPr>
        <w:fldChar w:fldCharType="begin"/>
      </w:r>
      <w:r w:rsidR="00C53567">
        <w:rPr>
          <w:rFonts w:ascii="Times New Roman" w:eastAsia="Times New Roman" w:hAnsi="Times New Roman"/>
          <w:sz w:val="24"/>
          <w:szCs w:val="24"/>
          <w:lang w:val="id-ID" w:eastAsia="id-ID"/>
        </w:rPr>
        <w:instrText xml:space="preserve"> ADDIN ZOTERO_ITEM CSL_CITATION {"citationID":"N1eWSIyC","properties":{"formattedCitation":"(Krisnalita, 2019)","plainCitation":"(Krisnalita, 2019)","noteIndex":0},"citationItems":[{"id":14500,"uris":["http://zotero.org/users/local/h7uScc9k/items/57L3Q2YS"],"itemData":{"id":14500,"type":"article-journal","abstract":"Children are the heirs of the nation and administrators in the future and have a long life expectancy and high ideals. When a child violates or conflicts with the law, the child must get special treatment. Applying punishment with the concept of restorative justice is a way for the diversion concept to be implemented in juvenile criminal justice. The essence of restorative justice is healing, moral learning, community participation, and attention so that the completion of a criminal case can restore balanced social harmonization between perpetrators, victims, and the community. Restorative justice aims to maintain public order and maintain a fair peace by resolving criminal cases outside the court as stated in Law Number 11 of 2012 concerning the Criminal Justice System for Children.","container-title":"Binamulia Hukum","DOI":"10.37893/jbh.v8i1.41","ISSN":"14100088, 2656856X","issue":"1","language":"id","page":"93-106","source":"DOI.org (Crossref)","title":"Diversi Pada Tindak Pidana yang Dilakukan Oleh Anak","URL":"http://fh-unkris.com/journal/index.php/binamulia/article/view/41","volume":"8","author":[{"family":"Krisnalita","given":"Louisa Yesami"}],"accessed":{"date-parts":[["2024",10,16]]},"issued":{"date-parts":[["2019",7,30]]}}}],"schema":"https://github.com/citation-style-language/schema/raw/master/csl-citation.json"} </w:instrText>
      </w:r>
      <w:r w:rsidR="00C53567">
        <w:rPr>
          <w:rFonts w:ascii="Times New Roman" w:eastAsia="Times New Roman" w:hAnsi="Times New Roman"/>
          <w:sz w:val="24"/>
          <w:szCs w:val="24"/>
          <w:lang w:val="id-ID" w:eastAsia="id-ID"/>
        </w:rPr>
        <w:fldChar w:fldCharType="separate"/>
      </w:r>
      <w:r w:rsidR="00C53567">
        <w:rPr>
          <w:rFonts w:ascii="Times New Roman" w:hAnsi="Times New Roman"/>
          <w:sz w:val="24"/>
        </w:rPr>
        <w:t>(Krisnalita, 2019)</w:t>
      </w:r>
      <w:r w:rsidR="00C53567">
        <w:rPr>
          <w:rFonts w:ascii="Times New Roman" w:eastAsia="Times New Roman" w:hAnsi="Times New Roman"/>
          <w:sz w:val="24"/>
          <w:szCs w:val="24"/>
          <w:lang w:val="id-ID" w:eastAsia="id-ID"/>
        </w:rPr>
        <w:fldChar w:fldCharType="end"/>
      </w:r>
      <w:r w:rsidRPr="00F95DAB">
        <w:rPr>
          <w:rFonts w:ascii="Times New Roman" w:eastAsia="Times New Roman" w:hAnsi="Times New Roman"/>
          <w:sz w:val="24"/>
          <w:szCs w:val="24"/>
          <w:lang w:val="id-ID" w:eastAsia="id-ID"/>
        </w:rPr>
        <w:t xml:space="preserve">. </w:t>
      </w:r>
    </w:p>
    <w:p w:rsidR="00F95DAB" w:rsidRPr="00933E88" w:rsidRDefault="00000000" w:rsidP="00BA2E85">
      <w:pPr>
        <w:spacing w:after="0" w:line="240" w:lineRule="auto"/>
        <w:ind w:firstLine="567"/>
        <w:jc w:val="both"/>
        <w:rPr>
          <w:rFonts w:ascii="Times New Roman" w:eastAsia="Times New Roman" w:hAnsi="Times New Roman"/>
          <w:sz w:val="24"/>
          <w:szCs w:val="24"/>
          <w:lang w:val="id-ID" w:eastAsia="id-ID"/>
        </w:rPr>
      </w:pPr>
      <w:r w:rsidRPr="00F95DAB">
        <w:rPr>
          <w:rFonts w:ascii="Times New Roman" w:eastAsia="Times New Roman" w:hAnsi="Times New Roman"/>
          <w:sz w:val="24"/>
          <w:szCs w:val="24"/>
          <w:lang w:val="id-ID" w:eastAsia="id-ID"/>
        </w:rPr>
        <w:t>Recent observations regarding children indicate that multiple elements affecting their social environments have contributed to difficulties in managing cases involving children suspected of engaging in criminal behavior. Children embody the potential for the future of the nation, society, the state, and their families. Consequently, it is essential to implement specific measures to guarantee that children develop appropriately physically, mentally, and spiritually</w:t>
      </w:r>
      <w:r w:rsidR="00C53567">
        <w:rPr>
          <w:rFonts w:ascii="Times New Roman" w:eastAsia="Times New Roman" w:hAnsi="Times New Roman"/>
          <w:sz w:val="24"/>
          <w:szCs w:val="24"/>
          <w:lang w:val="id-ID" w:eastAsia="id-ID"/>
        </w:rPr>
        <w:fldChar w:fldCharType="begin"/>
      </w:r>
      <w:r w:rsidR="00C53567">
        <w:rPr>
          <w:rFonts w:ascii="Times New Roman" w:eastAsia="Times New Roman" w:hAnsi="Times New Roman"/>
          <w:sz w:val="24"/>
          <w:szCs w:val="24"/>
          <w:lang w:val="id-ID" w:eastAsia="id-ID"/>
        </w:rPr>
        <w:instrText xml:space="preserve"> ADDIN ZOTERO_ITEM CSL_CITATION {"citationID":"RL1XUjei","properties":{"formattedCitation":"(Prinst, 1997)","plainCitation":"(Prinst, 1997)","noteIndex":0},"citationItems":[{"id":14506,"uris":["http://zotero.org/users/local/h7uScc9k/items/VB4E2259"],"itemData":{"id":14506,"type":"book","event-place":"Bandung","ISBN":"979-414-768-0","publisher":"Citra Aditya Bakti","publisher-place":"Bandung","title":"Hukum Anak Indonesia","author":[{"family":"Prinst","given":"Darwan"}],"issued":{"date-parts":[["1997"]]}}}],"schema":"https://github.com/citation-style-language/schema/raw/master/csl-citation.json"} </w:instrText>
      </w:r>
      <w:r w:rsidR="00C53567">
        <w:rPr>
          <w:rFonts w:ascii="Times New Roman" w:eastAsia="Times New Roman" w:hAnsi="Times New Roman"/>
          <w:sz w:val="24"/>
          <w:szCs w:val="24"/>
          <w:lang w:val="id-ID" w:eastAsia="id-ID"/>
        </w:rPr>
        <w:fldChar w:fldCharType="separate"/>
      </w:r>
      <w:r w:rsidR="00C53567">
        <w:rPr>
          <w:rFonts w:ascii="Times New Roman" w:hAnsi="Times New Roman"/>
          <w:sz w:val="24"/>
        </w:rPr>
        <w:t>(Prinst, 1997)</w:t>
      </w:r>
      <w:r w:rsidR="00C53567">
        <w:rPr>
          <w:rFonts w:ascii="Times New Roman" w:eastAsia="Times New Roman" w:hAnsi="Times New Roman"/>
          <w:sz w:val="24"/>
          <w:szCs w:val="24"/>
          <w:lang w:val="id-ID" w:eastAsia="id-ID"/>
        </w:rPr>
        <w:fldChar w:fldCharType="end"/>
      </w:r>
      <w:r w:rsidRPr="00F95DAB">
        <w:rPr>
          <w:rFonts w:ascii="Times New Roman" w:eastAsia="Times New Roman" w:hAnsi="Times New Roman"/>
          <w:sz w:val="24"/>
          <w:szCs w:val="24"/>
          <w:lang w:val="id-ID" w:eastAsia="id-ID"/>
        </w:rPr>
        <w:t xml:space="preserve">. </w:t>
      </w:r>
    </w:p>
    <w:p w:rsidR="00F95DAB" w:rsidRPr="00933E88" w:rsidRDefault="00000000" w:rsidP="00BA2E85">
      <w:pPr>
        <w:spacing w:after="0" w:line="240" w:lineRule="auto"/>
        <w:ind w:firstLine="567"/>
        <w:jc w:val="both"/>
        <w:rPr>
          <w:rFonts w:ascii="Times New Roman" w:eastAsia="Times New Roman" w:hAnsi="Times New Roman"/>
          <w:sz w:val="24"/>
          <w:szCs w:val="24"/>
          <w:lang w:val="id-ID" w:eastAsia="id-ID"/>
        </w:rPr>
      </w:pPr>
      <w:r w:rsidRPr="00F95DAB">
        <w:rPr>
          <w:rFonts w:ascii="Times New Roman" w:eastAsia="Times New Roman" w:hAnsi="Times New Roman"/>
          <w:sz w:val="24"/>
          <w:szCs w:val="24"/>
          <w:lang w:val="id-ID" w:eastAsia="id-ID"/>
        </w:rPr>
        <w:t>Crime is analyzed through multiple expert lenses, beginning with biologists interpreting it as a biological symptom by pinpointing biological traits that affect human behavior. Endocrinologists indicate that endocrine glands significantly affect human behavior. Psychologists provide insights into the psychological factors influencing human behavior, whereas psychiatrists contend that criminal actions are motivated by mental disorders present in the offender. Legal experts interpret it as a breach of criminal law, while sociologists analyze it as a social phenomenon detrimental to society. Contemporary studies aimed at elucidating the determinants of criminal behavior frequently reference</w:t>
      </w:r>
      <w:r w:rsidR="007B63D0">
        <w:rPr>
          <w:rFonts w:ascii="Times New Roman" w:eastAsia="Times New Roman" w:hAnsi="Times New Roman"/>
          <w:sz w:val="24"/>
          <w:szCs w:val="24"/>
          <w:lang w:eastAsia="id-ID"/>
        </w:rPr>
        <w:t xml:space="preserve"> </w:t>
      </w:r>
      <w:r w:rsidRPr="00F95DAB">
        <w:rPr>
          <w:rFonts w:ascii="Times New Roman" w:eastAsia="Times New Roman" w:hAnsi="Times New Roman"/>
          <w:sz w:val="24"/>
          <w:szCs w:val="24"/>
          <w:lang w:val="id-ID" w:eastAsia="id-ID"/>
        </w:rPr>
        <w:t>Lombroso from Italy, who is recognized as a foundational figure in the field of criminology</w:t>
      </w:r>
      <w:r w:rsidR="00C53567">
        <w:rPr>
          <w:rFonts w:ascii="Times New Roman" w:eastAsia="Times New Roman" w:hAnsi="Times New Roman"/>
          <w:sz w:val="24"/>
          <w:szCs w:val="24"/>
          <w:lang w:val="id-ID" w:eastAsia="id-ID"/>
        </w:rPr>
        <w:fldChar w:fldCharType="begin"/>
      </w:r>
      <w:r w:rsidR="00C53567">
        <w:rPr>
          <w:rFonts w:ascii="Times New Roman" w:eastAsia="Times New Roman" w:hAnsi="Times New Roman"/>
          <w:sz w:val="24"/>
          <w:szCs w:val="24"/>
          <w:lang w:val="id-ID" w:eastAsia="id-ID"/>
        </w:rPr>
        <w:instrText xml:space="preserve"> ADDIN ZOTERO_ITEM CSL_CITATION {"citationID":"7zwNqezP","properties":{"formattedCitation":"(Nashriana, 2011; Santoso &amp; Zulfa, 2011)","plainCitation":"(Nashriana, 2011; Santoso &amp; Zulfa, 2011)","noteIndex":0},"citationItems":[{"id":14507,"uris":["http://zotero.org/users/local/h7uScc9k/items/LEXGFF6A"],"itemData":{"id":14507,"type":"book","event-place":"Jakarta","ISBN":"978-979-769-385-5","note":"LCCN: 2011319765","publisher":"RajaGrafindo Persada","publisher-place":"Jakarta","title":"Perlindungan Hukum Pidana Bagi Anak Di Indonesia","author":[{"family":"Nashriana","given":""}],"issued":{"date-parts":[["2011"]]}}},{"id":14508,"uris":["http://zotero.org/users/local/h7uScc9k/items/64M2MICR"],"itemData":{"id":14508,"type":"book","event-place":"Jakarta","publisher":"Raja Grafindo Persada","publisher-place":"Jakarta","title":"Kriminologi","author":[{"family":"Santoso","given":"Topo"},{"family":"Zulfa","given":"Eva Achani"}],"issued":{"date-parts":[["2011"]]}}}],"schema":"https://github.com/citation-style-language/schema/raw/master/csl-citation.json"} </w:instrText>
      </w:r>
      <w:r w:rsidR="00C53567">
        <w:rPr>
          <w:rFonts w:ascii="Times New Roman" w:eastAsia="Times New Roman" w:hAnsi="Times New Roman"/>
          <w:sz w:val="24"/>
          <w:szCs w:val="24"/>
          <w:lang w:val="id-ID" w:eastAsia="id-ID"/>
        </w:rPr>
        <w:fldChar w:fldCharType="separate"/>
      </w:r>
      <w:r w:rsidR="00C53567">
        <w:rPr>
          <w:rFonts w:ascii="Times New Roman" w:hAnsi="Times New Roman"/>
          <w:sz w:val="24"/>
        </w:rPr>
        <w:t>(Nashriana, 2011; Santoso &amp; Zulfa, 2011)</w:t>
      </w:r>
      <w:r w:rsidR="00C53567">
        <w:rPr>
          <w:rFonts w:ascii="Times New Roman" w:eastAsia="Times New Roman" w:hAnsi="Times New Roman"/>
          <w:sz w:val="24"/>
          <w:szCs w:val="24"/>
          <w:lang w:val="id-ID" w:eastAsia="id-ID"/>
        </w:rPr>
        <w:fldChar w:fldCharType="end"/>
      </w:r>
      <w:r w:rsidRPr="00F95DAB">
        <w:rPr>
          <w:rFonts w:ascii="Times New Roman" w:eastAsia="Times New Roman" w:hAnsi="Times New Roman"/>
          <w:sz w:val="24"/>
          <w:szCs w:val="24"/>
          <w:lang w:val="id-ID" w:eastAsia="id-ID"/>
        </w:rPr>
        <w:t xml:space="preserve">. </w:t>
      </w:r>
    </w:p>
    <w:p w:rsidR="00F95DAB" w:rsidRPr="00933E88" w:rsidRDefault="00000000" w:rsidP="00BA2E85">
      <w:pPr>
        <w:spacing w:after="0" w:line="240" w:lineRule="auto"/>
        <w:ind w:firstLine="567"/>
        <w:jc w:val="both"/>
        <w:rPr>
          <w:rFonts w:ascii="Times New Roman" w:eastAsia="Times New Roman" w:hAnsi="Times New Roman"/>
          <w:sz w:val="24"/>
          <w:szCs w:val="24"/>
          <w:lang w:val="id-ID" w:eastAsia="id-ID"/>
        </w:rPr>
      </w:pPr>
      <w:r w:rsidRPr="00F95DAB">
        <w:rPr>
          <w:rFonts w:ascii="Times New Roman" w:eastAsia="Times New Roman" w:hAnsi="Times New Roman"/>
          <w:sz w:val="24"/>
          <w:szCs w:val="24"/>
          <w:lang w:val="id-ID" w:eastAsia="id-ID"/>
        </w:rPr>
        <w:t>Numerous factors contribute to why children engage in criminal behavior or encounter legal issues. In many instances, children engage in criminal activities due to minor issues, frequently driven by a need for survival, without fully contemplating the repercussions, as they cannot make informed decisions. Children who lack self-control and struggle to filter negative external influences may display behavioral deviations. The influence of environmental conditions, including family dynamics, community interactions, and school environments, is significant. Consequently, it is essential to implement effective self-defense strategies in children and adolescents to safeguard them from engaging in detrimental behaviors and criminal activities</w:t>
      </w:r>
      <w:r w:rsidR="008453D0">
        <w:rPr>
          <w:rFonts w:ascii="Times New Roman" w:eastAsia="Times New Roman" w:hAnsi="Times New Roman"/>
          <w:sz w:val="24"/>
          <w:szCs w:val="24"/>
          <w:lang w:eastAsia="id-ID"/>
        </w:rPr>
        <w:t xml:space="preserve"> </w:t>
      </w:r>
      <w:r w:rsidR="00C53567">
        <w:rPr>
          <w:rFonts w:ascii="Times New Roman" w:eastAsia="Times New Roman" w:hAnsi="Times New Roman"/>
          <w:sz w:val="24"/>
          <w:szCs w:val="24"/>
          <w:lang w:eastAsia="id-ID"/>
        </w:rPr>
        <w:fldChar w:fldCharType="begin"/>
      </w:r>
      <w:r w:rsidR="00C53567">
        <w:rPr>
          <w:rFonts w:ascii="Times New Roman" w:eastAsia="Times New Roman" w:hAnsi="Times New Roman"/>
          <w:sz w:val="24"/>
          <w:szCs w:val="24"/>
          <w:lang w:eastAsia="id-ID"/>
        </w:rPr>
        <w:instrText xml:space="preserve"> ADDIN ZOTERO_ITEM CSL_CITATION {"citationID":"5qA0rT9r","properties":{"formattedCitation":"(Sari &amp; Syahruddin, 2022)","plainCitation":"(Sari &amp; Syahruddin, 2022)","noteIndex":0},"citationItems":[{"id":14509,"uris":["http://zotero.org/users/local/h7uScc9k/items/ZXRRECBS"],"itemData":{"id":14509,"type":"article-journal","container-title":"Jurnal Ilmiah Publika","ISSN":"2684-8295","issue":"1","journalAbbreviation":"Jurnal Ilmiah Publika","page":"6-16","title":"Kriminologi Tentang Kejahatan Begal Yang Dilakukan Oleh Anak Di Bawah Umur","URL":"https://jurnal.ugj.ac.id/index.php/Publika/article/viewFile/8067/3165","volume":"10","author":[{"family":"Sari","given":"Kiki Widya"},{"family":"Syahruddin","given":"Erwin"}],"issued":{"date-parts":[["2022"]]}}}],"schema":"https://github.com/citation-style-language/schema/raw/master/csl-citation.json"} </w:instrText>
      </w:r>
      <w:r w:rsidR="00C53567">
        <w:rPr>
          <w:rFonts w:ascii="Times New Roman" w:eastAsia="Times New Roman" w:hAnsi="Times New Roman"/>
          <w:sz w:val="24"/>
          <w:szCs w:val="24"/>
          <w:lang w:eastAsia="id-ID"/>
        </w:rPr>
        <w:fldChar w:fldCharType="separate"/>
      </w:r>
      <w:r w:rsidR="00C53567">
        <w:rPr>
          <w:rFonts w:ascii="Times New Roman" w:hAnsi="Times New Roman"/>
          <w:sz w:val="24"/>
        </w:rPr>
        <w:t>(Sari &amp; Syahruddin, 2022)</w:t>
      </w:r>
      <w:r w:rsidR="00C53567">
        <w:rPr>
          <w:rFonts w:ascii="Times New Roman" w:eastAsia="Times New Roman" w:hAnsi="Times New Roman"/>
          <w:sz w:val="24"/>
          <w:szCs w:val="24"/>
          <w:lang w:eastAsia="id-ID"/>
        </w:rPr>
        <w:fldChar w:fldCharType="end"/>
      </w:r>
      <w:r w:rsidRPr="00F95DAB">
        <w:rPr>
          <w:rFonts w:ascii="Times New Roman" w:eastAsia="Times New Roman" w:hAnsi="Times New Roman"/>
          <w:sz w:val="24"/>
          <w:szCs w:val="24"/>
          <w:lang w:val="id-ID" w:eastAsia="id-ID"/>
        </w:rPr>
        <w:t xml:space="preserve">. </w:t>
      </w:r>
    </w:p>
    <w:p w:rsidR="00F95DAB" w:rsidRPr="00933E88" w:rsidRDefault="00000000" w:rsidP="00BA2E85">
      <w:pPr>
        <w:spacing w:after="0" w:line="240" w:lineRule="auto"/>
        <w:ind w:firstLine="567"/>
        <w:jc w:val="both"/>
        <w:rPr>
          <w:rFonts w:ascii="Times New Roman" w:eastAsia="Times New Roman" w:hAnsi="Times New Roman"/>
          <w:sz w:val="24"/>
          <w:szCs w:val="24"/>
          <w:lang w:val="id-ID" w:eastAsia="id-ID"/>
        </w:rPr>
      </w:pPr>
      <w:r w:rsidRPr="00F95DAB">
        <w:rPr>
          <w:rFonts w:ascii="Times New Roman" w:eastAsia="Times New Roman" w:hAnsi="Times New Roman"/>
          <w:sz w:val="24"/>
          <w:szCs w:val="24"/>
          <w:lang w:val="id-ID" w:eastAsia="id-ID"/>
        </w:rPr>
        <w:t>The range of criminal acts perpetrated by children and adolescents is diverse, encompassing school brawls, intra-school fights, theft, and in some cases, rape. The rise in criminal activities among children and adolescents is becoming a significant concern for the public, exhibiting patterns of organization and a troubling escalation. The situation is further complicated by the failure of educational and law enforcement systems to lower crime rates among children and adolescents effectively. A preventive measure for children in conflict with the law involves the implementation of the Juvenile Criminal Justice System. The objective of structuring the juvenile criminal justice system extends beyond the imposition of penalties; it emphasizes the importance of ensuring accountability for perpetrators through a restorative justice framework. Restorative justice focuses on prioritizing the child</w:t>
      </w:r>
      <w:r w:rsidR="001C1C81">
        <w:rPr>
          <w:rFonts w:ascii="Times New Roman" w:eastAsia="Times New Roman" w:hAnsi="Times New Roman"/>
          <w:sz w:val="24"/>
          <w:szCs w:val="24"/>
          <w:lang w:eastAsia="id-ID"/>
        </w:rPr>
        <w:t>’</w:t>
      </w:r>
      <w:r w:rsidRPr="00F95DAB">
        <w:rPr>
          <w:rFonts w:ascii="Times New Roman" w:eastAsia="Times New Roman" w:hAnsi="Times New Roman"/>
          <w:sz w:val="24"/>
          <w:szCs w:val="24"/>
          <w:lang w:val="id-ID" w:eastAsia="id-ID"/>
        </w:rPr>
        <w:t>s well-being while also considering the interests of the victim and society as a whole</w:t>
      </w:r>
      <w:r w:rsidR="00C53567">
        <w:rPr>
          <w:rFonts w:ascii="Times New Roman" w:eastAsia="Times New Roman" w:hAnsi="Times New Roman"/>
          <w:sz w:val="24"/>
          <w:szCs w:val="24"/>
          <w:lang w:val="id-ID" w:eastAsia="id-ID"/>
        </w:rPr>
        <w:fldChar w:fldCharType="begin"/>
      </w:r>
      <w:r w:rsidR="00C53567">
        <w:rPr>
          <w:rFonts w:ascii="Times New Roman" w:eastAsia="Times New Roman" w:hAnsi="Times New Roman"/>
          <w:sz w:val="24"/>
          <w:szCs w:val="24"/>
          <w:lang w:val="id-ID" w:eastAsia="id-ID"/>
        </w:rPr>
        <w:instrText xml:space="preserve"> ADDIN ZOTERO_ITEM CSL_CITATION {"citationID":"m7z4yeeD","properties":{"formattedCitation":"(Sari &amp; Syahruddin, 2022)","plainCitation":"(Sari &amp; Syahruddin, 2022)","noteIndex":0},"citationItems":[{"id":14509,"uris":["http://zotero.org/users/local/h7uScc9k/items/ZXRRECBS"],"itemData":{"id":14509,"type":"article-journal","container-title":"Jurnal Ilmiah Publika","ISSN":"2684-8295","issue":"1","journalAbbreviation":"Jurnal Ilmiah Publika","page":"6-16","title":"Kriminologi Tentang Kejahatan Begal Yang Dilakukan Oleh Anak Di Bawah Umur","URL":"https://jurnal.ugj.ac.id/index.php/Publika/article/viewFile/8067/3165","volume":"10","author":[{"family":"Sari","given":"Kiki Widya"},{"family":"Syahruddin","given":"Erwin"}],"issued":{"date-parts":[["2022"]]}}}],"schema":"https://github.com/citation-style-language/schema/raw/master/csl-citation.json"} </w:instrText>
      </w:r>
      <w:r w:rsidR="00C53567">
        <w:rPr>
          <w:rFonts w:ascii="Times New Roman" w:eastAsia="Times New Roman" w:hAnsi="Times New Roman"/>
          <w:sz w:val="24"/>
          <w:szCs w:val="24"/>
          <w:lang w:val="id-ID" w:eastAsia="id-ID"/>
        </w:rPr>
        <w:fldChar w:fldCharType="separate"/>
      </w:r>
      <w:r w:rsidR="00C53567">
        <w:rPr>
          <w:rFonts w:ascii="Times New Roman" w:hAnsi="Times New Roman"/>
          <w:sz w:val="24"/>
        </w:rPr>
        <w:t>(Sari &amp; Syahruddin, 2022)</w:t>
      </w:r>
      <w:r w:rsidR="00C53567">
        <w:rPr>
          <w:rFonts w:ascii="Times New Roman" w:eastAsia="Times New Roman" w:hAnsi="Times New Roman"/>
          <w:sz w:val="24"/>
          <w:szCs w:val="24"/>
          <w:lang w:val="id-ID" w:eastAsia="id-ID"/>
        </w:rPr>
        <w:fldChar w:fldCharType="end"/>
      </w:r>
      <w:r w:rsidRPr="00F95DAB">
        <w:rPr>
          <w:rFonts w:ascii="Times New Roman" w:eastAsia="Times New Roman" w:hAnsi="Times New Roman"/>
          <w:sz w:val="24"/>
          <w:szCs w:val="24"/>
          <w:lang w:val="id-ID" w:eastAsia="id-ID"/>
        </w:rPr>
        <w:t xml:space="preserve">. </w:t>
      </w:r>
    </w:p>
    <w:p w:rsidR="00F95DAB" w:rsidRPr="00933E88" w:rsidRDefault="00000000" w:rsidP="00BA2E85">
      <w:pPr>
        <w:spacing w:after="0" w:line="240" w:lineRule="auto"/>
        <w:ind w:firstLine="567"/>
        <w:jc w:val="both"/>
        <w:rPr>
          <w:rFonts w:ascii="Times New Roman" w:eastAsia="Times New Roman" w:hAnsi="Times New Roman"/>
          <w:sz w:val="24"/>
          <w:szCs w:val="24"/>
          <w:lang w:val="id-ID" w:eastAsia="id-ID"/>
        </w:rPr>
      </w:pPr>
      <w:r w:rsidRPr="00F95DAB">
        <w:rPr>
          <w:rFonts w:ascii="Times New Roman" w:eastAsia="Times New Roman" w:hAnsi="Times New Roman"/>
          <w:sz w:val="24"/>
          <w:szCs w:val="24"/>
          <w:lang w:val="id-ID" w:eastAsia="id-ID"/>
        </w:rPr>
        <w:lastRenderedPageBreak/>
        <w:t>The Indonesian Constitution clearly outlines regulating children’s rights in Article 28B, paragraph (2) of the 1945 Constitution of the Republic of Indonesia. It states: “Every child has the right to survive, grow, and develop, and is entitled to protection from violence and discrimination.</w:t>
      </w:r>
      <w:r w:rsidR="00A307F4">
        <w:rPr>
          <w:rFonts w:ascii="Times New Roman" w:eastAsia="Times New Roman" w:hAnsi="Times New Roman"/>
          <w:sz w:val="24"/>
          <w:szCs w:val="24"/>
          <w:lang w:eastAsia="id-ID"/>
        </w:rPr>
        <w:t>”</w:t>
      </w:r>
      <w:r w:rsidRPr="00F95DAB">
        <w:rPr>
          <w:rFonts w:ascii="Times New Roman" w:eastAsia="Times New Roman" w:hAnsi="Times New Roman"/>
          <w:sz w:val="24"/>
          <w:szCs w:val="24"/>
          <w:lang w:val="id-ID" w:eastAsia="id-ID"/>
        </w:rPr>
        <w:t xml:space="preserve"> Similarly, additional legislation to safeguard children</w:t>
      </w:r>
      <w:r w:rsidR="008453D0">
        <w:rPr>
          <w:rFonts w:ascii="Times New Roman" w:eastAsia="Times New Roman" w:hAnsi="Times New Roman"/>
          <w:sz w:val="24"/>
          <w:szCs w:val="24"/>
          <w:lang w:eastAsia="id-ID"/>
        </w:rPr>
        <w:t>’</w:t>
      </w:r>
      <w:r w:rsidRPr="00F95DAB">
        <w:rPr>
          <w:rFonts w:ascii="Times New Roman" w:eastAsia="Times New Roman" w:hAnsi="Times New Roman"/>
          <w:sz w:val="24"/>
          <w:szCs w:val="24"/>
          <w:lang w:val="id-ID" w:eastAsia="id-ID"/>
        </w:rPr>
        <w:t>s rights encompasses Law No. 4 of 1979 concerning Child Welfare and Law No. 39 of 1999 about Human Rights</w:t>
      </w:r>
      <w:r w:rsidR="00C53567">
        <w:rPr>
          <w:rFonts w:ascii="Times New Roman" w:eastAsia="Times New Roman" w:hAnsi="Times New Roman"/>
          <w:sz w:val="24"/>
          <w:szCs w:val="24"/>
          <w:lang w:val="id-ID" w:eastAsia="id-ID"/>
        </w:rPr>
        <w:fldChar w:fldCharType="begin"/>
      </w:r>
      <w:r w:rsidR="00C53567">
        <w:rPr>
          <w:rFonts w:ascii="Times New Roman" w:eastAsia="Times New Roman" w:hAnsi="Times New Roman"/>
          <w:sz w:val="24"/>
          <w:szCs w:val="24"/>
          <w:lang w:val="id-ID" w:eastAsia="id-ID"/>
        </w:rPr>
        <w:instrText xml:space="preserve"> ADDIN ZOTERO_ITEM CSL_CITATION {"citationID":"fdjMhNhL","properties":{"formattedCitation":"(Iriani &amp; Astuti, 2021; Widjiastuti &amp; Kartiko, 2023)","plainCitation":"(Iriani &amp; Astuti, 2021; Widjiastuti &amp; Kartiko, 2023)","noteIndex":0},"citationItems":[{"id":14511,"uris":["http://zotero.org/users/local/h7uScc9k/items/7ICEE97D"],"itemData":{"id":14511,"type":"article-journal","abstract":"Bullying, better known as oppression, is a form of violence committed by a person or group who is stronger against another person with the aim of hurting. During the period of 9 years from 2011 to 2020 there were 37,381 complaints of bullying cases. From the complaint data, the author raises bullying cases that occur at school, home, and social media. So this essay raises the study of the Character of Pancasila to Reject the Crime of Bullying. So this essay examines 1) how is the spirit of Pancasila's character in rejecting bullying? 2) how are bullying crimes enforced? . This study uses a libary research approach in the form of bullying case studies which are examined using analysis of statutory regulations and Pancasila as the character of Pancasila in rejecting bullying crimes.","container-title":"The Indonesian Journal of Legal Thought","DOI":"10.23917/ijleth.v1i2.15871","issue":"2","language":"en","page":"37-45","source":"Zotero","title":"Pancasila Philosophy: The Relevance of the Crime of Bullying","volume":"1","author":[{"family":"Iriani","given":"Dewi"},{"family":"Astuti","given":"Widya Nurreni"}],"issued":{"date-parts":[["2021"]]}}},{"id":14513,"uris":["http://zotero.org/users/local/h7uScc9k/items/FXFA7BR7"],"itemData":{"id":14513,"type":"article-journal","abstract":"This research aims to analyse the conditions and obstacles faced by both groups in the context of human rights violations, as well as provide practical suggestions to improve their protection. The research method used is normative legal methodology, which involves the examination and analysis of legal standards in the literature. A conceptual approach was taken through an exploration of ideologies and teachings that generate legal terminology. Primary and secondary legal materials were collected through inventory, classification, and systematics, with a deduction method for analysis. The results emphasise the need for a comprehensive strategy that considers legal, social, cultural and psychological aspects. The research also suggests the need for cooperation between the government, civil society and relevant institutions to create an environment conducive to the protection of women's and children's rights. The implication of this research is the need for a comprehensive approach in legal policy formulation, which not only focuses on legal aspects but also considers social, cultural, and psychological factors. The research emphasises the importance of increasing public awareness and understanding of human rights, as well as the need to strengthen legal and policy institutions. There is a need to improve the competence of law enforcement and the judiciary, as well as to involve various stakeholders in formulating policies that are more in line with gender issues and the needs of children.","container-title":"Journal of Law, Administration, and Social Science","DOI":"10.54957/jolas.v3i2a.612","ISSN":"2809-2295","issue":"2a","language":"en","license":"https://creativecommons.org/licenses/by/4.0","page":"348-364","source":"DOI.org (Crossref)","title":"Confronting Gender-Based Violence: The State's Accountability In Safeguarding Women And Children's Human Rights","title-short":"Confronting Gender-Based Violence","URL":"https://jurnalku.org/index.php/jolas/article/view/612","volume":"3","author":[{"family":"Widjiastuti","given":"Agustin"},{"family":"Kartiko","given":"Nafis Dwi"}],"accessed":{"date-parts":[["2024",10,16]]},"issued":{"date-parts":[["2023",12,31]]}}}],"schema":"https://github.com/citation-style-language/schema/raw/master/csl-citation.json"} </w:instrText>
      </w:r>
      <w:r w:rsidR="00C53567">
        <w:rPr>
          <w:rFonts w:ascii="Times New Roman" w:eastAsia="Times New Roman" w:hAnsi="Times New Roman"/>
          <w:sz w:val="24"/>
          <w:szCs w:val="24"/>
          <w:lang w:val="id-ID" w:eastAsia="id-ID"/>
        </w:rPr>
        <w:fldChar w:fldCharType="separate"/>
      </w:r>
      <w:r w:rsidR="00C53567">
        <w:rPr>
          <w:rFonts w:ascii="Times New Roman" w:hAnsi="Times New Roman"/>
          <w:sz w:val="24"/>
        </w:rPr>
        <w:t>(Iriani &amp; Astuti, 2021; Widjiastuti &amp; Kartiko, 2023)</w:t>
      </w:r>
      <w:r w:rsidR="00C53567">
        <w:rPr>
          <w:rFonts w:ascii="Times New Roman" w:eastAsia="Times New Roman" w:hAnsi="Times New Roman"/>
          <w:sz w:val="24"/>
          <w:szCs w:val="24"/>
          <w:lang w:val="id-ID" w:eastAsia="id-ID"/>
        </w:rPr>
        <w:fldChar w:fldCharType="end"/>
      </w:r>
      <w:r w:rsidRPr="00F95DAB">
        <w:rPr>
          <w:rFonts w:ascii="Times New Roman" w:eastAsia="Times New Roman" w:hAnsi="Times New Roman"/>
          <w:sz w:val="24"/>
          <w:szCs w:val="24"/>
          <w:lang w:val="id-ID" w:eastAsia="id-ID"/>
        </w:rPr>
        <w:t xml:space="preserve">. </w:t>
      </w:r>
    </w:p>
    <w:p w:rsidR="00F95DAB" w:rsidRDefault="00000000" w:rsidP="00BA2E85">
      <w:pPr>
        <w:spacing w:after="0" w:line="240" w:lineRule="auto"/>
        <w:ind w:firstLine="567"/>
        <w:jc w:val="both"/>
        <w:rPr>
          <w:rFonts w:ascii="Times New Roman" w:eastAsia="Times New Roman" w:hAnsi="Times New Roman"/>
          <w:sz w:val="24"/>
          <w:szCs w:val="24"/>
          <w:lang w:val="id-ID" w:eastAsia="id-ID"/>
        </w:rPr>
      </w:pPr>
      <w:r w:rsidRPr="00F95DAB">
        <w:rPr>
          <w:rFonts w:ascii="Times New Roman" w:eastAsia="Times New Roman" w:hAnsi="Times New Roman"/>
          <w:sz w:val="24"/>
          <w:szCs w:val="24"/>
          <w:lang w:val="id-ID" w:eastAsia="id-ID"/>
        </w:rPr>
        <w:t>Furthermore, Law No. 11 of 2012 concerning the Juvenile Criminal Justice System, enacted in July 2014, has achieved permanent legal status after its ratification. The law, outlined in Articles 6 through 15, includes provisions for diversion, representing a reform in the juvenile criminal justice system. Diversion encompasses actions that transition a case from formal processing to informal handling or lead to formal dismissal. It indicates that not every instance involving children in conflict with the law necessitates resolution via the formal justice system. It is essential to explore alternative solutions that adopt a restorative justice approach, prioritizing the child</w:t>
      </w:r>
      <w:r w:rsidR="008453D0">
        <w:rPr>
          <w:rFonts w:ascii="Times New Roman" w:eastAsia="Times New Roman" w:hAnsi="Times New Roman"/>
          <w:sz w:val="24"/>
          <w:szCs w:val="24"/>
          <w:lang w:eastAsia="id-ID"/>
        </w:rPr>
        <w:t>’</w:t>
      </w:r>
      <w:r w:rsidRPr="00F95DAB">
        <w:rPr>
          <w:rFonts w:ascii="Times New Roman" w:eastAsia="Times New Roman" w:hAnsi="Times New Roman"/>
          <w:sz w:val="24"/>
          <w:szCs w:val="24"/>
          <w:lang w:val="id-ID" w:eastAsia="id-ID"/>
        </w:rPr>
        <w:t>s best interests while also taking into account the needs of victims and society as a whole</w:t>
      </w:r>
      <w:r w:rsidR="008453D0">
        <w:rPr>
          <w:rFonts w:ascii="Times New Roman" w:eastAsia="Times New Roman" w:hAnsi="Times New Roman"/>
          <w:sz w:val="24"/>
          <w:szCs w:val="24"/>
          <w:lang w:eastAsia="id-ID"/>
        </w:rPr>
        <w:t xml:space="preserve"> </w:t>
      </w:r>
      <w:r w:rsidR="00C53567">
        <w:rPr>
          <w:rFonts w:ascii="Times New Roman" w:eastAsia="Times New Roman" w:hAnsi="Times New Roman"/>
          <w:sz w:val="24"/>
          <w:szCs w:val="24"/>
          <w:lang w:eastAsia="id-ID"/>
        </w:rPr>
        <w:fldChar w:fldCharType="begin"/>
      </w:r>
      <w:r w:rsidR="00C53567">
        <w:rPr>
          <w:rFonts w:ascii="Times New Roman" w:eastAsia="Times New Roman" w:hAnsi="Times New Roman"/>
          <w:sz w:val="24"/>
          <w:szCs w:val="24"/>
          <w:lang w:eastAsia="id-ID"/>
        </w:rPr>
        <w:instrText xml:space="preserve"> ADDIN ZOTERO_ITEM CSL_CITATION {"citationID":"6V3EE23U","properties":{"formattedCitation":"(Davies &amp; Robson, 2016; Siegel &amp; Welsh, 2017)","plainCitation":"(Davies &amp; Robson, 2016; Siegel &amp; Welsh, 2017)","noteIndex":0},"citationItems":[{"id":14514,"uris":["http://zotero.org/users/local/h7uScc9k/items/R4QD6ZXK"],"itemData":{"id":14514,"type":"article-journal","container-title":"Asia-Pacific Journal on Human Rights and the Law","DOI":"10.1163/15718158-01701009","issue":"1","journalAbbreviation":"Asia-Pacific Journal on Human Rights and the Law","language":"English","note":"publisher-place: Leiden, The Netherlands\npublisher: Brill | Nijhoff","page":"119-147","title":"Juvenile (In)justice: Children in Conflict with the Law in Indonesia","URL":"https://brill.com/view/journals/aphu/17/1/article-p119_9.xml","volume":"17","author":[{"family":"Davies","given":"Sharyn Graham"},{"family":"Robson","given":"Jazz"}],"issued":{"date-parts":[["2016",6,15]]}}},{"id":14515,"uris":["http://zotero.org/users/local/h7uScc9k/items/YEMZWTV4"],"itemData":{"id":14515,"type":"book","ISBN":"978-1-337-09183-1","note":"LCCN: 2016955270","publisher":"Cengage Learning","title":"Juvenile Delinquency: Theory, Practice, and Law","author":[{"family":"Siegel","given":"Larry J."},{"family":"Welsh","given":"Brandon C."}],"issued":{"date-parts":[["2017"]]}}}],"schema":"https://github.com/citation-style-language/schema/raw/master/csl-citation.json"} </w:instrText>
      </w:r>
      <w:r w:rsidR="00C53567">
        <w:rPr>
          <w:rFonts w:ascii="Times New Roman" w:eastAsia="Times New Roman" w:hAnsi="Times New Roman"/>
          <w:sz w:val="24"/>
          <w:szCs w:val="24"/>
          <w:lang w:eastAsia="id-ID"/>
        </w:rPr>
        <w:fldChar w:fldCharType="separate"/>
      </w:r>
      <w:r w:rsidR="00C53567">
        <w:rPr>
          <w:rFonts w:ascii="Times New Roman" w:hAnsi="Times New Roman"/>
          <w:sz w:val="24"/>
        </w:rPr>
        <w:t>(Davies &amp; Robson, 2016; Siegel &amp; Welsh, 2017)</w:t>
      </w:r>
      <w:r w:rsidR="00C53567">
        <w:rPr>
          <w:rFonts w:ascii="Times New Roman" w:eastAsia="Times New Roman" w:hAnsi="Times New Roman"/>
          <w:sz w:val="24"/>
          <w:szCs w:val="24"/>
          <w:lang w:eastAsia="id-ID"/>
        </w:rPr>
        <w:fldChar w:fldCharType="end"/>
      </w:r>
      <w:r w:rsidRPr="00F95DAB">
        <w:rPr>
          <w:rFonts w:ascii="Times New Roman" w:eastAsia="Times New Roman" w:hAnsi="Times New Roman"/>
          <w:sz w:val="24"/>
          <w:szCs w:val="24"/>
          <w:lang w:val="id-ID" w:eastAsia="id-ID"/>
        </w:rPr>
        <w:t xml:space="preserve">. </w:t>
      </w:r>
    </w:p>
    <w:p w:rsidR="00E6315F" w:rsidRDefault="00E6315F" w:rsidP="00E6315F">
      <w:pPr>
        <w:spacing w:after="0" w:line="240" w:lineRule="auto"/>
        <w:jc w:val="both"/>
        <w:rPr>
          <w:rFonts w:ascii="Times New Roman" w:eastAsia="Times New Roman" w:hAnsi="Times New Roman"/>
          <w:sz w:val="24"/>
          <w:szCs w:val="24"/>
          <w:lang w:val="id-ID" w:eastAsia="id-ID"/>
        </w:rPr>
      </w:pPr>
    </w:p>
    <w:p w:rsidR="00E6315F" w:rsidRPr="00E6315F" w:rsidRDefault="00E6315F" w:rsidP="00E6315F">
      <w:pPr>
        <w:spacing w:after="0" w:line="240" w:lineRule="auto"/>
        <w:jc w:val="both"/>
        <w:rPr>
          <w:rFonts w:ascii="Times New Roman" w:eastAsia="Times New Roman" w:hAnsi="Times New Roman"/>
          <w:b/>
          <w:sz w:val="24"/>
          <w:szCs w:val="24"/>
          <w:lang w:eastAsia="id-ID"/>
        </w:rPr>
      </w:pPr>
      <w:r w:rsidRPr="00E6315F">
        <w:rPr>
          <w:rFonts w:ascii="Times New Roman" w:eastAsia="Times New Roman" w:hAnsi="Times New Roman"/>
          <w:b/>
          <w:sz w:val="24"/>
          <w:szCs w:val="24"/>
          <w:lang w:eastAsia="id-ID"/>
        </w:rPr>
        <w:t xml:space="preserve">RESEARCH METHODS </w:t>
      </w:r>
    </w:p>
    <w:p w:rsidR="00E6315F" w:rsidRPr="00E6315F" w:rsidRDefault="00E6315F" w:rsidP="00E6315F">
      <w:pPr>
        <w:spacing w:after="0" w:line="240" w:lineRule="auto"/>
        <w:ind w:firstLine="567"/>
        <w:jc w:val="both"/>
        <w:rPr>
          <w:rFonts w:ascii="Times New Roman" w:eastAsia="Times New Roman" w:hAnsi="Times New Roman"/>
          <w:sz w:val="24"/>
          <w:szCs w:val="24"/>
          <w:lang w:val="id-ID" w:eastAsia="id-ID"/>
        </w:rPr>
      </w:pPr>
      <w:r w:rsidRPr="00E6315F">
        <w:rPr>
          <w:rFonts w:ascii="Times New Roman" w:eastAsia="Times New Roman" w:hAnsi="Times New Roman"/>
          <w:sz w:val="24"/>
          <w:szCs w:val="24"/>
          <w:lang w:val="id-ID" w:eastAsia="id-ID"/>
        </w:rPr>
        <w:t>The research method used in this study to examine diversion policies in juvenile crime cases is doctrinal legal research. This approach analyzes legal issues by relying on established legal doctrines and prior opinions relevant to the problem. The doctrinal legal research method involves several key steps. First, it begins with an inventory of positive law, which involves identifying and cataloging the relevant laws and regulations for juvenile crime diversion. Next, it focuses on discovering the core legal principles and doctrines that underpin the diversion policies within the juvenile justice system. Another important aspect is the application of these legal rules to specific cases, known as finding the law in concreto, where the goal is to understand how these doctrines are interpreted and enforced in actual juvenile crime cases.</w:t>
      </w:r>
    </w:p>
    <w:p w:rsidR="00E6315F" w:rsidRPr="00E6315F" w:rsidRDefault="00E6315F" w:rsidP="00E6315F">
      <w:pPr>
        <w:spacing w:after="0" w:line="240" w:lineRule="auto"/>
        <w:ind w:firstLine="567"/>
        <w:jc w:val="both"/>
        <w:rPr>
          <w:rFonts w:ascii="Times New Roman" w:eastAsia="Times New Roman" w:hAnsi="Times New Roman"/>
          <w:sz w:val="24"/>
          <w:szCs w:val="24"/>
          <w:lang w:val="id-ID" w:eastAsia="id-ID"/>
        </w:rPr>
      </w:pPr>
      <w:r w:rsidRPr="00E6315F">
        <w:rPr>
          <w:rFonts w:ascii="Times New Roman" w:eastAsia="Times New Roman" w:hAnsi="Times New Roman"/>
          <w:sz w:val="24"/>
          <w:szCs w:val="24"/>
          <w:lang w:val="id-ID" w:eastAsia="id-ID"/>
        </w:rPr>
        <w:t xml:space="preserve">Additionally, doctrinal research examines the systematics of the law, which involves ensuring that the principles and rules identified are logically consistent within the broader legal framework. This is followed by evaluating the synchronization of legal rules and assessing both vertical consistency (across different legal levels) and horizontal consistency (across different legal fields) to ensure that the diversion policies are aligned with other areas of law. Comparative legal research also compares how diversion policies are applied in other legal systems, offering valuable insights for refining the local framework. Lastly, historical legal research is used to trace the development of these legal doctrines and understand the historical context that has shaped current policies. </w:t>
      </w:r>
    </w:p>
    <w:p w:rsidR="00E6315F" w:rsidRDefault="00E6315F" w:rsidP="00E6315F">
      <w:pPr>
        <w:spacing w:after="0" w:line="240" w:lineRule="auto"/>
        <w:jc w:val="both"/>
        <w:rPr>
          <w:rFonts w:ascii="Times New Roman" w:eastAsia="Times New Roman" w:hAnsi="Times New Roman"/>
          <w:sz w:val="24"/>
          <w:szCs w:val="24"/>
          <w:lang w:val="id-ID" w:eastAsia="id-ID"/>
        </w:rPr>
      </w:pPr>
    </w:p>
    <w:p w:rsidR="00A307F4" w:rsidRPr="007441C4" w:rsidRDefault="007441C4" w:rsidP="0046180B">
      <w:pPr>
        <w:pStyle w:val="NormalWeb"/>
        <w:spacing w:before="0" w:beforeAutospacing="0" w:after="0" w:afterAutospacing="0"/>
        <w:rPr>
          <w:b/>
          <w:bCs/>
          <w:lang w:val="en-US"/>
        </w:rPr>
      </w:pPr>
      <w:r w:rsidRPr="007441C4">
        <w:rPr>
          <w:b/>
          <w:bCs/>
          <w:lang w:val="en-US"/>
        </w:rPr>
        <w:t>RESULTS AND DISCUSSION</w:t>
      </w:r>
    </w:p>
    <w:p w:rsidR="007441C4" w:rsidRPr="007441C4" w:rsidRDefault="007441C4" w:rsidP="0046180B">
      <w:pPr>
        <w:pStyle w:val="NormalWeb"/>
        <w:spacing w:before="0" w:beforeAutospacing="0" w:after="0" w:afterAutospacing="0"/>
        <w:rPr>
          <w:lang w:val="en-US"/>
        </w:rPr>
      </w:pPr>
    </w:p>
    <w:p w:rsidR="00DA2F9F" w:rsidRDefault="00000000" w:rsidP="00DA2F9F">
      <w:pPr>
        <w:autoSpaceDE w:val="0"/>
        <w:autoSpaceDN w:val="0"/>
        <w:adjustRightInd w:val="0"/>
        <w:spacing w:after="0" w:line="240" w:lineRule="auto"/>
        <w:jc w:val="both"/>
        <w:rPr>
          <w:rFonts w:ascii="Times New Roman" w:hAnsi="Times New Roman"/>
          <w:b/>
          <w:color w:val="000000"/>
          <w:sz w:val="24"/>
          <w:szCs w:val="24"/>
        </w:rPr>
      </w:pPr>
      <w:r w:rsidRPr="00DA2F9F">
        <w:rPr>
          <w:rFonts w:ascii="Times New Roman" w:hAnsi="Times New Roman"/>
          <w:b/>
          <w:color w:val="000000"/>
          <w:sz w:val="24"/>
          <w:szCs w:val="24"/>
        </w:rPr>
        <w:t>THE CONCEPT OF DIVERSION IN JUVENILE CRIMINAL JUSTICE: IMPLEMENTATION AND CHALLENGES IN INDONESIA</w:t>
      </w:r>
    </w:p>
    <w:p w:rsidR="00DA2F9F" w:rsidRPr="00DA2F9F" w:rsidRDefault="00000000" w:rsidP="00DA2F9F">
      <w:pPr>
        <w:spacing w:after="0" w:line="240" w:lineRule="auto"/>
        <w:ind w:firstLine="567"/>
        <w:jc w:val="both"/>
        <w:rPr>
          <w:rFonts w:ascii="Times New Roman" w:eastAsia="Times New Roman" w:hAnsi="Times New Roman"/>
          <w:sz w:val="24"/>
          <w:szCs w:val="24"/>
          <w:lang w:eastAsia="id-ID"/>
        </w:rPr>
      </w:pPr>
      <w:r w:rsidRPr="00DA2F9F">
        <w:rPr>
          <w:rFonts w:ascii="Times New Roman" w:eastAsia="Times New Roman" w:hAnsi="Times New Roman"/>
          <w:sz w:val="24"/>
          <w:szCs w:val="24"/>
          <w:lang w:eastAsia="id-ID"/>
        </w:rPr>
        <w:t>In the realm of human interaction, the establishment of balanced interactions relies heavily on the presence of rules and norms as fundamental components. Any breach of these standards or regulations will incur penalties. The principles governing communal life, whether acknowledged or not, fundamentally constrain human desires and govern interactions among individuals. The regulations outline the actions that are not allowed and those that are acceptable. These established principles of life influence human behavior and actions within society.</w:t>
      </w:r>
    </w:p>
    <w:p w:rsidR="00DA2F9F" w:rsidRDefault="00000000" w:rsidP="00DA2F9F">
      <w:pPr>
        <w:spacing w:after="0" w:line="240" w:lineRule="auto"/>
        <w:ind w:firstLine="567"/>
        <w:jc w:val="both"/>
        <w:rPr>
          <w:rFonts w:ascii="Times New Roman" w:eastAsia="Times New Roman" w:hAnsi="Times New Roman"/>
          <w:sz w:val="24"/>
          <w:szCs w:val="24"/>
          <w:lang w:eastAsia="id-ID"/>
        </w:rPr>
      </w:pPr>
      <w:r w:rsidRPr="00DA2F9F">
        <w:rPr>
          <w:rFonts w:ascii="Times New Roman" w:eastAsia="Times New Roman" w:hAnsi="Times New Roman"/>
          <w:sz w:val="24"/>
          <w:szCs w:val="24"/>
          <w:lang w:eastAsia="id-ID"/>
        </w:rPr>
        <w:t>Legal regulations need to be in harmony with contemporary societal values and should not conflict with society</w:t>
      </w:r>
      <w:r>
        <w:rPr>
          <w:rFonts w:ascii="Times New Roman" w:eastAsia="Times New Roman" w:hAnsi="Times New Roman"/>
          <w:sz w:val="24"/>
          <w:szCs w:val="24"/>
          <w:lang w:eastAsia="id-ID"/>
        </w:rPr>
        <w:t>’</w:t>
      </w:r>
      <w:r w:rsidRPr="00DA2F9F">
        <w:rPr>
          <w:rFonts w:ascii="Times New Roman" w:eastAsia="Times New Roman" w:hAnsi="Times New Roman"/>
          <w:sz w:val="24"/>
          <w:szCs w:val="24"/>
          <w:lang w:eastAsia="id-ID"/>
        </w:rPr>
        <w:t>s foundational principles of justice. Consequently, legal policies, especially within the realm of criminal law, are essential for ensuring that these regulations are followed effectively by the public. In light of the swift evolution of criminal activities within society, a state must adapt concurrently with societal advancements. The rising number of legal violations committed by minors serves as evidence of the increasing crime rate.</w:t>
      </w:r>
    </w:p>
    <w:p w:rsidR="00DA2F9F" w:rsidRPr="00DA2F9F" w:rsidRDefault="00000000" w:rsidP="00DA2F9F">
      <w:pPr>
        <w:spacing w:after="0" w:line="240" w:lineRule="auto"/>
        <w:ind w:firstLine="567"/>
        <w:jc w:val="both"/>
        <w:rPr>
          <w:rFonts w:ascii="Times New Roman" w:eastAsia="Times New Roman" w:hAnsi="Times New Roman"/>
          <w:sz w:val="24"/>
          <w:szCs w:val="24"/>
          <w:lang w:val="id-ID" w:eastAsia="id-ID"/>
        </w:rPr>
      </w:pPr>
      <w:r w:rsidRPr="00DA2F9F">
        <w:rPr>
          <w:rFonts w:ascii="Times New Roman" w:eastAsia="Times New Roman" w:hAnsi="Times New Roman"/>
          <w:sz w:val="24"/>
          <w:szCs w:val="24"/>
          <w:lang w:val="id-ID" w:eastAsia="id-ID"/>
        </w:rPr>
        <w:lastRenderedPageBreak/>
        <w:t>The growing range of legal infractions perpetrated by minors has garnered considerable focus within Indonesia’s legal system. Children ought to function as the primary catalyst for fostering positive change in Indonesia. Nevertheless, the detrimental effects of social media have revealed children to adverse influences, prompting them to partake in behaviors they ought to steer clear of. The increasing incidence of legal violations among minors, along with the associated cases, presents a significant concern and a collective challenge that requires careful examination and response. Data from the Directorate General of Corrections of the Ministry of Law and Human Rights reveals a notable increase in cases involving children in conflict with the law from 2020 to 2023. As of August 26, 2023, reports indicated that nearly 2,000 children were involved in legal conflicts. A total of 1,467 individuals are currently detainees involved in ongoing judicial processes, whereas 526 individuals are serving sentences as convicted offenders. At present, juvenile detainees are located in specialized juvenile rehabilitation centers, which can accommodate 1,190 children</w:t>
      </w:r>
      <w:r>
        <w:rPr>
          <w:rFonts w:ascii="Times New Roman" w:eastAsia="Times New Roman" w:hAnsi="Times New Roman"/>
          <w:sz w:val="24"/>
          <w:szCs w:val="24"/>
          <w:lang w:eastAsia="id-ID"/>
        </w:rPr>
        <w:t xml:space="preserve"> </w:t>
      </w:r>
      <w:r w:rsidR="00C53567">
        <w:rPr>
          <w:rFonts w:ascii="Times New Roman" w:eastAsia="Times New Roman" w:hAnsi="Times New Roman"/>
          <w:sz w:val="24"/>
          <w:szCs w:val="24"/>
          <w:lang w:eastAsia="id-ID"/>
        </w:rPr>
        <w:fldChar w:fldCharType="begin"/>
      </w:r>
      <w:r w:rsidR="00C53567">
        <w:rPr>
          <w:rFonts w:ascii="Times New Roman" w:eastAsia="Times New Roman" w:hAnsi="Times New Roman"/>
          <w:sz w:val="24"/>
          <w:szCs w:val="24"/>
          <w:lang w:eastAsia="id-ID"/>
        </w:rPr>
        <w:instrText xml:space="preserve"> ADDIN ZOTERO_ITEM CSL_CITATION {"citationID":"D6cpmULo","properties":{"formattedCitation":"(Fantono, 2023)","plainCitation":"(Fantono, 2023)","noteIndex":0},"citationItems":[{"id":14812,"uris":["http://zotero.org/users/local/h7uScc9k/items/TXQYEJLT"],"itemData":{"id":14812,"type":"article-journal","container-title":"Socius: Jurnal Penelitian Ilmu-Ilmu Sosial","DOI":"10.5281/zenodo.10160651","issue":"4","page":"41-45","title":"Analisis Kriminologi Terhadap Residivis Anak Sebagai Pelaku Tindak Pidana Kekerasan Seksual","volume":"1","author":[{"family":"Fantono","given":"Akbar Anugrah"}],"issued":{"date-parts":[["2023"]]}}}],"schema":"https://github.com/citation-style-language/schema/raw/master/csl-citation.json"} </w:instrText>
      </w:r>
      <w:r w:rsidR="00C53567">
        <w:rPr>
          <w:rFonts w:ascii="Times New Roman" w:eastAsia="Times New Roman" w:hAnsi="Times New Roman"/>
          <w:sz w:val="24"/>
          <w:szCs w:val="24"/>
          <w:lang w:eastAsia="id-ID"/>
        </w:rPr>
        <w:fldChar w:fldCharType="separate"/>
      </w:r>
      <w:r w:rsidR="00C53567">
        <w:rPr>
          <w:rFonts w:ascii="Times New Roman" w:hAnsi="Times New Roman"/>
          <w:sz w:val="24"/>
        </w:rPr>
        <w:t>(Fantono, 2023)</w:t>
      </w:r>
      <w:r w:rsidR="00C53567">
        <w:rPr>
          <w:rFonts w:ascii="Times New Roman" w:eastAsia="Times New Roman" w:hAnsi="Times New Roman"/>
          <w:sz w:val="24"/>
          <w:szCs w:val="24"/>
          <w:lang w:eastAsia="id-ID"/>
        </w:rPr>
        <w:fldChar w:fldCharType="end"/>
      </w:r>
      <w:r w:rsidRPr="00DA2F9F">
        <w:rPr>
          <w:rFonts w:ascii="Times New Roman" w:eastAsia="Times New Roman" w:hAnsi="Times New Roman"/>
          <w:sz w:val="24"/>
          <w:szCs w:val="24"/>
          <w:lang w:val="id-ID" w:eastAsia="id-ID"/>
        </w:rPr>
        <w:t>.</w:t>
      </w:r>
    </w:p>
    <w:p w:rsidR="00DA2F9F" w:rsidRDefault="00000000" w:rsidP="00DA2F9F">
      <w:pPr>
        <w:spacing w:after="0" w:line="240" w:lineRule="auto"/>
        <w:ind w:firstLine="567"/>
        <w:jc w:val="both"/>
        <w:rPr>
          <w:rFonts w:ascii="Times New Roman" w:eastAsia="Times New Roman" w:hAnsi="Times New Roman"/>
          <w:sz w:val="24"/>
          <w:szCs w:val="24"/>
          <w:lang w:val="id-ID" w:eastAsia="id-ID"/>
        </w:rPr>
      </w:pPr>
      <w:r w:rsidRPr="00DA2F9F">
        <w:rPr>
          <w:rFonts w:ascii="Times New Roman" w:eastAsia="Times New Roman" w:hAnsi="Times New Roman"/>
          <w:sz w:val="24"/>
          <w:szCs w:val="24"/>
          <w:lang w:val="id-ID" w:eastAsia="id-ID"/>
        </w:rPr>
        <w:t>Furthermore, there are 234 children residing in correctional institutions, 53 in state detention centers (Rutan), and 7 in women’s correctional facilities. The expectation is for these numbers to persist in their upward trajectory. When analyzing data from three years prior, it is evident that the number of children involved in legal issues did not exceed 2,000. The observed increase in juvenile delinquency highlights a concerning reality regarding the state of Indonesian children, indicating a trajectory toward more significant issues</w:t>
      </w:r>
      <w:r>
        <w:rPr>
          <w:rFonts w:ascii="Times New Roman" w:eastAsia="Times New Roman" w:hAnsi="Times New Roman"/>
          <w:sz w:val="24"/>
          <w:szCs w:val="24"/>
          <w:lang w:eastAsia="id-ID"/>
        </w:rPr>
        <w:t xml:space="preserve"> </w:t>
      </w:r>
      <w:r w:rsidR="00C53567">
        <w:rPr>
          <w:rFonts w:ascii="Times New Roman" w:eastAsia="Times New Roman" w:hAnsi="Times New Roman"/>
          <w:sz w:val="24"/>
          <w:szCs w:val="24"/>
          <w:lang w:eastAsia="id-ID"/>
        </w:rPr>
        <w:fldChar w:fldCharType="begin"/>
      </w:r>
      <w:r w:rsidR="00C53567">
        <w:rPr>
          <w:rFonts w:ascii="Times New Roman" w:eastAsia="Times New Roman" w:hAnsi="Times New Roman"/>
          <w:sz w:val="24"/>
          <w:szCs w:val="24"/>
          <w:lang w:eastAsia="id-ID"/>
        </w:rPr>
        <w:instrText xml:space="preserve"> ADDIN ZOTERO_ITEM CSL_CITATION {"citationID":"Hx7UAlXm","properties":{"formattedCitation":"(Fantono, 2023)","plainCitation":"(Fantono, 2023)","noteIndex":0},"citationItems":[{"id":14812,"uris":["http://zotero.org/users/local/h7uScc9k/items/TXQYEJLT"],"itemData":{"id":14812,"type":"article-journal","container-title":"Socius: Jurnal Penelitian Ilmu-Ilmu Sosial","DOI":"10.5281/zenodo.10160651","issue":"4","page":"41-45","title":"Analisis Kriminologi Terhadap Residivis Anak Sebagai Pelaku Tindak Pidana Kekerasan Seksual","volume":"1","author":[{"family":"Fantono","given":"Akbar Anugrah"}],"issued":{"date-parts":[["2023"]]}}}],"schema":"https://github.com/citation-style-language/schema/raw/master/csl-citation.json"} </w:instrText>
      </w:r>
      <w:r w:rsidR="00C53567">
        <w:rPr>
          <w:rFonts w:ascii="Times New Roman" w:eastAsia="Times New Roman" w:hAnsi="Times New Roman"/>
          <w:sz w:val="24"/>
          <w:szCs w:val="24"/>
          <w:lang w:eastAsia="id-ID"/>
        </w:rPr>
        <w:fldChar w:fldCharType="separate"/>
      </w:r>
      <w:r w:rsidR="00C53567">
        <w:rPr>
          <w:rFonts w:ascii="Times New Roman" w:hAnsi="Times New Roman"/>
          <w:sz w:val="24"/>
        </w:rPr>
        <w:t>(Fantono, 2023)</w:t>
      </w:r>
      <w:r w:rsidR="00C53567">
        <w:rPr>
          <w:rFonts w:ascii="Times New Roman" w:eastAsia="Times New Roman" w:hAnsi="Times New Roman"/>
          <w:sz w:val="24"/>
          <w:szCs w:val="24"/>
          <w:lang w:eastAsia="id-ID"/>
        </w:rPr>
        <w:fldChar w:fldCharType="end"/>
      </w:r>
      <w:r w:rsidRPr="00DA2F9F">
        <w:rPr>
          <w:rFonts w:ascii="Times New Roman" w:eastAsia="Times New Roman" w:hAnsi="Times New Roman"/>
          <w:sz w:val="24"/>
          <w:szCs w:val="24"/>
          <w:lang w:val="id-ID" w:eastAsia="id-ID"/>
        </w:rPr>
        <w:t>.</w:t>
      </w:r>
    </w:p>
    <w:p w:rsidR="00DA2F9F" w:rsidRPr="00DA2F9F" w:rsidRDefault="00000000" w:rsidP="00DA2F9F">
      <w:pPr>
        <w:spacing w:after="0" w:line="240" w:lineRule="auto"/>
        <w:ind w:firstLine="567"/>
        <w:jc w:val="both"/>
        <w:rPr>
          <w:rFonts w:ascii="Times New Roman" w:eastAsia="Times New Roman" w:hAnsi="Times New Roman"/>
          <w:sz w:val="24"/>
          <w:szCs w:val="24"/>
          <w:lang w:val="id-ID" w:eastAsia="id-ID"/>
        </w:rPr>
      </w:pPr>
      <w:r w:rsidRPr="00DA2F9F">
        <w:rPr>
          <w:rFonts w:ascii="Times New Roman" w:eastAsia="Times New Roman" w:hAnsi="Times New Roman"/>
          <w:sz w:val="24"/>
          <w:szCs w:val="24"/>
          <w:lang w:val="id-ID" w:eastAsia="id-ID"/>
        </w:rPr>
        <w:t>Criminal offenses are actions that can be perpetrated by individuals of any age, including minors. Children possess distinct rights that require safeguarding by the state, particularly in situations involving legal matters. In Indonesia, the provisions for these protections are specified in Law No. 11 of 2012 concerning the Juvenile Criminal Justice System. This legislation precisely governs the judicial framework and the protocols for addressing cases involving children who conflict with the law, along with those who serve as witnesses or victims of criminal offenses. The implementation of restorative justice principles is reflected in Law No. 11 of 2012 concerning the Juvenile Criminal Justice System, which establishes a diversion mechanism for minors engaged in criminal activities. Diversion involves redirecting the resolution of criminal cases away from the formal judicial process and towards alternative methods that exist outside the traditional criminal justice system.</w:t>
      </w:r>
    </w:p>
    <w:p w:rsidR="00DA2F9F" w:rsidRDefault="00000000" w:rsidP="00DA2F9F">
      <w:pPr>
        <w:spacing w:after="0" w:line="240" w:lineRule="auto"/>
        <w:ind w:firstLine="567"/>
        <w:jc w:val="both"/>
        <w:rPr>
          <w:rFonts w:ascii="Times New Roman" w:eastAsia="Times New Roman" w:hAnsi="Times New Roman"/>
          <w:sz w:val="24"/>
          <w:szCs w:val="24"/>
          <w:lang w:val="id-ID" w:eastAsia="id-ID"/>
        </w:rPr>
      </w:pPr>
      <w:r w:rsidRPr="00DA2F9F">
        <w:rPr>
          <w:rFonts w:ascii="Times New Roman" w:eastAsia="Times New Roman" w:hAnsi="Times New Roman"/>
          <w:sz w:val="24"/>
          <w:szCs w:val="24"/>
          <w:lang w:val="id-ID" w:eastAsia="id-ID"/>
        </w:rPr>
        <w:t>The implementation of diversion under Law No. 11 of 2012 on the Juvenile Criminal Justice System encompasses several primary objectives: facilitating reconciliation between the victim and the child, resolving the child’s case outside of court proceedings, preventing the deprivation of the child’s liberty, promoting community involvement, and fostering a sense of responsibility in the child. The law establishes precise criteria for diversion aimed at achieving these objectives, applicable solely to instances where the child is subject to a prison sentence of under seven years and does not have a history of reoffending. This approach under Law No. 11 of 2012 on the Juvenile Criminal Justice System aims to establish a framework that protects children</w:t>
      </w:r>
      <w:r>
        <w:rPr>
          <w:rFonts w:ascii="Times New Roman" w:eastAsia="Times New Roman" w:hAnsi="Times New Roman"/>
          <w:sz w:val="24"/>
          <w:szCs w:val="24"/>
          <w:lang w:eastAsia="id-ID"/>
        </w:rPr>
        <w:t>’</w:t>
      </w:r>
      <w:r w:rsidRPr="00DA2F9F">
        <w:rPr>
          <w:rFonts w:ascii="Times New Roman" w:eastAsia="Times New Roman" w:hAnsi="Times New Roman"/>
          <w:sz w:val="24"/>
          <w:szCs w:val="24"/>
          <w:lang w:val="id-ID" w:eastAsia="id-ID"/>
        </w:rPr>
        <w:t>s rights while simultaneously offering avenues for their reform within a more supportive context.</w:t>
      </w:r>
    </w:p>
    <w:p w:rsidR="00F95DAB" w:rsidRPr="00DA2F9F" w:rsidRDefault="00000000" w:rsidP="00DA2F9F">
      <w:pPr>
        <w:spacing w:after="0" w:line="240" w:lineRule="auto"/>
        <w:ind w:firstLine="567"/>
        <w:jc w:val="both"/>
        <w:rPr>
          <w:rFonts w:ascii="Times New Roman" w:eastAsia="Times New Roman" w:hAnsi="Times New Roman"/>
          <w:sz w:val="24"/>
          <w:szCs w:val="24"/>
          <w:lang w:eastAsia="id-ID"/>
        </w:rPr>
      </w:pPr>
      <w:r w:rsidRPr="00F95DAB">
        <w:rPr>
          <w:rFonts w:ascii="Times New Roman" w:eastAsia="Times New Roman" w:hAnsi="Times New Roman"/>
          <w:sz w:val="24"/>
          <w:szCs w:val="24"/>
          <w:lang w:val="id-ID" w:eastAsia="id-ID"/>
        </w:rPr>
        <w:t xml:space="preserve">The concept of </w:t>
      </w:r>
      <w:r w:rsidR="00A307F4">
        <w:rPr>
          <w:rFonts w:ascii="Times New Roman" w:eastAsia="Times New Roman" w:hAnsi="Times New Roman"/>
          <w:sz w:val="24"/>
          <w:szCs w:val="24"/>
          <w:lang w:eastAsia="id-ID"/>
        </w:rPr>
        <w:t>“</w:t>
      </w:r>
      <w:r w:rsidRPr="00F95DAB">
        <w:rPr>
          <w:rFonts w:ascii="Times New Roman" w:eastAsia="Times New Roman" w:hAnsi="Times New Roman"/>
          <w:sz w:val="24"/>
          <w:szCs w:val="24"/>
          <w:lang w:val="id-ID" w:eastAsia="id-ID"/>
        </w:rPr>
        <w:t>diversion</w:t>
      </w:r>
      <w:r w:rsidR="00A307F4">
        <w:rPr>
          <w:rFonts w:ascii="Times New Roman" w:eastAsia="Times New Roman" w:hAnsi="Times New Roman"/>
          <w:sz w:val="24"/>
          <w:szCs w:val="24"/>
          <w:lang w:eastAsia="id-ID"/>
        </w:rPr>
        <w:t>”</w:t>
      </w:r>
      <w:r w:rsidRPr="00F95DAB">
        <w:rPr>
          <w:rFonts w:ascii="Times New Roman" w:eastAsia="Times New Roman" w:hAnsi="Times New Roman"/>
          <w:sz w:val="24"/>
          <w:szCs w:val="24"/>
          <w:lang w:val="id-ID" w:eastAsia="id-ID"/>
        </w:rPr>
        <w:t xml:space="preserve"> emerged in criminal law development through a report on juvenile justice submitted by the President</w:t>
      </w:r>
      <w:r w:rsidR="004F3D89">
        <w:rPr>
          <w:rFonts w:ascii="Times New Roman" w:eastAsia="Times New Roman" w:hAnsi="Times New Roman"/>
          <w:sz w:val="24"/>
          <w:szCs w:val="24"/>
          <w:lang w:eastAsia="id-ID"/>
        </w:rPr>
        <w:t>’</w:t>
      </w:r>
      <w:r w:rsidRPr="00F95DAB">
        <w:rPr>
          <w:rFonts w:ascii="Times New Roman" w:eastAsia="Times New Roman" w:hAnsi="Times New Roman"/>
          <w:sz w:val="24"/>
          <w:szCs w:val="24"/>
          <w:lang w:val="id-ID" w:eastAsia="id-ID"/>
        </w:rPr>
        <w:t>s Crime Commission in Australia to the United States in 1960</w:t>
      </w:r>
      <w:r w:rsidR="00C53567">
        <w:rPr>
          <w:rFonts w:ascii="Times New Roman" w:eastAsia="Times New Roman" w:hAnsi="Times New Roman"/>
          <w:sz w:val="24"/>
          <w:szCs w:val="24"/>
          <w:lang w:val="id-ID" w:eastAsia="id-ID"/>
        </w:rPr>
        <w:fldChar w:fldCharType="begin"/>
      </w:r>
      <w:r w:rsidR="00C53567">
        <w:rPr>
          <w:rFonts w:ascii="Times New Roman" w:eastAsia="Times New Roman" w:hAnsi="Times New Roman"/>
          <w:sz w:val="24"/>
          <w:szCs w:val="24"/>
          <w:lang w:val="id-ID" w:eastAsia="id-ID"/>
        </w:rPr>
        <w:instrText xml:space="preserve"> ADDIN ZOTERO_ITEM CSL_CITATION {"citationID":"C1RWvf4Y","properties":{"formattedCitation":"(Nurqalbi, 2023)","plainCitation":"(Nurqalbi, 2023)","noteIndex":0},"citationItems":[{"id":9671,"uris":["http://zotero.org/users/local/h7uScc9k/items/3AIYJ9FK"],"itemData":{"id":9671,"type":"article-journal","abstract":"Diversion is very important to pay attention to in handling children of delinquent perpetrators, because it can prevent children from the stigmatization process that usually occurs in the process of criminalizing children through the juvenile justice system. In terms of protecting the best interests of children, diversion arrangements can be found in several international legal instruments such as The Beijing Rules, and in national legal instruments such as the Juvenile Criminal Justice System Act. The purpose of this study is to examine the diversion arrangements in The Beijing Rules and their arrangements in the Law on the Juvenile Criminal Justice System in Indonesia, then to examine these two arrangements. The research method used is normative legal research using statutory, conceptual, and comparative approaches. The results of the study show that the purpose of diversion in The Beijing Rules is not fully seen in the Law on the Juvenile Criminal Justice System. Because even though the provisions for diversion have been regulated, the existence of space that diversion can be pursued at the stages of investigation, prosecution and examination at trial has resulted in cases still being included in the juvenile justice system by giving a stronger stigma to children who are in conflict with the law.","container-title":"European Journal of Law and Political Science","DOI":"10.24018/ejpolitics.2023.2.1.53","ISSN":"2796-1176","issue":"1","journalAbbreviation":"EJPOLITICS","language":"en","page":"52-55","source":"DOI.org (Crossref)","title":"Analysis of Diversion Arrangements in the Beijing Rules and the Juvenile Criminal Justice System in Indonesia","URL":"https://www.ej-politics.org/index.php/politics/article/view/53","volume":"2","author":[{"family":"Nurqalbi","given":"Vivi"}],"accessed":{"date-parts":[["2023",7,18]]},"issued":{"date-parts":[["2023",2,26]]}}}],"schema":"https://github.com/citation-style-language/schema/raw/master/csl-citation.json"} </w:instrText>
      </w:r>
      <w:r w:rsidR="00C53567">
        <w:rPr>
          <w:rFonts w:ascii="Times New Roman" w:eastAsia="Times New Roman" w:hAnsi="Times New Roman"/>
          <w:sz w:val="24"/>
          <w:szCs w:val="24"/>
          <w:lang w:val="id-ID" w:eastAsia="id-ID"/>
        </w:rPr>
        <w:fldChar w:fldCharType="separate"/>
      </w:r>
      <w:r w:rsidR="00C53567">
        <w:rPr>
          <w:rFonts w:ascii="Times New Roman" w:hAnsi="Times New Roman"/>
          <w:sz w:val="24"/>
        </w:rPr>
        <w:t>(Nurqalbi, 2023)</w:t>
      </w:r>
      <w:r w:rsidR="00C53567">
        <w:rPr>
          <w:rFonts w:ascii="Times New Roman" w:eastAsia="Times New Roman" w:hAnsi="Times New Roman"/>
          <w:sz w:val="24"/>
          <w:szCs w:val="24"/>
          <w:lang w:val="id-ID" w:eastAsia="id-ID"/>
        </w:rPr>
        <w:fldChar w:fldCharType="end"/>
      </w:r>
      <w:r w:rsidRPr="00F95DAB">
        <w:rPr>
          <w:rFonts w:ascii="Times New Roman" w:eastAsia="Times New Roman" w:hAnsi="Times New Roman"/>
          <w:sz w:val="24"/>
          <w:szCs w:val="24"/>
          <w:lang w:val="id-ID" w:eastAsia="id-ID"/>
        </w:rPr>
        <w:t>. The core concept of diversion is to mitigate the adverse consequences of traditional criminal justice systems on children, including the detrimental effects of court proceedings and the stigma linked to the criminal justice process. Consequently, the traditional judicial process is altered</w:t>
      </w:r>
      <w:r w:rsidR="004F3D89">
        <w:rPr>
          <w:rFonts w:ascii="Times New Roman" w:eastAsia="Times New Roman" w:hAnsi="Times New Roman"/>
          <w:sz w:val="24"/>
          <w:szCs w:val="24"/>
          <w:lang w:eastAsia="id-ID"/>
        </w:rPr>
        <w:t xml:space="preserve"> </w:t>
      </w:r>
      <w:r w:rsidR="00C53567">
        <w:rPr>
          <w:rFonts w:ascii="Times New Roman" w:eastAsia="Times New Roman" w:hAnsi="Times New Roman"/>
          <w:sz w:val="24"/>
          <w:szCs w:val="24"/>
          <w:lang w:eastAsia="id-ID"/>
        </w:rPr>
        <w:fldChar w:fldCharType="begin"/>
      </w:r>
      <w:r w:rsidR="00C53567">
        <w:rPr>
          <w:rFonts w:ascii="Times New Roman" w:eastAsia="Times New Roman" w:hAnsi="Times New Roman"/>
          <w:sz w:val="24"/>
          <w:szCs w:val="24"/>
          <w:lang w:eastAsia="id-ID"/>
        </w:rPr>
        <w:instrText xml:space="preserve"> ADDIN ZOTERO_ITEM CSL_CITATION {"citationID":"a3RmhMzn","properties":{"formattedCitation":"(Wilson &amp; Hoge, 2013)","plainCitation":"(Wilson &amp; Hoge, 2013)","noteIndex":0},"citationItems":[{"id":14519,"uris":["http://zotero.org/users/local/h7uScc9k/items/PLAMQVG6"],"itemData":{"id":14519,"type":"article-journal","abstract":"Pre- and postcharge diversion programs have been used as a formal intervention strategy for youth offenders since the 1970s. This meta-analysis was conducted to shed some light on whether diversion reduces recidivism at a greater rate than traditional justice system processing and to explore aspects of diversion programs associated with greater reductions in recidivism. Forty-five diversion evaluation studies reporting on 73 programs were included in the meta-analysis. The results indicated that diversion is more effective in reducing recidivism than conventional judicial interventions. Moderator analysis revealed that both study- and program-level variables influenced program effectiveness. Of particular note was the relationship between program-level variables (e.g., referral level) and the risk level targeted by programs (e.g., low or medium/high). Further research is required implementing strong research designs and exploring the role of risk level on youth diversion effectiveness.","container-title":"Criminal Justice and Behavior","DOI":"10.1177/0093854812451089","ISSN":"0093-8548","issue":"5","note":"publisher: SAGE Publications Inc","page":"497-518","title":"The Effect of Youth Diversion Programs on Recidivism: A Meta-Analytic Review","URL":"https://doi.org/10.1177/0093854812451089","volume":"40","author":[{"family":"Wilson","given":"Holly A."},{"family":"Hoge","given":"Robert D."}],"accessed":{"date-parts":[["2024",10,16]]},"issued":{"date-parts":[["2013",5,1]]}}}],"schema":"https://github.com/citation-style-language/schema/raw/master/csl-citation.json"} </w:instrText>
      </w:r>
      <w:r w:rsidR="00C53567">
        <w:rPr>
          <w:rFonts w:ascii="Times New Roman" w:eastAsia="Times New Roman" w:hAnsi="Times New Roman"/>
          <w:sz w:val="24"/>
          <w:szCs w:val="24"/>
          <w:lang w:eastAsia="id-ID"/>
        </w:rPr>
        <w:fldChar w:fldCharType="separate"/>
      </w:r>
      <w:r w:rsidR="00C53567">
        <w:rPr>
          <w:rFonts w:ascii="Times New Roman" w:hAnsi="Times New Roman"/>
          <w:sz w:val="24"/>
        </w:rPr>
        <w:t>(Wilson &amp; Hoge, 2013)</w:t>
      </w:r>
      <w:r w:rsidR="00C53567">
        <w:rPr>
          <w:rFonts w:ascii="Times New Roman" w:eastAsia="Times New Roman" w:hAnsi="Times New Roman"/>
          <w:sz w:val="24"/>
          <w:szCs w:val="24"/>
          <w:lang w:eastAsia="id-ID"/>
        </w:rPr>
        <w:fldChar w:fldCharType="end"/>
      </w:r>
      <w:r w:rsidRPr="00F95DAB">
        <w:rPr>
          <w:rFonts w:ascii="Times New Roman" w:eastAsia="Times New Roman" w:hAnsi="Times New Roman"/>
          <w:sz w:val="24"/>
          <w:szCs w:val="24"/>
          <w:lang w:val="id-ID" w:eastAsia="id-ID"/>
        </w:rPr>
        <w:t xml:space="preserve">. </w:t>
      </w:r>
      <w:r w:rsidR="00BA2E85" w:rsidRPr="00BA2E85">
        <w:rPr>
          <w:rFonts w:ascii="Times New Roman" w:eastAsia="Times New Roman" w:hAnsi="Times New Roman"/>
          <w:sz w:val="24"/>
          <w:szCs w:val="24"/>
          <w:lang w:val="id-ID" w:eastAsia="id-ID"/>
        </w:rPr>
        <w:t>Bynum</w:t>
      </w:r>
      <w:r w:rsidR="00BA2E85">
        <w:rPr>
          <w:rFonts w:ascii="Times New Roman" w:eastAsia="Times New Roman" w:hAnsi="Times New Roman"/>
          <w:sz w:val="24"/>
          <w:szCs w:val="24"/>
          <w:lang w:eastAsia="id-ID"/>
        </w:rPr>
        <w:t xml:space="preserve"> and </w:t>
      </w:r>
      <w:r w:rsidR="00BA2E85" w:rsidRPr="00BA2E85">
        <w:rPr>
          <w:rFonts w:ascii="Times New Roman" w:eastAsia="Times New Roman" w:hAnsi="Times New Roman"/>
          <w:sz w:val="24"/>
          <w:szCs w:val="24"/>
          <w:lang w:val="id-ID" w:eastAsia="id-ID"/>
        </w:rPr>
        <w:t>Thompson</w:t>
      </w:r>
      <w:r w:rsidR="00C53567">
        <w:rPr>
          <w:rFonts w:ascii="Times New Roman" w:eastAsia="Times New Roman" w:hAnsi="Times New Roman"/>
          <w:sz w:val="24"/>
          <w:szCs w:val="24"/>
          <w:lang w:val="id-ID" w:eastAsia="id-ID"/>
        </w:rPr>
        <w:fldChar w:fldCharType="begin"/>
      </w:r>
      <w:r w:rsidR="00C53567">
        <w:rPr>
          <w:rFonts w:ascii="Times New Roman" w:eastAsia="Times New Roman" w:hAnsi="Times New Roman"/>
          <w:sz w:val="24"/>
          <w:szCs w:val="24"/>
          <w:lang w:val="id-ID" w:eastAsia="id-ID"/>
        </w:rPr>
        <w:instrText xml:space="preserve"> ADDIN ZOTERO_ITEM CSL_CITATION {"citationID":"QwmOXOII","properties":{"formattedCitation":"(Bynum &amp; Thompson, 1992)","plainCitation":"(Bynum &amp; Thompson, 1992)","noteIndex":0},"citationItems":[{"id":14516,"uris":["http://zotero.org/users/local/h7uScc9k/items/P2E8PURZ"],"itemData":{"id":14516,"type":"book","ISBN":"978-0-205-13235-5","note":"LCCN: 91015283","publisher":"Allyn and Bacon","title":"Juvenile Delinquency: A Sociological Approach","author":[{"family":"Bynum","given":"Jack E."},{"family":"Thompson","given":"William Edwin"}],"issued":{"date-parts":[["1992"]]}}}],"schema":"https://github.com/citation-style-language/schema/raw/master/csl-citation.json"} </w:instrText>
      </w:r>
      <w:r w:rsidR="00C53567">
        <w:rPr>
          <w:rFonts w:ascii="Times New Roman" w:eastAsia="Times New Roman" w:hAnsi="Times New Roman"/>
          <w:sz w:val="24"/>
          <w:szCs w:val="24"/>
          <w:lang w:val="id-ID" w:eastAsia="id-ID"/>
        </w:rPr>
        <w:fldChar w:fldCharType="separate"/>
      </w:r>
      <w:r w:rsidR="00C53567">
        <w:rPr>
          <w:rFonts w:ascii="Times New Roman" w:hAnsi="Times New Roman"/>
          <w:sz w:val="24"/>
        </w:rPr>
        <w:t>(Bynum &amp; Thompson, 1992)</w:t>
      </w:r>
      <w:r w:rsidR="00C53567">
        <w:rPr>
          <w:rFonts w:ascii="Times New Roman" w:eastAsia="Times New Roman" w:hAnsi="Times New Roman"/>
          <w:sz w:val="24"/>
          <w:szCs w:val="24"/>
          <w:lang w:val="id-ID" w:eastAsia="id-ID"/>
        </w:rPr>
        <w:fldChar w:fldCharType="end"/>
      </w:r>
      <w:r w:rsidR="00BA2E85" w:rsidRPr="00BA2E85">
        <w:rPr>
          <w:rFonts w:ascii="Times New Roman" w:eastAsia="Times New Roman" w:hAnsi="Times New Roman"/>
          <w:sz w:val="24"/>
          <w:szCs w:val="24"/>
          <w:lang w:val="id-ID" w:eastAsia="id-ID"/>
        </w:rPr>
        <w:t xml:space="preserve"> </w:t>
      </w:r>
      <w:r w:rsidRPr="00F95DAB">
        <w:rPr>
          <w:rFonts w:ascii="Times New Roman" w:eastAsia="Times New Roman" w:hAnsi="Times New Roman"/>
          <w:sz w:val="24"/>
          <w:szCs w:val="24"/>
          <w:lang w:val="id-ID" w:eastAsia="id-ID"/>
        </w:rPr>
        <w:t xml:space="preserve">define diversion as an action or treatment to redirect juvenile offenders away from the criminal justice system. This concept involves efforts to channel youthful offenders out of the juvenile system. </w:t>
      </w:r>
    </w:p>
    <w:p w:rsidR="00DA2F9F" w:rsidRDefault="00000000" w:rsidP="00DA2F9F">
      <w:pPr>
        <w:spacing w:after="0" w:line="240" w:lineRule="auto"/>
        <w:ind w:firstLine="567"/>
        <w:jc w:val="both"/>
        <w:rPr>
          <w:rFonts w:ascii="Times New Roman" w:eastAsia="Times New Roman" w:hAnsi="Times New Roman"/>
          <w:sz w:val="24"/>
          <w:szCs w:val="24"/>
          <w:lang w:val="id-ID" w:eastAsia="id-ID"/>
        </w:rPr>
      </w:pPr>
      <w:r w:rsidRPr="00F95DAB">
        <w:rPr>
          <w:rFonts w:ascii="Times New Roman" w:eastAsia="Times New Roman" w:hAnsi="Times New Roman"/>
          <w:sz w:val="24"/>
          <w:szCs w:val="24"/>
          <w:lang w:val="id-ID" w:eastAsia="id-ID"/>
        </w:rPr>
        <w:t>Marlina</w:t>
      </w:r>
      <w:r>
        <w:rPr>
          <w:rFonts w:ascii="Times New Roman" w:eastAsia="Times New Roman" w:hAnsi="Times New Roman"/>
          <w:sz w:val="24"/>
          <w:szCs w:val="24"/>
          <w:lang w:eastAsia="id-ID"/>
        </w:rPr>
        <w:t xml:space="preserve"> </w:t>
      </w:r>
      <w:r w:rsidR="00C53567">
        <w:rPr>
          <w:rFonts w:ascii="Times New Roman" w:eastAsia="Times New Roman" w:hAnsi="Times New Roman"/>
          <w:sz w:val="24"/>
          <w:szCs w:val="24"/>
          <w:lang w:eastAsia="id-ID"/>
        </w:rPr>
        <w:fldChar w:fldCharType="begin"/>
      </w:r>
      <w:r w:rsidR="00C53567">
        <w:rPr>
          <w:rFonts w:ascii="Times New Roman" w:eastAsia="Times New Roman" w:hAnsi="Times New Roman"/>
          <w:sz w:val="24"/>
          <w:szCs w:val="24"/>
          <w:lang w:eastAsia="id-ID"/>
        </w:rPr>
        <w:instrText xml:space="preserve"> ADDIN ZOTERO_ITEM CSL_CITATION {"citationID":"TD7fw5hR","properties":{"formattedCitation":"(Marlina, 2009)","plainCitation":"(Marlina, 2009)","noteIndex":0},"citationItems":[{"id":9689,"uris":["http://zotero.org/users/local/h7uScc9k/items/HTDZ3WLM"],"itemData":{"id":9689,"type":"book","event-place":"Bandung","ISBN":"978-602-8650-06-9","note":"LCCN: 2010339117","publisher":"Refika Aditama","publisher-place":"Bandung","title":"Peradilan Pidana Anak Di Indonesia: Pengembangan Konsep Diversi Dan Restorative Justice","author":[{"family":"Marlina","given":""}],"issued":{"date-parts":[["2009"]]}}}],"schema":"https://github.com/citation-style-language/schema/raw/master/csl-citation.json"} </w:instrText>
      </w:r>
      <w:r w:rsidR="00C53567">
        <w:rPr>
          <w:rFonts w:ascii="Times New Roman" w:eastAsia="Times New Roman" w:hAnsi="Times New Roman"/>
          <w:sz w:val="24"/>
          <w:szCs w:val="24"/>
          <w:lang w:eastAsia="id-ID"/>
        </w:rPr>
        <w:fldChar w:fldCharType="separate"/>
      </w:r>
      <w:r w:rsidR="00C53567">
        <w:rPr>
          <w:rFonts w:ascii="Times New Roman" w:hAnsi="Times New Roman"/>
          <w:sz w:val="24"/>
        </w:rPr>
        <w:t>(Marlina, 2009)</w:t>
      </w:r>
      <w:r w:rsidR="00C53567">
        <w:rPr>
          <w:rFonts w:ascii="Times New Roman" w:eastAsia="Times New Roman" w:hAnsi="Times New Roman"/>
          <w:sz w:val="24"/>
          <w:szCs w:val="24"/>
          <w:lang w:eastAsia="id-ID"/>
        </w:rPr>
        <w:fldChar w:fldCharType="end"/>
      </w:r>
      <w:r w:rsidR="00626A34">
        <w:rPr>
          <w:rFonts w:ascii="Times New Roman" w:eastAsia="Times New Roman" w:hAnsi="Times New Roman"/>
          <w:sz w:val="24"/>
          <w:szCs w:val="24"/>
          <w:lang w:eastAsia="id-ID"/>
        </w:rPr>
        <w:t xml:space="preserve"> </w:t>
      </w:r>
      <w:r w:rsidRPr="00F95DAB">
        <w:rPr>
          <w:rFonts w:ascii="Times New Roman" w:eastAsia="Times New Roman" w:hAnsi="Times New Roman"/>
          <w:sz w:val="24"/>
          <w:szCs w:val="24"/>
          <w:lang w:val="id-ID" w:eastAsia="id-ID"/>
        </w:rPr>
        <w:t xml:space="preserve">describes diversion as a policy aimed at preventing offenders from entering the formal criminal justice system. This approach focuses on providing protection and rehabilitation to the offender, thereby preventing the child from becoming an adult criminal. According to the Law of the Republic of Indonesia No. 11 of 2012 concerning the Juvenile </w:t>
      </w:r>
      <w:r w:rsidRPr="00F95DAB">
        <w:rPr>
          <w:rFonts w:ascii="Times New Roman" w:eastAsia="Times New Roman" w:hAnsi="Times New Roman"/>
          <w:sz w:val="24"/>
          <w:szCs w:val="24"/>
          <w:lang w:val="id-ID" w:eastAsia="id-ID"/>
        </w:rPr>
        <w:lastRenderedPageBreak/>
        <w:t xml:space="preserve">Criminal Justice System, diversion is the resolution of juvenile cases outside the criminal justice process. </w:t>
      </w:r>
    </w:p>
    <w:p w:rsidR="00DA2F9F" w:rsidRDefault="00000000" w:rsidP="00DA2F9F">
      <w:pPr>
        <w:spacing w:after="0" w:line="240" w:lineRule="auto"/>
        <w:ind w:firstLine="567"/>
        <w:jc w:val="both"/>
        <w:rPr>
          <w:rFonts w:ascii="Times New Roman" w:eastAsia="Times New Roman" w:hAnsi="Times New Roman"/>
          <w:sz w:val="24"/>
          <w:szCs w:val="24"/>
          <w:lang w:val="id-ID" w:eastAsia="id-ID"/>
        </w:rPr>
      </w:pPr>
      <w:r w:rsidRPr="00DA2F9F">
        <w:rPr>
          <w:rFonts w:ascii="Times New Roman" w:eastAsia="Times New Roman" w:hAnsi="Times New Roman"/>
          <w:sz w:val="24"/>
          <w:szCs w:val="24"/>
          <w:lang w:val="id-ID" w:eastAsia="id-ID"/>
        </w:rPr>
        <w:t>The implementation of diversion strategies for children involved in legal conflicts within the juvenile justice system represents a practical application of restorative justice principles. This approach seeks to provide justice and legal safeguards for children while simultaneously ensuring accountability for their behaviors. Diversion functions not just as a peaceful resolution between the child in conflict with the law and the victim or their family; it also acts as an alternative method of sanctioning through nonformal means. Within the framework of restorative justice in the Juvenile Criminal Justice System, diversion refers to the process of steering a child</w:t>
      </w:r>
      <w:r>
        <w:rPr>
          <w:rFonts w:ascii="Times New Roman" w:eastAsia="Times New Roman" w:hAnsi="Times New Roman"/>
          <w:sz w:val="24"/>
          <w:szCs w:val="24"/>
          <w:lang w:eastAsia="id-ID"/>
        </w:rPr>
        <w:t>’</w:t>
      </w:r>
      <w:r w:rsidRPr="00DA2F9F">
        <w:rPr>
          <w:rFonts w:ascii="Times New Roman" w:eastAsia="Times New Roman" w:hAnsi="Times New Roman"/>
          <w:sz w:val="24"/>
          <w:szCs w:val="24"/>
          <w:lang w:val="id-ID" w:eastAsia="id-ID"/>
        </w:rPr>
        <w:t>s case away from formal criminal proceedings and toward alternative resolutions outside the judicial system</w:t>
      </w:r>
      <w:r w:rsidR="00C53567">
        <w:rPr>
          <w:rFonts w:ascii="Times New Roman" w:eastAsia="Times New Roman" w:hAnsi="Times New Roman"/>
          <w:sz w:val="24"/>
          <w:szCs w:val="24"/>
          <w:lang w:val="id-ID" w:eastAsia="id-ID"/>
        </w:rPr>
        <w:fldChar w:fldCharType="begin"/>
      </w:r>
      <w:r w:rsidR="00C53567">
        <w:rPr>
          <w:rFonts w:ascii="Times New Roman" w:eastAsia="Times New Roman" w:hAnsi="Times New Roman"/>
          <w:sz w:val="24"/>
          <w:szCs w:val="24"/>
          <w:lang w:val="id-ID" w:eastAsia="id-ID"/>
        </w:rPr>
        <w:instrText xml:space="preserve"> ADDIN ZOTERO_ITEM CSL_CITATION {"citationID":"0h6c2oB2","properties":{"formattedCitation":"(Darmini, 2019)","plainCitation":"(Darmini, 2019)","noteIndex":0},"citationItems":[{"id":9706,"uris":["http://zotero.org/users/local/h7uScc9k/items/QCGKJLDI"],"itemData":{"id":9706,"type":"article-journal","container-title":"QAWWAM","ISSN":"2580-9644","issue":"1","page":"43-63","title":"Pelaksanaan Diversi Pada Sistem Peradilan Anak","volume":"13","author":[{"family":"Darmini","given":"Darmini"}],"issued":{"date-parts":[["2019"]]}}}],"schema":"https://github.com/citation-style-language/schema/raw/master/csl-citation.json"} </w:instrText>
      </w:r>
      <w:r w:rsidR="00C53567">
        <w:rPr>
          <w:rFonts w:ascii="Times New Roman" w:eastAsia="Times New Roman" w:hAnsi="Times New Roman"/>
          <w:sz w:val="24"/>
          <w:szCs w:val="24"/>
          <w:lang w:val="id-ID" w:eastAsia="id-ID"/>
        </w:rPr>
        <w:fldChar w:fldCharType="separate"/>
      </w:r>
      <w:r w:rsidR="00C53567">
        <w:rPr>
          <w:rFonts w:ascii="Times New Roman" w:hAnsi="Times New Roman"/>
          <w:sz w:val="24"/>
        </w:rPr>
        <w:t>(Darmini, 2019)</w:t>
      </w:r>
      <w:r w:rsidR="00C53567">
        <w:rPr>
          <w:rFonts w:ascii="Times New Roman" w:eastAsia="Times New Roman" w:hAnsi="Times New Roman"/>
          <w:sz w:val="24"/>
          <w:szCs w:val="24"/>
          <w:lang w:val="id-ID" w:eastAsia="id-ID"/>
        </w:rPr>
        <w:fldChar w:fldCharType="end"/>
      </w:r>
      <w:r w:rsidRPr="00DA2F9F">
        <w:rPr>
          <w:rFonts w:ascii="Times New Roman" w:eastAsia="Times New Roman" w:hAnsi="Times New Roman"/>
          <w:sz w:val="24"/>
          <w:szCs w:val="24"/>
          <w:lang w:val="id-ID" w:eastAsia="id-ID"/>
        </w:rPr>
        <w:t>.</w:t>
      </w:r>
    </w:p>
    <w:p w:rsidR="00DA2F9F" w:rsidRPr="00DA2F9F" w:rsidRDefault="00000000" w:rsidP="00DA2F9F">
      <w:pPr>
        <w:spacing w:after="0" w:line="240" w:lineRule="auto"/>
        <w:ind w:firstLine="567"/>
        <w:jc w:val="both"/>
        <w:rPr>
          <w:rFonts w:ascii="Times New Roman" w:eastAsia="Times New Roman" w:hAnsi="Times New Roman"/>
          <w:sz w:val="24"/>
          <w:szCs w:val="24"/>
          <w:lang w:val="id-ID" w:eastAsia="id-ID"/>
        </w:rPr>
      </w:pPr>
      <w:r w:rsidRPr="00DA2F9F">
        <w:rPr>
          <w:rFonts w:ascii="Times New Roman" w:eastAsia="Times New Roman" w:hAnsi="Times New Roman"/>
          <w:sz w:val="24"/>
          <w:szCs w:val="24"/>
          <w:lang w:val="id-ID" w:eastAsia="id-ID"/>
        </w:rPr>
        <w:t>David Barnhizer</w:t>
      </w:r>
      <w:r w:rsidR="00C53567">
        <w:rPr>
          <w:rFonts w:ascii="Times New Roman" w:eastAsia="Times New Roman" w:hAnsi="Times New Roman"/>
          <w:sz w:val="24"/>
          <w:szCs w:val="24"/>
          <w:lang w:val="id-ID" w:eastAsia="id-ID"/>
        </w:rPr>
        <w:fldChar w:fldCharType="begin"/>
      </w:r>
      <w:r w:rsidR="00C53567">
        <w:rPr>
          <w:rFonts w:ascii="Times New Roman" w:eastAsia="Times New Roman" w:hAnsi="Times New Roman"/>
          <w:sz w:val="24"/>
          <w:szCs w:val="24"/>
          <w:lang w:val="id-ID" w:eastAsia="id-ID"/>
        </w:rPr>
        <w:instrText xml:space="preserve"> ADDIN ZOTERO_ITEM CSL_CITATION {"citationID":"A1LGhWCE","properties":{"formattedCitation":"(Barnhizer, 2016)","plainCitation":"(Barnhizer, 2016)","noteIndex":0},"citationItems":[{"id":14811,"uris":["http://zotero.org/users/local/h7uScc9k/items/RIMRVM4D"],"itemData":{"id":14811,"type":"article-journal","container-title":"Cleveland-Marshall Legal Studies Paper","issue":"297","page":"1-16","title":"The Implementation Gap: What Causes Laws to Succeed or Fail?","URL":"https://works.bepress.com/david_barnhizer/79/","author":[{"family":"Barnhizer","given":"David"}],"issued":{"date-parts":[["2016"]]}}}],"schema":"https://github.com/citation-style-language/schema/raw/master/csl-citation.json"} </w:instrText>
      </w:r>
      <w:r w:rsidR="00C53567">
        <w:rPr>
          <w:rFonts w:ascii="Times New Roman" w:eastAsia="Times New Roman" w:hAnsi="Times New Roman"/>
          <w:sz w:val="24"/>
          <w:szCs w:val="24"/>
          <w:lang w:val="id-ID" w:eastAsia="id-ID"/>
        </w:rPr>
        <w:fldChar w:fldCharType="separate"/>
      </w:r>
      <w:r w:rsidR="00C53567">
        <w:rPr>
          <w:rFonts w:ascii="Times New Roman" w:hAnsi="Times New Roman"/>
          <w:sz w:val="24"/>
        </w:rPr>
        <w:t>(Barnhizer, 2016)</w:t>
      </w:r>
      <w:r w:rsidR="00C53567">
        <w:rPr>
          <w:rFonts w:ascii="Times New Roman" w:eastAsia="Times New Roman" w:hAnsi="Times New Roman"/>
          <w:sz w:val="24"/>
          <w:szCs w:val="24"/>
          <w:lang w:val="id-ID" w:eastAsia="id-ID"/>
        </w:rPr>
        <w:fldChar w:fldCharType="end"/>
      </w:r>
      <w:r w:rsidRPr="00DA2F9F">
        <w:rPr>
          <w:rFonts w:ascii="Times New Roman" w:eastAsia="Times New Roman" w:hAnsi="Times New Roman"/>
          <w:sz w:val="24"/>
          <w:szCs w:val="24"/>
          <w:lang w:val="id-ID" w:eastAsia="id-ID"/>
        </w:rPr>
        <w:t xml:space="preserve"> articulates that successful implementation necessitates a robust system to uphold legal mandates and policies. Nevertheless, the design and implementation of laws, regulations, and policies frequently exhibit intentional flaws or are undermined during their development. This sabotage can manifest in multiple ways, occurring at both the drafting stage and during implementation. A prevalent method of sabotage involves intentionally embedding loopholes within the creation of legal standards, thereby generating an appearance of law while failing to establish substantive legal frameworks. In numerous instances, inefficacy or </w:t>
      </w:r>
      <w:r>
        <w:rPr>
          <w:rFonts w:ascii="Times New Roman" w:eastAsia="Times New Roman" w:hAnsi="Times New Roman"/>
          <w:sz w:val="24"/>
          <w:szCs w:val="24"/>
          <w:lang w:eastAsia="id-ID"/>
        </w:rPr>
        <w:t>“</w:t>
      </w:r>
      <w:r w:rsidRPr="00DA2F9F">
        <w:rPr>
          <w:rFonts w:ascii="Times New Roman" w:eastAsia="Times New Roman" w:hAnsi="Times New Roman"/>
          <w:sz w:val="24"/>
          <w:szCs w:val="24"/>
          <w:lang w:val="id-ID" w:eastAsia="id-ID"/>
        </w:rPr>
        <w:t>design flaws</w:t>
      </w:r>
      <w:r>
        <w:rPr>
          <w:rFonts w:ascii="Times New Roman" w:eastAsia="Times New Roman" w:hAnsi="Times New Roman"/>
          <w:sz w:val="24"/>
          <w:szCs w:val="24"/>
          <w:lang w:eastAsia="id-ID"/>
        </w:rPr>
        <w:t>”</w:t>
      </w:r>
      <w:r w:rsidRPr="00DA2F9F">
        <w:rPr>
          <w:rFonts w:ascii="Times New Roman" w:eastAsia="Times New Roman" w:hAnsi="Times New Roman"/>
          <w:sz w:val="24"/>
          <w:szCs w:val="24"/>
          <w:lang w:val="id-ID" w:eastAsia="id-ID"/>
        </w:rPr>
        <w:t xml:space="preserve"> become evident within the implementing agencies or ministries tasked with oversight and enforcement. At this level, shortcomings and undermining actions are generally less apparent than in the enactment stage, where politicians actively pursue recognition for their seemingly </w:t>
      </w:r>
      <w:r>
        <w:rPr>
          <w:rFonts w:ascii="Times New Roman" w:eastAsia="Times New Roman" w:hAnsi="Times New Roman"/>
          <w:sz w:val="24"/>
          <w:szCs w:val="24"/>
          <w:lang w:eastAsia="id-ID"/>
        </w:rPr>
        <w:t>“</w:t>
      </w:r>
      <w:r w:rsidRPr="00DA2F9F">
        <w:rPr>
          <w:rFonts w:ascii="Times New Roman" w:eastAsia="Times New Roman" w:hAnsi="Times New Roman"/>
          <w:sz w:val="24"/>
          <w:szCs w:val="24"/>
          <w:lang w:val="id-ID" w:eastAsia="id-ID"/>
        </w:rPr>
        <w:t>positive</w:t>
      </w:r>
      <w:r>
        <w:rPr>
          <w:rFonts w:ascii="Times New Roman" w:eastAsia="Times New Roman" w:hAnsi="Times New Roman"/>
          <w:sz w:val="24"/>
          <w:szCs w:val="24"/>
          <w:lang w:eastAsia="id-ID"/>
        </w:rPr>
        <w:t>”</w:t>
      </w:r>
      <w:r w:rsidRPr="00DA2F9F">
        <w:rPr>
          <w:rFonts w:ascii="Times New Roman" w:eastAsia="Times New Roman" w:hAnsi="Times New Roman"/>
          <w:sz w:val="24"/>
          <w:szCs w:val="24"/>
          <w:lang w:val="id-ID" w:eastAsia="id-ID"/>
        </w:rPr>
        <w:t xml:space="preserve"> initiatives. The failures take advantage of the bureaucratic characteristics of institutions, utilizing their intrinsic complexity to create confusion, avoid accountability, and hinder scrutiny through established procedural rules and policies.</w:t>
      </w:r>
    </w:p>
    <w:p w:rsidR="00DA2F9F" w:rsidRPr="00DA2F9F" w:rsidRDefault="00000000" w:rsidP="00DA2F9F">
      <w:pPr>
        <w:spacing w:after="0" w:line="240" w:lineRule="auto"/>
        <w:ind w:firstLine="567"/>
        <w:jc w:val="both"/>
        <w:rPr>
          <w:rFonts w:ascii="Times New Roman" w:eastAsia="Times New Roman" w:hAnsi="Times New Roman"/>
          <w:sz w:val="24"/>
          <w:szCs w:val="24"/>
          <w:lang w:val="id-ID" w:eastAsia="id-ID"/>
        </w:rPr>
      </w:pPr>
      <w:r w:rsidRPr="00DA2F9F">
        <w:rPr>
          <w:rFonts w:ascii="Times New Roman" w:eastAsia="Times New Roman" w:hAnsi="Times New Roman"/>
          <w:sz w:val="24"/>
          <w:szCs w:val="24"/>
          <w:lang w:val="id-ID" w:eastAsia="id-ID"/>
        </w:rPr>
        <w:t xml:space="preserve">A prevalent approach in the realm of laws and regulations entails crafting provisions with language that seems strong and articulate at first glance—intended to serve as legislative </w:t>
      </w:r>
      <w:r>
        <w:rPr>
          <w:rFonts w:ascii="Times New Roman" w:eastAsia="Times New Roman" w:hAnsi="Times New Roman"/>
          <w:sz w:val="24"/>
          <w:szCs w:val="24"/>
          <w:lang w:eastAsia="id-ID"/>
        </w:rPr>
        <w:t>“</w:t>
      </w:r>
      <w:r w:rsidRPr="00DA2F9F">
        <w:rPr>
          <w:rFonts w:ascii="Times New Roman" w:eastAsia="Times New Roman" w:hAnsi="Times New Roman"/>
          <w:sz w:val="24"/>
          <w:szCs w:val="24"/>
          <w:lang w:val="id-ID" w:eastAsia="id-ID"/>
        </w:rPr>
        <w:t>sound bites</w:t>
      </w:r>
      <w:r>
        <w:rPr>
          <w:rFonts w:ascii="Times New Roman" w:eastAsia="Times New Roman" w:hAnsi="Times New Roman"/>
          <w:sz w:val="24"/>
          <w:szCs w:val="24"/>
          <w:lang w:eastAsia="id-ID"/>
        </w:rPr>
        <w:t>”</w:t>
      </w:r>
      <w:r w:rsidRPr="00DA2F9F">
        <w:rPr>
          <w:rFonts w:ascii="Times New Roman" w:eastAsia="Times New Roman" w:hAnsi="Times New Roman"/>
          <w:sz w:val="24"/>
          <w:szCs w:val="24"/>
          <w:lang w:val="id-ID" w:eastAsia="id-ID"/>
        </w:rPr>
        <w:t>—while incorporating qualifiers that weaken and obstruct the true effectiveness of implementation. This may involve placing disproportionately high or expensive burdens of proof on individuals or groups seeking to enforce the law via private action. Alternatively, it could entail the adoption of complex procedures that extend timelines, introduce delays, and result in considerable financial implications.</w:t>
      </w:r>
    </w:p>
    <w:p w:rsidR="00DA2F9F" w:rsidRPr="00DA2F9F" w:rsidRDefault="00000000" w:rsidP="00DA2F9F">
      <w:pPr>
        <w:spacing w:after="0" w:line="240" w:lineRule="auto"/>
        <w:ind w:firstLine="567"/>
        <w:jc w:val="both"/>
        <w:rPr>
          <w:rFonts w:ascii="Times New Roman" w:eastAsia="Times New Roman" w:hAnsi="Times New Roman"/>
          <w:sz w:val="24"/>
          <w:szCs w:val="24"/>
          <w:lang w:val="id-ID" w:eastAsia="id-ID"/>
        </w:rPr>
      </w:pPr>
      <w:r w:rsidRPr="00DA2F9F">
        <w:rPr>
          <w:rFonts w:ascii="Times New Roman" w:eastAsia="Times New Roman" w:hAnsi="Times New Roman"/>
          <w:sz w:val="24"/>
          <w:szCs w:val="24"/>
          <w:lang w:val="id-ID" w:eastAsia="id-ID"/>
        </w:rPr>
        <w:t>A different approach is based on the premise of validity and respect for agency decision-making. However, it demands empirical evidence levels that are often unfeasible in situations that are more appropriately addressed through political judgment or preventive safety measures. The standards for legal validity frequently function on a distinct plane compared to the hard sciences. Even when there is consensus on the validity tests for legal standards or policies, it is often observed that the effectiveness of laws is compromised at the executive and regulatory levels where enforcement and application occur. This is generally accomplished through insufficient funding for essential functions and restricting the necessary staffing needed for effective execution.</w:t>
      </w:r>
    </w:p>
    <w:p w:rsidR="00DA2F9F" w:rsidRDefault="00000000" w:rsidP="00DA2F9F">
      <w:pPr>
        <w:spacing w:after="0" w:line="240" w:lineRule="auto"/>
        <w:ind w:firstLine="567"/>
        <w:jc w:val="both"/>
        <w:rPr>
          <w:rFonts w:ascii="Times New Roman" w:eastAsia="Times New Roman" w:hAnsi="Times New Roman"/>
          <w:sz w:val="24"/>
          <w:szCs w:val="24"/>
          <w:lang w:val="id-ID" w:eastAsia="id-ID"/>
        </w:rPr>
      </w:pPr>
      <w:r w:rsidRPr="00DA2F9F">
        <w:rPr>
          <w:rFonts w:ascii="Times New Roman" w:eastAsia="Times New Roman" w:hAnsi="Times New Roman"/>
          <w:sz w:val="24"/>
          <w:szCs w:val="24"/>
          <w:lang w:val="id-ID" w:eastAsia="id-ID"/>
        </w:rPr>
        <w:t>While legislation may formally designate critical responsibilities to regulatory bodies, it frequently creates frameworks in which the financial and human resources required for effective monitoring, processing, and execution of those responsibilities are significantly lacking. The lack of funding for core implementation costs leads to inadequate staffing for the critical components necessary for the system</w:t>
      </w:r>
      <w:r>
        <w:rPr>
          <w:rFonts w:ascii="Times New Roman" w:eastAsia="Times New Roman" w:hAnsi="Times New Roman"/>
          <w:sz w:val="24"/>
          <w:szCs w:val="24"/>
          <w:lang w:eastAsia="id-ID"/>
        </w:rPr>
        <w:t>’</w:t>
      </w:r>
      <w:r w:rsidRPr="00DA2F9F">
        <w:rPr>
          <w:rFonts w:ascii="Times New Roman" w:eastAsia="Times New Roman" w:hAnsi="Times New Roman"/>
          <w:sz w:val="24"/>
          <w:szCs w:val="24"/>
          <w:lang w:val="id-ID" w:eastAsia="id-ID"/>
        </w:rPr>
        <w:t>s functionality. The deficiency affects essential domains, including investigations, monitoring, training, inspections, and enforcement.</w:t>
      </w:r>
    </w:p>
    <w:p w:rsidR="000E4997" w:rsidRPr="000E4997" w:rsidRDefault="00000000" w:rsidP="000E4997">
      <w:pPr>
        <w:spacing w:after="0" w:line="240" w:lineRule="auto"/>
        <w:ind w:firstLine="567"/>
        <w:jc w:val="both"/>
        <w:rPr>
          <w:rFonts w:ascii="Times New Roman" w:eastAsia="Times New Roman" w:hAnsi="Times New Roman"/>
          <w:sz w:val="24"/>
          <w:szCs w:val="24"/>
          <w:lang w:val="id-ID" w:eastAsia="id-ID"/>
        </w:rPr>
      </w:pPr>
      <w:r w:rsidRPr="000E4997">
        <w:rPr>
          <w:rFonts w:ascii="Times New Roman" w:eastAsia="Times New Roman" w:hAnsi="Times New Roman"/>
          <w:sz w:val="24"/>
          <w:szCs w:val="24"/>
          <w:lang w:val="id-ID" w:eastAsia="id-ID"/>
        </w:rPr>
        <w:t>Effective diversion programs result in cost savings for taxpayers, enhance the life situations of offenders, address the needs of victims, and offer valuable services to the community. However, those programs are accompanied by some debate. Diversion programs face criticism for being excessively lenient, as they permit offenders to receive sanctions through unconventional means. Perspectives suggest that the absence of incarceration for an offender indicates an insufficient level of punishment, leading to the conclusion that justice remains unfulfilled.</w:t>
      </w:r>
    </w:p>
    <w:p w:rsidR="000E4997" w:rsidRPr="000E4997" w:rsidRDefault="00000000" w:rsidP="000E4997">
      <w:pPr>
        <w:spacing w:after="0" w:line="240" w:lineRule="auto"/>
        <w:ind w:firstLine="567"/>
        <w:jc w:val="both"/>
        <w:rPr>
          <w:rFonts w:ascii="Times New Roman" w:eastAsia="Times New Roman" w:hAnsi="Times New Roman"/>
          <w:sz w:val="24"/>
          <w:szCs w:val="24"/>
          <w:lang w:val="id-ID" w:eastAsia="id-ID"/>
        </w:rPr>
      </w:pPr>
      <w:r w:rsidRPr="000E4997">
        <w:rPr>
          <w:rFonts w:ascii="Times New Roman" w:eastAsia="Times New Roman" w:hAnsi="Times New Roman"/>
          <w:sz w:val="24"/>
          <w:szCs w:val="24"/>
          <w:lang w:val="id-ID" w:eastAsia="id-ID"/>
        </w:rPr>
        <w:lastRenderedPageBreak/>
        <w:t>One notable critique is that diversion seems to prioritize the needs of the offender rather than those of the victims. Involving victims in the diversion process presents a viable solution to that problem. This involvement could enable victims to gain insights into the underlying factors of crime, potentially aiding their psychological adjustment to the experience of victimization. Individuals who engage in criminal activities might gain insights from interactions with victims, potentially leading to a deeper understanding of the damage their unlawful actions inflict.</w:t>
      </w:r>
    </w:p>
    <w:p w:rsidR="00DA2F9F" w:rsidRDefault="00000000" w:rsidP="00DA2F9F">
      <w:pPr>
        <w:spacing w:after="0" w:line="240" w:lineRule="auto"/>
        <w:ind w:firstLine="567"/>
        <w:jc w:val="both"/>
        <w:rPr>
          <w:rFonts w:ascii="Times New Roman" w:eastAsia="Times New Roman" w:hAnsi="Times New Roman"/>
          <w:sz w:val="24"/>
          <w:szCs w:val="24"/>
          <w:lang w:val="id-ID" w:eastAsia="id-ID"/>
        </w:rPr>
      </w:pPr>
      <w:r w:rsidRPr="000E4997">
        <w:rPr>
          <w:rFonts w:ascii="Times New Roman" w:eastAsia="Times New Roman" w:hAnsi="Times New Roman"/>
          <w:sz w:val="24"/>
          <w:szCs w:val="24"/>
          <w:lang w:val="id-ID" w:eastAsia="id-ID"/>
        </w:rPr>
        <w:t>The concept of diversion faces criticism due to the varying success rates of its programs. In certain instances, programs exhibit deficiencies in their design or implementation. In certain instances, the offender does not comply with the conditions of diversion or exhibits behavior that cannot be rectified. The failure of diversion programs leads to significant consequences: individuals endure negative outcomes, taxpayer resources are squandered, the risk of victimization escalates, and the integrity of the system is compromised. In certain instances, the costs associated with diversion can exceed those of standard processing, as offenders may require reprocessing and potential incarceration later on.</w:t>
      </w:r>
    </w:p>
    <w:p w:rsidR="00DA2F9F" w:rsidRDefault="00000000" w:rsidP="00BA2E85">
      <w:pPr>
        <w:spacing w:after="0" w:line="240" w:lineRule="auto"/>
        <w:ind w:firstLine="567"/>
        <w:jc w:val="both"/>
        <w:rPr>
          <w:rFonts w:ascii="Times New Roman" w:eastAsia="Times New Roman" w:hAnsi="Times New Roman"/>
          <w:sz w:val="24"/>
          <w:szCs w:val="24"/>
          <w:lang w:val="id-ID" w:eastAsia="id-ID"/>
        </w:rPr>
      </w:pPr>
      <w:r w:rsidRPr="00DA2F9F">
        <w:rPr>
          <w:rFonts w:ascii="Times New Roman" w:eastAsia="Times New Roman" w:hAnsi="Times New Roman"/>
          <w:sz w:val="24"/>
          <w:szCs w:val="24"/>
          <w:lang w:val="id-ID" w:eastAsia="id-ID"/>
        </w:rPr>
        <w:t xml:space="preserve">Diversion functions as a concrete application of restorative justice, requiring the active involvement of the perpetrator, victim, community, and juvenile justice professionals, with each party assuming specific responsibilities. The offender is urged to assume accountability by compensating for the damages incurred by both the victim and the community. The victim plays a significant role in influencing and deciding suitable consequences for the perpetrator. The community serves as an intermediary, with juvenile justice professionals guiding the process. This approach promotes constructive values, including encouraging the child to accept responsibility for their actions, offering the perpetrator a chance to rectify the situation with the victim, allowing the victim to engage in the justice process, maintaining the child’s familial relationships, and facilitating reconciliation and healing from the offense. An effective diversion is one that successfully meets its objectives, whereas a failure in diversion indicates insufficient safeguards for children involved in legal conflicts. After an unsuccessful diversion attempt, the case moves forward with a formal review under </w:t>
      </w:r>
      <w:r w:rsidRPr="00F95DAB">
        <w:rPr>
          <w:rFonts w:ascii="Times New Roman" w:eastAsia="Times New Roman" w:hAnsi="Times New Roman"/>
          <w:sz w:val="24"/>
          <w:szCs w:val="24"/>
          <w:lang w:val="id-ID" w:eastAsia="id-ID"/>
        </w:rPr>
        <w:t>Law No. 11 of 2012 concerning the Juvenile Criminal Justice System</w:t>
      </w:r>
      <w:r w:rsidRPr="00DA2F9F">
        <w:rPr>
          <w:rFonts w:ascii="Times New Roman" w:eastAsia="Times New Roman" w:hAnsi="Times New Roman"/>
          <w:sz w:val="24"/>
          <w:szCs w:val="24"/>
          <w:lang w:val="id-ID" w:eastAsia="id-ID"/>
        </w:rPr>
        <w:t>, guaranteeing that the judge’s ruling is consistent with the child’s best interests. Factors that lead to the failure of diversion in the Court, as indicated by interviews with juvenile judges, encompass requests for loss reimbursement by victims, cultural attitudes toward legal processes, differing levels of legal awareness among law enforcers and families, varying perspectives on justice among legal subjects, and insufficient facilities or infrastructure to effectively support diversion proceedings</w:t>
      </w:r>
      <w:r w:rsidR="00C53567">
        <w:rPr>
          <w:rFonts w:ascii="Times New Roman" w:eastAsia="Times New Roman" w:hAnsi="Times New Roman"/>
          <w:sz w:val="24"/>
          <w:szCs w:val="24"/>
          <w:lang w:val="id-ID" w:eastAsia="id-ID"/>
        </w:rPr>
        <w:fldChar w:fldCharType="begin"/>
      </w:r>
      <w:r w:rsidR="00C53567">
        <w:rPr>
          <w:rFonts w:ascii="Times New Roman" w:eastAsia="Times New Roman" w:hAnsi="Times New Roman"/>
          <w:sz w:val="24"/>
          <w:szCs w:val="24"/>
          <w:lang w:val="id-ID" w:eastAsia="id-ID"/>
        </w:rPr>
        <w:instrText xml:space="preserve"> ADDIN ZOTERO_ITEM CSL_CITATION {"citationID":"Z5gPgJt2","properties":{"formattedCitation":"(Waluyadi et al., 2024)","plainCitation":"(Waluyadi et al., 2024)","noteIndex":0},"citationItems":[{"id":14810,"uris":["http://zotero.org/users/local/h7uScc9k/items/ZAWE2AIX"],"itemData":{"id":14810,"type":"article-journal","abstract":"This study aims to identify the factors that contribute to the failure of diversion, which are subsequently associated with endeavors to secure the best interests of children who are in conflict with the law. The research approach is doctrinal. Primary and secondary data are employed. Secondary data was collected through document studies and literature reviews, while primary data was collected through interviews. This study conducted qualitative analysis and presented the results in a descriptive manner. The absence of an agreement between the victim or the victim's family and the perpetrator or the perpetrator's family for specific reasons, an agreed agreement that was not implemented, and differences in understanding among law enforcers of Article 3 of Perma No. 4 of 2014 and Article 7 of the Juvenile Criminal Justice System Law (SPPA) were the reason for the failure of diversion, as determined by the study's findings. The Law continues to offer children the opportunity to pursue their best interests, despite the failure of diversion. If the diversion is successful, a fast, simple, and low-case examination will be achieved.","container-title":"Pandecta Research Law Journal","DOI":"10.15294/pandecta.v19i2.5972","issue":"2","language":"en","page":"367-402","source":"Zotero","title":"Failure Of Diversion And Fulfillment Of The Best Interests Of Children In Conflict With The Law","volume":"19","author":[{"literal":"Waluyadi"},{"literal":"Muslikhahi"},{"family":"Mariana","given":"Montisa"}],"issued":{"date-parts":[["2024"]]}}}],"schema":"https://github.com/citation-style-language/schema/raw/master/csl-citation.json"} </w:instrText>
      </w:r>
      <w:r w:rsidR="00C53567">
        <w:rPr>
          <w:rFonts w:ascii="Times New Roman" w:eastAsia="Times New Roman" w:hAnsi="Times New Roman"/>
          <w:sz w:val="24"/>
          <w:szCs w:val="24"/>
          <w:lang w:val="id-ID" w:eastAsia="id-ID"/>
        </w:rPr>
        <w:fldChar w:fldCharType="separate"/>
      </w:r>
      <w:r w:rsidR="00C53567">
        <w:rPr>
          <w:rFonts w:ascii="Times New Roman" w:hAnsi="Times New Roman"/>
          <w:sz w:val="24"/>
        </w:rPr>
        <w:t>(Waluyadi et al., 2024)</w:t>
      </w:r>
      <w:r w:rsidR="00C53567">
        <w:rPr>
          <w:rFonts w:ascii="Times New Roman" w:eastAsia="Times New Roman" w:hAnsi="Times New Roman"/>
          <w:sz w:val="24"/>
          <w:szCs w:val="24"/>
          <w:lang w:val="id-ID" w:eastAsia="id-ID"/>
        </w:rPr>
        <w:fldChar w:fldCharType="end"/>
      </w:r>
      <w:r w:rsidRPr="00DA2F9F">
        <w:rPr>
          <w:rFonts w:ascii="Times New Roman" w:eastAsia="Times New Roman" w:hAnsi="Times New Roman"/>
          <w:sz w:val="24"/>
          <w:szCs w:val="24"/>
          <w:lang w:val="id-ID" w:eastAsia="id-ID"/>
        </w:rPr>
        <w:t>.</w:t>
      </w:r>
    </w:p>
    <w:p w:rsidR="002F136C" w:rsidRDefault="00000000" w:rsidP="00BA2E85">
      <w:pPr>
        <w:spacing w:after="0" w:line="240" w:lineRule="auto"/>
        <w:ind w:firstLine="567"/>
        <w:jc w:val="both"/>
        <w:rPr>
          <w:rFonts w:ascii="Times New Roman" w:eastAsia="Times New Roman" w:hAnsi="Times New Roman"/>
          <w:sz w:val="24"/>
          <w:szCs w:val="24"/>
          <w:lang w:val="id-ID" w:eastAsia="id-ID"/>
        </w:rPr>
      </w:pPr>
      <w:r w:rsidRPr="00F95DAB">
        <w:rPr>
          <w:rFonts w:ascii="Times New Roman" w:eastAsia="Times New Roman" w:hAnsi="Times New Roman"/>
          <w:sz w:val="24"/>
          <w:szCs w:val="24"/>
          <w:lang w:val="id-ID" w:eastAsia="id-ID"/>
        </w:rPr>
        <w:t>Crime is characterized as behavior or actions that deviate from established legal standards</w:t>
      </w:r>
      <w:r w:rsidR="00C53567">
        <w:rPr>
          <w:rFonts w:ascii="Times New Roman" w:eastAsia="Times New Roman" w:hAnsi="Times New Roman"/>
          <w:sz w:val="24"/>
          <w:szCs w:val="24"/>
          <w:lang w:val="id-ID" w:eastAsia="id-ID"/>
        </w:rPr>
        <w:fldChar w:fldCharType="begin"/>
      </w:r>
      <w:r w:rsidR="00C53567">
        <w:rPr>
          <w:rFonts w:ascii="Times New Roman" w:eastAsia="Times New Roman" w:hAnsi="Times New Roman"/>
          <w:sz w:val="24"/>
          <w:szCs w:val="24"/>
          <w:lang w:val="id-ID" w:eastAsia="id-ID"/>
        </w:rPr>
        <w:instrText xml:space="preserve"> ADDIN ZOTERO_ITEM CSL_CITATION {"citationID":"GHVfqfMd","properties":{"formattedCitation":"(Chen, 2023)","plainCitation":"(Chen, 2023)","noteIndex":0},"citationItems":[{"id":14521,"uris":["http://zotero.org/users/local/h7uScc9k/items/UHBETCFB"],"itemData":{"id":14521,"type":"book","ISBN":"978-981-19976-4-8","publisher":"Springer Nature Singapore","title":"Humanistic Foundation of Criminal Law","author":[{"family":"Chen","given":"Xingliang"}],"issued":{"date-parts":[["2023"]]}}}],"schema":"https://github.com/citation-style-language/schema/raw/master/csl-citation.json"} </w:instrText>
      </w:r>
      <w:r w:rsidR="00C53567">
        <w:rPr>
          <w:rFonts w:ascii="Times New Roman" w:eastAsia="Times New Roman" w:hAnsi="Times New Roman"/>
          <w:sz w:val="24"/>
          <w:szCs w:val="24"/>
          <w:lang w:val="id-ID" w:eastAsia="id-ID"/>
        </w:rPr>
        <w:fldChar w:fldCharType="separate"/>
      </w:r>
      <w:r w:rsidR="00C53567">
        <w:rPr>
          <w:rFonts w:ascii="Times New Roman" w:hAnsi="Times New Roman"/>
          <w:sz w:val="24"/>
        </w:rPr>
        <w:t>(Chen, 2023)</w:t>
      </w:r>
      <w:r w:rsidR="00C53567">
        <w:rPr>
          <w:rFonts w:ascii="Times New Roman" w:eastAsia="Times New Roman" w:hAnsi="Times New Roman"/>
          <w:sz w:val="24"/>
          <w:szCs w:val="24"/>
          <w:lang w:val="id-ID" w:eastAsia="id-ID"/>
        </w:rPr>
        <w:fldChar w:fldCharType="end"/>
      </w:r>
      <w:r w:rsidRPr="00F95DAB">
        <w:rPr>
          <w:rFonts w:ascii="Times New Roman" w:eastAsia="Times New Roman" w:hAnsi="Times New Roman"/>
          <w:sz w:val="24"/>
          <w:szCs w:val="24"/>
          <w:lang w:val="id-ID" w:eastAsia="id-ID"/>
        </w:rPr>
        <w:t>. In legal studies, crime is characterized as an action that contravenes established laws, leading to repercussions for the offender, including potential penalties as specified in criminal law statutes</w:t>
      </w:r>
      <w:r w:rsidR="00C53567">
        <w:rPr>
          <w:rFonts w:ascii="Times New Roman" w:eastAsia="Times New Roman" w:hAnsi="Times New Roman"/>
          <w:sz w:val="24"/>
          <w:szCs w:val="24"/>
          <w:lang w:val="id-ID" w:eastAsia="id-ID"/>
        </w:rPr>
        <w:fldChar w:fldCharType="begin"/>
      </w:r>
      <w:r w:rsidR="00C53567">
        <w:rPr>
          <w:rFonts w:ascii="Times New Roman" w:eastAsia="Times New Roman" w:hAnsi="Times New Roman"/>
          <w:sz w:val="24"/>
          <w:szCs w:val="24"/>
          <w:lang w:val="id-ID" w:eastAsia="id-ID"/>
        </w:rPr>
        <w:instrText xml:space="preserve"> ADDIN ZOTERO_ITEM CSL_CITATION {"citationID":"js1kuIFn","properties":{"formattedCitation":"(Michalowski, 2016)","plainCitation":"(Michalowski, 2016)","noteIndex":0},"citationItems":[{"id":14522,"uris":["http://zotero.org/users/local/h7uScc9k/items/8LZXE8T2"],"itemData":{"id":14522,"type":"article-journal","abstract":"Since its emergence in the 19th century, orthodox criminology has suffered from the contradiction of claiming, on the one hand, to be a value-neutral, intellectual discipline, and on the other, operating as part of the ideological apparatus of the political state by taking state definitions of what is crime and who are its criminals as the starting points for criminological inquiry. This essay examines the ways in which criminology has suffered from this internal contradiction, with particular attention to how it has been constrained by political, economic, and professional forces to focus primarily on crimes whose collective harm to society falls well below the harms caused by the wrongful, but often legal acts of economic and political elites. It concludes with the recognition that the kind of critical inquiry emblematic of the work of Bill Chambliss is essential if criminology hopes to remain relevant to the challenges of the future.","container-title":"Critical Criminology","DOI":"10.1007/s10612-015-9303-6","ISSN":"1572-9877","issue":"2","journalAbbreviation":"Critical Criminology","page":"181-199","title":"What is Crime?","URL":"https://doi.org/10.1007/s10612-015-9303-6","volume":"24","author":[{"family":"Michalowski","given":"Raymond J."}],"issued":{"date-parts":[["2016",6,1]]}}}],"schema":"https://github.com/citation-style-language/schema/raw/master/csl-citation.json"} </w:instrText>
      </w:r>
      <w:r w:rsidR="00C53567">
        <w:rPr>
          <w:rFonts w:ascii="Times New Roman" w:eastAsia="Times New Roman" w:hAnsi="Times New Roman"/>
          <w:sz w:val="24"/>
          <w:szCs w:val="24"/>
          <w:lang w:val="id-ID" w:eastAsia="id-ID"/>
        </w:rPr>
        <w:fldChar w:fldCharType="separate"/>
      </w:r>
      <w:r w:rsidR="00C53567">
        <w:rPr>
          <w:rFonts w:ascii="Times New Roman" w:hAnsi="Times New Roman"/>
          <w:sz w:val="24"/>
        </w:rPr>
        <w:t>(Michalowski, 2016)</w:t>
      </w:r>
      <w:r w:rsidR="00C53567">
        <w:rPr>
          <w:rFonts w:ascii="Times New Roman" w:eastAsia="Times New Roman" w:hAnsi="Times New Roman"/>
          <w:sz w:val="24"/>
          <w:szCs w:val="24"/>
          <w:lang w:val="id-ID" w:eastAsia="id-ID"/>
        </w:rPr>
        <w:fldChar w:fldCharType="end"/>
      </w:r>
      <w:r w:rsidRPr="00F95DAB">
        <w:rPr>
          <w:rFonts w:ascii="Times New Roman" w:eastAsia="Times New Roman" w:hAnsi="Times New Roman"/>
          <w:sz w:val="24"/>
          <w:szCs w:val="24"/>
          <w:lang w:val="id-ID" w:eastAsia="id-ID"/>
        </w:rPr>
        <w:t>. The origins of crime can be attributed to various factors, including economic conditions, social interactions, and available opportunities</w:t>
      </w:r>
      <w:r w:rsidR="00C53567">
        <w:rPr>
          <w:rFonts w:ascii="Times New Roman" w:eastAsia="Times New Roman" w:hAnsi="Times New Roman"/>
          <w:sz w:val="24"/>
          <w:szCs w:val="24"/>
          <w:lang w:val="id-ID" w:eastAsia="id-ID"/>
        </w:rPr>
        <w:fldChar w:fldCharType="begin"/>
      </w:r>
      <w:r w:rsidR="00C53567">
        <w:rPr>
          <w:rFonts w:ascii="Times New Roman" w:eastAsia="Times New Roman" w:hAnsi="Times New Roman"/>
          <w:sz w:val="24"/>
          <w:szCs w:val="24"/>
          <w:lang w:val="id-ID" w:eastAsia="id-ID"/>
        </w:rPr>
        <w:instrText xml:space="preserve"> ADDIN ZOTERO_ITEM CSL_CITATION {"citationID":"XbPhAKzb","properties":{"formattedCitation":"(Murray et al., 2007; Tanner-Smith et al., 2013)","plainCitation":"(Murray et al., 2007; Tanner-Smith et al., 2013)","noteIndex":0},"citationItems":[{"id":14524,"uris":["http://zotero.org/users/local/h7uScc9k/items/4E5LQFFD"],"itemData":{"id":14524,"type":"chapter","container-title":"Dynamic Security: The Democratic Therapeutic Community in Prison","note":"publisher: Jessica Kingsley Publishers","page":"23","publisher":"Jessica Kingsley Publishers","title":"Social Factors and Crime","volume":"17","author":[{"family":"Murray","given":"Joseph"},{"family":"Cheliotis","given":"Leonidas"},{"family":"Maruna","given":"Shadd"}],"issued":{"date-parts":[["2007"]]}}},{"id":14523,"uris":["http://zotero.org/users/local/h7uScc9k/items/2PUYLSQ3"],"itemData":{"id":14523,"type":"chapter","container-title":"The Oxford handbook of criminological theory","note":"publisher: Oxford University Press New York","page":"89-111","publisher":"Oxford University Press","title":"Risk factors and crime","author":[{"family":"Tanner-Smith","given":"Emily E"},{"family":"Wilson","given":"Sandra Jo"},{"family":"Lipsey","given":"Mark W"}],"issued":{"date-parts":[["2013"]]}}}],"schema":"https://github.com/citation-style-language/schema/raw/master/csl-citation.json"} </w:instrText>
      </w:r>
      <w:r w:rsidR="00C53567">
        <w:rPr>
          <w:rFonts w:ascii="Times New Roman" w:eastAsia="Times New Roman" w:hAnsi="Times New Roman"/>
          <w:sz w:val="24"/>
          <w:szCs w:val="24"/>
          <w:lang w:val="id-ID" w:eastAsia="id-ID"/>
        </w:rPr>
        <w:fldChar w:fldCharType="separate"/>
      </w:r>
      <w:r w:rsidR="00C53567">
        <w:rPr>
          <w:rFonts w:ascii="Times New Roman" w:hAnsi="Times New Roman"/>
          <w:sz w:val="24"/>
        </w:rPr>
        <w:t>(Murray et al., 2007; Tanner-Smith et al., 2013)</w:t>
      </w:r>
      <w:r w:rsidR="00C53567">
        <w:rPr>
          <w:rFonts w:ascii="Times New Roman" w:eastAsia="Times New Roman" w:hAnsi="Times New Roman"/>
          <w:sz w:val="24"/>
          <w:szCs w:val="24"/>
          <w:lang w:val="id-ID" w:eastAsia="id-ID"/>
        </w:rPr>
        <w:fldChar w:fldCharType="end"/>
      </w:r>
      <w:r w:rsidRPr="00F95DAB">
        <w:rPr>
          <w:rFonts w:ascii="Times New Roman" w:eastAsia="Times New Roman" w:hAnsi="Times New Roman"/>
          <w:sz w:val="24"/>
          <w:szCs w:val="24"/>
          <w:lang w:val="id-ID" w:eastAsia="id-ID"/>
        </w:rPr>
        <w:t xml:space="preserve">. </w:t>
      </w:r>
    </w:p>
    <w:p w:rsidR="00F95DAB" w:rsidRPr="00933E88" w:rsidRDefault="00000000" w:rsidP="00BA2E85">
      <w:pPr>
        <w:spacing w:after="0" w:line="240" w:lineRule="auto"/>
        <w:ind w:firstLine="567"/>
        <w:jc w:val="both"/>
        <w:rPr>
          <w:rFonts w:ascii="Times New Roman" w:eastAsia="Times New Roman" w:hAnsi="Times New Roman"/>
          <w:sz w:val="24"/>
          <w:szCs w:val="24"/>
          <w:lang w:val="id-ID" w:eastAsia="id-ID"/>
        </w:rPr>
      </w:pPr>
      <w:r w:rsidRPr="00F95DAB">
        <w:rPr>
          <w:rFonts w:ascii="Times New Roman" w:eastAsia="Times New Roman" w:hAnsi="Times New Roman"/>
          <w:sz w:val="24"/>
          <w:szCs w:val="24"/>
          <w:lang w:val="id-ID" w:eastAsia="id-ID"/>
        </w:rPr>
        <w:t>Criminal liability arises solely when an individual has engaged in a prior criminal act</w:t>
      </w:r>
      <w:r w:rsidR="002F136C">
        <w:rPr>
          <w:rFonts w:ascii="Times New Roman" w:eastAsia="Times New Roman" w:hAnsi="Times New Roman"/>
          <w:sz w:val="24"/>
          <w:szCs w:val="24"/>
          <w:lang w:eastAsia="id-ID"/>
        </w:rPr>
        <w:t xml:space="preserve"> </w:t>
      </w:r>
      <w:r w:rsidR="00C53567">
        <w:rPr>
          <w:rFonts w:ascii="Times New Roman" w:eastAsia="Times New Roman" w:hAnsi="Times New Roman"/>
          <w:sz w:val="24"/>
          <w:szCs w:val="24"/>
          <w:lang w:eastAsia="id-ID"/>
        </w:rPr>
        <w:fldChar w:fldCharType="begin"/>
      </w:r>
      <w:r w:rsidR="00C53567">
        <w:rPr>
          <w:rFonts w:ascii="Times New Roman" w:eastAsia="Times New Roman" w:hAnsi="Times New Roman"/>
          <w:sz w:val="24"/>
          <w:szCs w:val="24"/>
          <w:lang w:eastAsia="id-ID"/>
        </w:rPr>
        <w:instrText xml:space="preserve"> ADDIN ZOTERO_ITEM CSL_CITATION {"citationID":"3fQN022j","properties":{"formattedCitation":"(Sayre, 1930; Sistare, 1989)","plainCitation":"(Sayre, 1930; Sistare, 1989)","noteIndex":0},"citationItems":[{"id":14526,"uris":["http://zotero.org/users/local/h7uScc9k/items/3PMV2WEY"],"itemData":{"id":14526,"type":"article-journal","container-title":"Harvard Law Review","DOI":"10.2307/1330727","ISSN":"0017811X","issue":"5","note":"publisher: The Harvard Law Review Association","page":"689-723","title":"Criminal Responsibility for the Acts of Another","volume":"43","author":[{"family":"Sayre","given":"Francis Bowes"}],"accessed":{"date-parts":[["2024",10,16]]},"issued":{"date-parts":[["1930"]]}}},{"id":14525,"uris":["http://zotero.org/users/local/h7uScc9k/items/ZJ2QB7ER"],"itemData":{"id":14525,"type":"book","ISBN":"0-7923-0396-2","publisher":"Springer Science &amp; Business Media","title":"Responsibility and Criminal Liability","volume":"7","author":[{"family":"Sistare","given":"Christine T"}],"issued":{"date-parts":[["1989"]]}}}],"schema":"https://github.com/citation-style-language/schema/raw/master/csl-citation.json"} </w:instrText>
      </w:r>
      <w:r w:rsidR="00C53567">
        <w:rPr>
          <w:rFonts w:ascii="Times New Roman" w:eastAsia="Times New Roman" w:hAnsi="Times New Roman"/>
          <w:sz w:val="24"/>
          <w:szCs w:val="24"/>
          <w:lang w:eastAsia="id-ID"/>
        </w:rPr>
        <w:fldChar w:fldCharType="separate"/>
      </w:r>
      <w:r w:rsidR="00C53567">
        <w:rPr>
          <w:rFonts w:ascii="Times New Roman" w:hAnsi="Times New Roman"/>
          <w:sz w:val="24"/>
        </w:rPr>
        <w:t>(Sayre, 1930; Sistare, 1989)</w:t>
      </w:r>
      <w:r w:rsidR="00C53567">
        <w:rPr>
          <w:rFonts w:ascii="Times New Roman" w:eastAsia="Times New Roman" w:hAnsi="Times New Roman"/>
          <w:sz w:val="24"/>
          <w:szCs w:val="24"/>
          <w:lang w:eastAsia="id-ID"/>
        </w:rPr>
        <w:fldChar w:fldCharType="end"/>
      </w:r>
      <w:r w:rsidRPr="00F95DAB">
        <w:rPr>
          <w:rFonts w:ascii="Times New Roman" w:eastAsia="Times New Roman" w:hAnsi="Times New Roman"/>
          <w:sz w:val="24"/>
          <w:szCs w:val="24"/>
          <w:lang w:val="id-ID" w:eastAsia="id-ID"/>
        </w:rPr>
        <w:t>. Accountability and punishment cannot be imposed on an individual without committing a criminal offense</w:t>
      </w:r>
      <w:r w:rsidR="002F136C">
        <w:rPr>
          <w:rFonts w:ascii="Times New Roman" w:eastAsia="Times New Roman" w:hAnsi="Times New Roman"/>
          <w:sz w:val="24"/>
          <w:szCs w:val="24"/>
          <w:lang w:eastAsia="id-ID"/>
        </w:rPr>
        <w:t xml:space="preserve"> </w:t>
      </w:r>
      <w:r w:rsidR="00C53567">
        <w:rPr>
          <w:rFonts w:ascii="Times New Roman" w:eastAsia="Times New Roman" w:hAnsi="Times New Roman"/>
          <w:sz w:val="24"/>
          <w:szCs w:val="24"/>
          <w:lang w:eastAsia="id-ID"/>
        </w:rPr>
        <w:fldChar w:fldCharType="begin"/>
      </w:r>
      <w:r w:rsidR="00C53567">
        <w:rPr>
          <w:rFonts w:ascii="Times New Roman" w:eastAsia="Times New Roman" w:hAnsi="Times New Roman"/>
          <w:sz w:val="24"/>
          <w:szCs w:val="24"/>
          <w:lang w:eastAsia="id-ID"/>
        </w:rPr>
        <w:instrText xml:space="preserve"> ADDIN ZOTERO_ITEM CSL_CITATION {"citationID":"UeFE5GKs","properties":{"formattedCitation":"(Hart, 2008)","plainCitation":"(Hart, 2008)","noteIndex":0},"citationItems":[{"id":14529,"uris":["http://zotero.org/users/local/h7uScc9k/items/X76QTY2Q"],"itemData":{"id":14529,"type":"book","ISBN":"0-19-953477-2","publisher":"Oxford University Press","title":"Punishment and Responsibility: Essays in the Philosophy of Law","author":[{"family":"Hart","given":"Herbert Lionel Adolphus"}],"issued":{"date-parts":[["2008"]]}}}],"schema":"https://github.com/citation-style-language/schema/raw/master/csl-citation.json"} </w:instrText>
      </w:r>
      <w:r w:rsidR="00C53567">
        <w:rPr>
          <w:rFonts w:ascii="Times New Roman" w:eastAsia="Times New Roman" w:hAnsi="Times New Roman"/>
          <w:sz w:val="24"/>
          <w:szCs w:val="24"/>
          <w:lang w:eastAsia="id-ID"/>
        </w:rPr>
        <w:fldChar w:fldCharType="separate"/>
      </w:r>
      <w:r w:rsidR="00C53567">
        <w:rPr>
          <w:rFonts w:ascii="Times New Roman" w:hAnsi="Times New Roman"/>
          <w:sz w:val="24"/>
        </w:rPr>
        <w:t>(Hart, 2008)</w:t>
      </w:r>
      <w:r w:rsidR="00C53567">
        <w:rPr>
          <w:rFonts w:ascii="Times New Roman" w:eastAsia="Times New Roman" w:hAnsi="Times New Roman"/>
          <w:sz w:val="24"/>
          <w:szCs w:val="24"/>
          <w:lang w:eastAsia="id-ID"/>
        </w:rPr>
        <w:fldChar w:fldCharType="end"/>
      </w:r>
      <w:r w:rsidRPr="00F95DAB">
        <w:rPr>
          <w:rFonts w:ascii="Times New Roman" w:eastAsia="Times New Roman" w:hAnsi="Times New Roman"/>
          <w:sz w:val="24"/>
          <w:szCs w:val="24"/>
          <w:lang w:val="id-ID" w:eastAsia="id-ID"/>
        </w:rPr>
        <w:t>. Criminal liability is a framework established by criminal law to address breaches of specific actions. Criminal liability refers to the obligation of the perpetrator to face retribution as determined by the individual who has been harmed</w:t>
      </w:r>
      <w:r w:rsidR="00C53567">
        <w:rPr>
          <w:rFonts w:ascii="Times New Roman" w:eastAsia="Times New Roman" w:hAnsi="Times New Roman"/>
          <w:sz w:val="24"/>
          <w:szCs w:val="24"/>
          <w:lang w:val="id-ID" w:eastAsia="id-ID"/>
        </w:rPr>
        <w:fldChar w:fldCharType="begin"/>
      </w:r>
      <w:r w:rsidR="00C53567">
        <w:rPr>
          <w:rFonts w:ascii="Times New Roman" w:eastAsia="Times New Roman" w:hAnsi="Times New Roman"/>
          <w:sz w:val="24"/>
          <w:szCs w:val="24"/>
          <w:lang w:val="id-ID" w:eastAsia="id-ID"/>
        </w:rPr>
        <w:instrText xml:space="preserve"> ADDIN ZOTERO_ITEM CSL_CITATION {"citationID":"QhJXNREy","properties":{"formattedCitation":"(Bergelson, 2005)","plainCitation":"(Bergelson, 2005)","noteIndex":0},"citationItems":[{"id":14527,"uris":["http://zotero.org/users/local/h7uScc9k/items/WC9X6SEK"],"itemData":{"id":14527,"type":"article-journal","container-title":"Buffalo Criminal Law Review","DOI":"10.1525/nclr.2005.8.2.385","ISSN":"10933514","issue":"2","note":"publisher: University of California Press","page":"385-487","title":"Victims and Perpetrators: An Argument for Comparative Liability in Criminal Law","volume":"8","author":[{"family":"Bergelson","given":"Vera"}],"accessed":{"date-parts":[["2024",10,16]]},"issued":{"date-parts":[["2005"]]}}}],"schema":"https://github.com/citation-style-language/schema/raw/master/csl-citation.json"} </w:instrText>
      </w:r>
      <w:r w:rsidR="00C53567">
        <w:rPr>
          <w:rFonts w:ascii="Times New Roman" w:eastAsia="Times New Roman" w:hAnsi="Times New Roman"/>
          <w:sz w:val="24"/>
          <w:szCs w:val="24"/>
          <w:lang w:val="id-ID" w:eastAsia="id-ID"/>
        </w:rPr>
        <w:fldChar w:fldCharType="separate"/>
      </w:r>
      <w:r w:rsidR="00C53567">
        <w:rPr>
          <w:rFonts w:ascii="Times New Roman" w:hAnsi="Times New Roman"/>
          <w:sz w:val="24"/>
        </w:rPr>
        <w:t>(Bergelson, 2005)</w:t>
      </w:r>
      <w:r w:rsidR="00C53567">
        <w:rPr>
          <w:rFonts w:ascii="Times New Roman" w:eastAsia="Times New Roman" w:hAnsi="Times New Roman"/>
          <w:sz w:val="24"/>
          <w:szCs w:val="24"/>
          <w:lang w:val="id-ID" w:eastAsia="id-ID"/>
        </w:rPr>
        <w:fldChar w:fldCharType="end"/>
      </w:r>
      <w:r w:rsidRPr="00F95DAB">
        <w:rPr>
          <w:rFonts w:ascii="Times New Roman" w:eastAsia="Times New Roman" w:hAnsi="Times New Roman"/>
          <w:sz w:val="24"/>
          <w:szCs w:val="24"/>
          <w:lang w:val="id-ID" w:eastAsia="id-ID"/>
        </w:rPr>
        <w:t>. Criminal liability is assessed by evaluating the perpetrato</w:t>
      </w:r>
      <w:r w:rsidR="002F136C">
        <w:rPr>
          <w:rFonts w:ascii="Times New Roman" w:eastAsia="Times New Roman" w:hAnsi="Times New Roman"/>
          <w:sz w:val="24"/>
          <w:szCs w:val="24"/>
          <w:lang w:eastAsia="id-ID"/>
        </w:rPr>
        <w:t>r’</w:t>
      </w:r>
      <w:r w:rsidRPr="00F95DAB">
        <w:rPr>
          <w:rFonts w:ascii="Times New Roman" w:eastAsia="Times New Roman" w:hAnsi="Times New Roman"/>
          <w:sz w:val="24"/>
          <w:szCs w:val="24"/>
          <w:lang w:val="id-ID" w:eastAsia="id-ID"/>
        </w:rPr>
        <w:t>s fault rather than merely satisfying all components of the offense</w:t>
      </w:r>
      <w:r w:rsidR="002F136C">
        <w:rPr>
          <w:rFonts w:ascii="Times New Roman" w:eastAsia="Times New Roman" w:hAnsi="Times New Roman"/>
          <w:sz w:val="24"/>
          <w:szCs w:val="24"/>
          <w:lang w:eastAsia="id-ID"/>
        </w:rPr>
        <w:t xml:space="preserve"> </w:t>
      </w:r>
      <w:r w:rsidR="00C53567">
        <w:rPr>
          <w:rFonts w:ascii="Times New Roman" w:eastAsia="Times New Roman" w:hAnsi="Times New Roman"/>
          <w:sz w:val="24"/>
          <w:szCs w:val="24"/>
          <w:lang w:eastAsia="id-ID"/>
        </w:rPr>
        <w:fldChar w:fldCharType="begin"/>
      </w:r>
      <w:r w:rsidR="00C53567">
        <w:rPr>
          <w:rFonts w:ascii="Times New Roman" w:eastAsia="Times New Roman" w:hAnsi="Times New Roman"/>
          <w:sz w:val="24"/>
          <w:szCs w:val="24"/>
          <w:lang w:eastAsia="id-ID"/>
        </w:rPr>
        <w:instrText xml:space="preserve"> ADDIN ZOTERO_ITEM CSL_CITATION {"citationID":"bcb1xA9Z","properties":{"formattedCitation":"(Harel, 1994)","plainCitation":"(Harel, 1994)","noteIndex":0},"citationItems":[{"id":3654,"uris":["http://zotero.org/users/local/h7uScc9k/items/57KAD4PS"],"itemData":{"id":3654,"type":"article-journal","container-title":"California Law Review","DOI":"10.2307/3480909","ISSN":"00081221","issue":"5","journalAbbreviation":"California Law Review","language":"en","page":"1181","source":"DOI.org (Crossref)","title":"Efficiency and Fairness in Criminal Law: The Case for a Criminal Law Principle of Comparative Fault","title-short":"Efficiency and Fairness in Criminal Law","URL":"https://www.jstor.org/stable/3480909?origin=crossref","volume":"82","author":[{"family":"Harel","given":"Alon"}],"accessed":{"date-parts":[["2021",10,1]]},"issued":{"date-parts":[["1994",10]]}}}],"schema":"https://github.com/citation-style-language/schema/raw/master/csl-citation.json"} </w:instrText>
      </w:r>
      <w:r w:rsidR="00C53567">
        <w:rPr>
          <w:rFonts w:ascii="Times New Roman" w:eastAsia="Times New Roman" w:hAnsi="Times New Roman"/>
          <w:sz w:val="24"/>
          <w:szCs w:val="24"/>
          <w:lang w:eastAsia="id-ID"/>
        </w:rPr>
        <w:fldChar w:fldCharType="separate"/>
      </w:r>
      <w:r w:rsidR="00C53567">
        <w:rPr>
          <w:rFonts w:ascii="Times New Roman" w:hAnsi="Times New Roman"/>
          <w:sz w:val="24"/>
        </w:rPr>
        <w:t>(Harel, 1994)</w:t>
      </w:r>
      <w:r w:rsidR="00C53567">
        <w:rPr>
          <w:rFonts w:ascii="Times New Roman" w:eastAsia="Times New Roman" w:hAnsi="Times New Roman"/>
          <w:sz w:val="24"/>
          <w:szCs w:val="24"/>
          <w:lang w:eastAsia="id-ID"/>
        </w:rPr>
        <w:fldChar w:fldCharType="end"/>
      </w:r>
      <w:r w:rsidRPr="00F95DAB">
        <w:rPr>
          <w:rFonts w:ascii="Times New Roman" w:eastAsia="Times New Roman" w:hAnsi="Times New Roman"/>
          <w:sz w:val="24"/>
          <w:szCs w:val="24"/>
          <w:lang w:val="id-ID" w:eastAsia="id-ID"/>
        </w:rPr>
        <w:t>.</w:t>
      </w:r>
    </w:p>
    <w:p w:rsidR="00F95DAB" w:rsidRPr="00933E88" w:rsidRDefault="00000000" w:rsidP="00BA2E85">
      <w:pPr>
        <w:spacing w:after="0" w:line="240" w:lineRule="auto"/>
        <w:ind w:firstLine="567"/>
        <w:jc w:val="both"/>
        <w:rPr>
          <w:rFonts w:ascii="Times New Roman" w:eastAsia="Times New Roman" w:hAnsi="Times New Roman"/>
          <w:sz w:val="24"/>
          <w:szCs w:val="24"/>
          <w:lang w:val="id-ID" w:eastAsia="id-ID"/>
        </w:rPr>
      </w:pPr>
      <w:r w:rsidRPr="00F95DAB">
        <w:rPr>
          <w:rFonts w:ascii="Times New Roman" w:eastAsia="Times New Roman" w:hAnsi="Times New Roman"/>
          <w:sz w:val="24"/>
          <w:szCs w:val="24"/>
          <w:lang w:val="id-ID" w:eastAsia="id-ID"/>
        </w:rPr>
        <w:t>Consequently, fault is regarded as the pivotal element of criminal liability rather than seen solely as a mental component of the offense. For an individual to be held criminally liable for a criminal act, specific conditions must be satisfied for punishment to be applied. Consequently, alongside committing a criminal act, the imposition of criminal liability is contingent upon fault in executing the offense</w:t>
      </w:r>
      <w:r w:rsidR="002F136C">
        <w:rPr>
          <w:rFonts w:ascii="Times New Roman" w:eastAsia="Times New Roman" w:hAnsi="Times New Roman"/>
          <w:sz w:val="24"/>
          <w:szCs w:val="24"/>
          <w:lang w:eastAsia="id-ID"/>
        </w:rPr>
        <w:t xml:space="preserve"> </w:t>
      </w:r>
      <w:r w:rsidR="00C53567">
        <w:rPr>
          <w:rFonts w:ascii="Times New Roman" w:eastAsia="Times New Roman" w:hAnsi="Times New Roman"/>
          <w:sz w:val="24"/>
          <w:szCs w:val="24"/>
          <w:lang w:eastAsia="id-ID"/>
        </w:rPr>
        <w:fldChar w:fldCharType="begin"/>
      </w:r>
      <w:r w:rsidR="00C53567">
        <w:rPr>
          <w:rFonts w:ascii="Times New Roman" w:eastAsia="Times New Roman" w:hAnsi="Times New Roman"/>
          <w:sz w:val="24"/>
          <w:szCs w:val="24"/>
          <w:lang w:eastAsia="id-ID"/>
        </w:rPr>
        <w:instrText xml:space="preserve"> ADDIN ZOTERO_ITEM CSL_CITATION {"citationID":"ZnL7wmOF","properties":{"formattedCitation":"(Krisnalita, 2019)","plainCitation":"(Krisnalita, 2019)","noteIndex":0},"citationItems":[{"id":14500,"uris":["http://zotero.org/users/local/h7uScc9k/items/57L3Q2YS"],"itemData":{"id":14500,"type":"article-journal","abstract":"Children are the heirs of the nation and administrators in the future and have a long life expectancy and high ideals. When a child violates or conflicts with the law, the child must get special treatment. Applying punishment with the concept of restorative justice is a way for the diversion concept to be implemented in juvenile criminal justice. The essence of restorative justice is healing, moral learning, community participation, and attention so that the completion of a criminal case can restore balanced social harmonization between perpetrators, victims, and the community. Restorative justice aims to maintain public order and maintain a fair peace by resolving criminal cases outside the court as stated in Law Number 11 of 2012 concerning the Criminal Justice System for Children.","container-title":"Binamulia Hukum","DOI":"10.37893/jbh.v8i1.41","ISSN":"14100088, 2656856X","issue":"1","language":"id","page":"93-106","source":"DOI.org (Crossref)","title":"Diversi Pada Tindak Pidana yang Dilakukan Oleh Anak","URL":"http://fh-unkris.com/journal/index.php/binamulia/article/view/41","volume":"8","author":[{"family":"Krisnalita","given":"Louisa Yesami"}],"accessed":{"date-parts":[["2024",10,16]]},"issued":{"date-parts":[["2019",7,30]]}}}],"schema":"https://github.com/citation-style-language/schema/raw/master/csl-citation.json"} </w:instrText>
      </w:r>
      <w:r w:rsidR="00C53567">
        <w:rPr>
          <w:rFonts w:ascii="Times New Roman" w:eastAsia="Times New Roman" w:hAnsi="Times New Roman"/>
          <w:sz w:val="24"/>
          <w:szCs w:val="24"/>
          <w:lang w:eastAsia="id-ID"/>
        </w:rPr>
        <w:fldChar w:fldCharType="separate"/>
      </w:r>
      <w:r w:rsidR="00C53567">
        <w:rPr>
          <w:rFonts w:ascii="Times New Roman" w:hAnsi="Times New Roman"/>
          <w:sz w:val="24"/>
        </w:rPr>
        <w:t>(Krisnalita, 2019)</w:t>
      </w:r>
      <w:r w:rsidR="00C53567">
        <w:rPr>
          <w:rFonts w:ascii="Times New Roman" w:eastAsia="Times New Roman" w:hAnsi="Times New Roman"/>
          <w:sz w:val="24"/>
          <w:szCs w:val="24"/>
          <w:lang w:eastAsia="id-ID"/>
        </w:rPr>
        <w:fldChar w:fldCharType="end"/>
      </w:r>
      <w:r w:rsidRPr="00F95DAB">
        <w:rPr>
          <w:rFonts w:ascii="Times New Roman" w:eastAsia="Times New Roman" w:hAnsi="Times New Roman"/>
          <w:sz w:val="24"/>
          <w:szCs w:val="24"/>
          <w:lang w:val="id-ID" w:eastAsia="id-ID"/>
        </w:rPr>
        <w:t xml:space="preserve">. </w:t>
      </w:r>
    </w:p>
    <w:p w:rsidR="00F95DAB" w:rsidRDefault="00000000" w:rsidP="00BA2E85">
      <w:pPr>
        <w:spacing w:after="0" w:line="240" w:lineRule="auto"/>
        <w:ind w:firstLine="567"/>
        <w:jc w:val="both"/>
        <w:rPr>
          <w:rFonts w:ascii="Times New Roman" w:eastAsia="Times New Roman" w:hAnsi="Times New Roman"/>
          <w:sz w:val="24"/>
          <w:szCs w:val="24"/>
          <w:lang w:val="id-ID" w:eastAsia="id-ID"/>
        </w:rPr>
      </w:pPr>
      <w:r w:rsidRPr="002F136C">
        <w:rPr>
          <w:rFonts w:ascii="Times New Roman" w:eastAsia="Times New Roman" w:hAnsi="Times New Roman"/>
          <w:sz w:val="24"/>
          <w:szCs w:val="24"/>
          <w:lang w:val="id-ID" w:eastAsia="id-ID"/>
        </w:rPr>
        <w:lastRenderedPageBreak/>
        <w:t>Recidivism is the tendency of criminals to commit crimes again. Recidivism is defined differently depending on the time frame and the criteria used to determine reoffending, such as arrest, conviction, or imprisonment. Since the 1980s, research has shown that many released U.S. inmates are re-arrested within a few years, as in other countries. Researchers attribute recidivism to criminal peer relationships, social stigma, and lack of employable skills. Drug addiction can increase ex-prisoners stigma, making reintegration into society harder and increasing their risk of recidivism. Recidivism studies are criticized for methodological inconsistencies that lead to conflicting results. Not having a clear definition makes evaluating rehabilitation programs difficult. Ethical constraints like rehabilitation studies</w:t>
      </w:r>
      <w:r>
        <w:rPr>
          <w:rFonts w:ascii="Times New Roman" w:eastAsia="Times New Roman" w:hAnsi="Times New Roman"/>
          <w:sz w:val="24"/>
          <w:szCs w:val="24"/>
          <w:lang w:eastAsia="id-ID"/>
        </w:rPr>
        <w:t>’</w:t>
      </w:r>
      <w:r w:rsidRPr="002F136C">
        <w:rPr>
          <w:rFonts w:ascii="Times New Roman" w:eastAsia="Times New Roman" w:hAnsi="Times New Roman"/>
          <w:sz w:val="24"/>
          <w:szCs w:val="24"/>
          <w:lang w:val="id-ID" w:eastAsia="id-ID"/>
        </w:rPr>
        <w:t xml:space="preserve"> lack of a control group also limit methodology. Recidivism strains prison systems, reducing rehabilitation funding. Researchers recommend mental health, education, and vocational training programs and punitive reconviction law reforms to reduce recidivism and ease the criminal justice system strain</w:t>
      </w:r>
      <w:r w:rsidR="001C1C81">
        <w:rPr>
          <w:rFonts w:ascii="Times New Roman" w:eastAsia="Times New Roman" w:hAnsi="Times New Roman"/>
          <w:sz w:val="24"/>
          <w:szCs w:val="24"/>
          <w:lang w:eastAsia="id-ID"/>
        </w:rPr>
        <w:t xml:space="preserve"> </w:t>
      </w:r>
      <w:r w:rsidR="00C53567">
        <w:rPr>
          <w:rFonts w:ascii="Times New Roman" w:eastAsia="Times New Roman" w:hAnsi="Times New Roman"/>
          <w:sz w:val="24"/>
          <w:szCs w:val="24"/>
          <w:lang w:eastAsia="id-ID"/>
        </w:rPr>
        <w:fldChar w:fldCharType="begin"/>
      </w:r>
      <w:r w:rsidR="00C53567">
        <w:rPr>
          <w:rFonts w:ascii="Times New Roman" w:eastAsia="Times New Roman" w:hAnsi="Times New Roman"/>
          <w:sz w:val="24"/>
          <w:szCs w:val="24"/>
          <w:lang w:eastAsia="id-ID"/>
        </w:rPr>
        <w:instrText xml:space="preserve"> ADDIN ZOTERO_ITEM CSL_CITATION {"citationID":"bwCmBel5","properties":{"formattedCitation":"(Nickerson, 2024)","plainCitation":"(Nickerson, 2024)","noteIndex":0},"citationItems":[{"id":14530,"uris":["http://zotero.org/users/local/h7uScc9k/items/6YEY9XTA"],"itemData":{"id":14530,"type":"webpage","container-title":"Simply Psychology","title":"Recidivism: Definition, Causes &amp; Examples","URL":"https://www.simplypsychology.org/recidivism.html","author":[{"family":"Nickerson","given":"Charlotte"}],"issued":{"date-parts":[["2024",10,16]]}}}],"schema":"https://github.com/citation-style-language/schema/raw/master/csl-citation.json"} </w:instrText>
      </w:r>
      <w:r w:rsidR="00C53567">
        <w:rPr>
          <w:rFonts w:ascii="Times New Roman" w:eastAsia="Times New Roman" w:hAnsi="Times New Roman"/>
          <w:sz w:val="24"/>
          <w:szCs w:val="24"/>
          <w:lang w:eastAsia="id-ID"/>
        </w:rPr>
        <w:fldChar w:fldCharType="separate"/>
      </w:r>
      <w:r w:rsidR="00C53567">
        <w:rPr>
          <w:rFonts w:ascii="Times New Roman" w:hAnsi="Times New Roman"/>
          <w:sz w:val="24"/>
        </w:rPr>
        <w:t>(Nickerson, 2024)</w:t>
      </w:r>
      <w:r w:rsidR="00C53567">
        <w:rPr>
          <w:rFonts w:ascii="Times New Roman" w:eastAsia="Times New Roman" w:hAnsi="Times New Roman"/>
          <w:sz w:val="24"/>
          <w:szCs w:val="24"/>
          <w:lang w:eastAsia="id-ID"/>
        </w:rPr>
        <w:fldChar w:fldCharType="end"/>
      </w:r>
      <w:r w:rsidRPr="002F136C">
        <w:rPr>
          <w:rFonts w:ascii="Times New Roman" w:eastAsia="Times New Roman" w:hAnsi="Times New Roman"/>
          <w:sz w:val="24"/>
          <w:szCs w:val="24"/>
          <w:lang w:val="id-ID" w:eastAsia="id-ID"/>
        </w:rPr>
        <w:t>.</w:t>
      </w:r>
    </w:p>
    <w:p w:rsidR="00A307F4" w:rsidRPr="00933E88" w:rsidRDefault="00A307F4" w:rsidP="0046180B">
      <w:pPr>
        <w:autoSpaceDE w:val="0"/>
        <w:autoSpaceDN w:val="0"/>
        <w:adjustRightInd w:val="0"/>
        <w:spacing w:after="0" w:line="240" w:lineRule="auto"/>
        <w:rPr>
          <w:rFonts w:ascii="Times New Roman" w:hAnsi="Times New Roman"/>
          <w:b/>
          <w:color w:val="000000"/>
          <w:sz w:val="24"/>
          <w:szCs w:val="24"/>
          <w:lang w:val="id-ID"/>
        </w:rPr>
      </w:pPr>
    </w:p>
    <w:p w:rsidR="00A307F4" w:rsidRPr="00933E88" w:rsidRDefault="00000000" w:rsidP="0046180B">
      <w:pPr>
        <w:pStyle w:val="NormalWeb"/>
        <w:spacing w:before="0" w:beforeAutospacing="0" w:after="0" w:afterAutospacing="0"/>
        <w:rPr>
          <w:rFonts w:eastAsia="Calibri"/>
          <w:b/>
          <w:color w:val="000000"/>
          <w:lang w:eastAsia="en-US"/>
        </w:rPr>
      </w:pPr>
      <w:r w:rsidRPr="00933E88">
        <w:rPr>
          <w:rFonts w:eastAsia="Calibri"/>
          <w:b/>
          <w:color w:val="000000"/>
          <w:lang w:eastAsia="en-US"/>
        </w:rPr>
        <w:t>DIVERSION POLICIES IN JUVENILE JUSTICE: PROTECTING CHILD WELFARE AND PROMOTING RESTORATIVE JUSTICE</w:t>
      </w:r>
    </w:p>
    <w:p w:rsidR="00933E88" w:rsidRPr="00906C25" w:rsidRDefault="00000000" w:rsidP="00906C25">
      <w:pPr>
        <w:spacing w:after="0" w:line="240" w:lineRule="auto"/>
        <w:ind w:firstLine="567"/>
        <w:jc w:val="both"/>
        <w:rPr>
          <w:rFonts w:ascii="Times New Roman" w:eastAsia="Times New Roman" w:hAnsi="Times New Roman"/>
          <w:sz w:val="24"/>
          <w:szCs w:val="24"/>
          <w:lang w:val="id-ID" w:eastAsia="id-ID"/>
        </w:rPr>
      </w:pPr>
      <w:r w:rsidRPr="00933E88">
        <w:rPr>
          <w:rFonts w:ascii="Times New Roman" w:eastAsia="Times New Roman" w:hAnsi="Times New Roman"/>
          <w:sz w:val="24"/>
          <w:szCs w:val="24"/>
          <w:lang w:val="id-ID" w:eastAsia="id-ID"/>
        </w:rPr>
        <w:t>The implementation of the juvenile justice system represents a significant effort to prevent and address juvenile delinquency and child criminal politics</w:t>
      </w:r>
      <w:r w:rsidR="00C53567">
        <w:rPr>
          <w:rFonts w:ascii="Times New Roman" w:eastAsia="Times New Roman" w:hAnsi="Times New Roman"/>
          <w:sz w:val="24"/>
          <w:szCs w:val="24"/>
          <w:lang w:val="id-ID" w:eastAsia="id-ID"/>
        </w:rPr>
        <w:fldChar w:fldCharType="begin"/>
      </w:r>
      <w:r w:rsidR="00C53567">
        <w:rPr>
          <w:rFonts w:ascii="Times New Roman" w:eastAsia="Times New Roman" w:hAnsi="Times New Roman"/>
          <w:sz w:val="24"/>
          <w:szCs w:val="24"/>
          <w:lang w:val="id-ID" w:eastAsia="id-ID"/>
        </w:rPr>
        <w:instrText xml:space="preserve"> ADDIN ZOTERO_ITEM CSL_CITATION {"citationID":"nQ6PjREn","properties":{"formattedCitation":"(Young et al., 2017)","plainCitation":"(Young et al., 2017)","noteIndex":0},"citationItems":[{"id":14531,"uris":["http://zotero.org/users/local/h7uScc9k/items/LFL5VAPC"],"itemData":{"id":14531,"type":"article-journal","abstract":"This review considers juvenile delinquency and justice from an international perspective. Youth crime is a growing concern. Many young offenders are also victims with complex needs, leading to a public health approach that requires a balance of welfare and justice models. However, around the world there are variable and inadequate legal frameworks and a lack of a specialist workforce. The UK and other high-income countries worldwide have established forensic child and adolescent psychiatry, a multifaceted discipline incorporating legal, psychiatric and developmental fields. Its adoption of an evidence-based therapeutic intervention philosophy has been associated with greater reductions in recidivism compared with punitive approaches prevalent in some countries worldwide, and it is therefore a superior approach to dealing with the problem of juvenile delinquency.","archive":"Cambridge Core","container-title":"BJPsych Bulletin","DOI":"10.1192/pb.bp.115.052274","ISSN":"2056-4694","issue":"1","note":"edition: 2018/01/02\npublisher: Cambridge University Press","page":"21-29","source":"Cambridge University Press","title":"Juvenile Delinquency, Welfare, Justice and Therapeutic Interventions: A Global Perspective","URL":"https://www.cambridge.org/core/product/EC2354DA185D34599D131E4B0A003CF5","volume":"41","author":[{"family":"Young","given":"Susan"},{"family":"Greer","given":"Ben"},{"family":"Church","given":"Richard"}],"issued":{"date-parts":[["2017"]]}}}],"schema":"https://github.com/citation-style-language/schema/raw/master/csl-citation.json"} </w:instrText>
      </w:r>
      <w:r w:rsidR="00C53567">
        <w:rPr>
          <w:rFonts w:ascii="Times New Roman" w:eastAsia="Times New Roman" w:hAnsi="Times New Roman"/>
          <w:sz w:val="24"/>
          <w:szCs w:val="24"/>
          <w:lang w:val="id-ID" w:eastAsia="id-ID"/>
        </w:rPr>
        <w:fldChar w:fldCharType="separate"/>
      </w:r>
      <w:r w:rsidR="00C53567">
        <w:rPr>
          <w:rFonts w:ascii="Times New Roman" w:hAnsi="Times New Roman"/>
          <w:sz w:val="24"/>
        </w:rPr>
        <w:t>(Young et al., 2017)</w:t>
      </w:r>
      <w:r w:rsidR="00C53567">
        <w:rPr>
          <w:rFonts w:ascii="Times New Roman" w:eastAsia="Times New Roman" w:hAnsi="Times New Roman"/>
          <w:sz w:val="24"/>
          <w:szCs w:val="24"/>
          <w:lang w:val="id-ID" w:eastAsia="id-ID"/>
        </w:rPr>
        <w:fldChar w:fldCharType="end"/>
      </w:r>
      <w:r w:rsidRPr="00933E88">
        <w:rPr>
          <w:rFonts w:ascii="Times New Roman" w:eastAsia="Times New Roman" w:hAnsi="Times New Roman"/>
          <w:sz w:val="24"/>
          <w:szCs w:val="24"/>
          <w:lang w:val="id-ID" w:eastAsia="id-ID"/>
        </w:rPr>
        <w:t>. This system</w:t>
      </w:r>
      <w:r w:rsidR="001C1C81">
        <w:rPr>
          <w:rFonts w:ascii="Times New Roman" w:eastAsia="Times New Roman" w:hAnsi="Times New Roman"/>
          <w:sz w:val="24"/>
          <w:szCs w:val="24"/>
          <w:lang w:eastAsia="id-ID"/>
        </w:rPr>
        <w:t>’</w:t>
      </w:r>
      <w:r w:rsidRPr="00933E88">
        <w:rPr>
          <w:rFonts w:ascii="Times New Roman" w:eastAsia="Times New Roman" w:hAnsi="Times New Roman"/>
          <w:sz w:val="24"/>
          <w:szCs w:val="24"/>
          <w:lang w:val="id-ID" w:eastAsia="id-ID"/>
        </w:rPr>
        <w:t>s objective extends beyond merely imposing criminal penalties on children who have committed offenses; it emphasizes that these penalties serve as a mechanism to enhance the welfare of the child offender</w:t>
      </w:r>
      <w:r w:rsidR="00BD6CBD">
        <w:rPr>
          <w:rFonts w:ascii="Times New Roman" w:eastAsia="Times New Roman" w:hAnsi="Times New Roman"/>
          <w:sz w:val="24"/>
          <w:szCs w:val="24"/>
          <w:lang w:eastAsia="id-ID"/>
        </w:rPr>
        <w:t xml:space="preserve"> </w:t>
      </w:r>
      <w:r w:rsidR="00C53567">
        <w:rPr>
          <w:rFonts w:ascii="Times New Roman" w:eastAsia="Times New Roman" w:hAnsi="Times New Roman"/>
          <w:sz w:val="24"/>
          <w:szCs w:val="24"/>
          <w:lang w:eastAsia="id-ID"/>
        </w:rPr>
        <w:fldChar w:fldCharType="begin"/>
      </w:r>
      <w:r w:rsidR="00C53567">
        <w:rPr>
          <w:rFonts w:ascii="Times New Roman" w:eastAsia="Times New Roman" w:hAnsi="Times New Roman"/>
          <w:sz w:val="24"/>
          <w:szCs w:val="24"/>
          <w:lang w:eastAsia="id-ID"/>
        </w:rPr>
        <w:instrText xml:space="preserve"> ADDIN ZOTERO_ITEM CSL_CITATION {"citationID":"6RYKInbC","properties":{"formattedCitation":"(Committee on the Rights of the Child, 2019)","plainCitation":"(Committee on the Rights of the Child, 2019)","noteIndex":0},"citationItems":[{"id":14533,"uris":["http://zotero.org/users/local/h7uScc9k/items/I7BFFYLZ"],"itemData":{"id":14533,"type":"webpage","container-title":"Office of the High Commissioner for Human Rights (OHCHR)","title":"General comment No. 24 (2019) on children’s rights in the child justice system","URL":"https://docstore.ohchr.org/SelfServices/FilesHandler.ashx?enc=6QkG1d%2FPPRiCAqhKb7yhsqIkirKQZLK2M58RF%2F5F0vEnG3QGKUxFivhToQfjGxYjV05tUAIgpOwHQJsFPdJXCiixFSrDRwow8HeKLLh8cgOw1SN6vJ%2Bf0RPR9UMtGkA4","author":[{"literal":"Committee on the Rights of the Child"}],"issued":{"date-parts":[["2019",9,18]]}}}],"schema":"https://github.com/citation-style-language/schema/raw/master/csl-citation.json"} </w:instrText>
      </w:r>
      <w:r w:rsidR="00C53567">
        <w:rPr>
          <w:rFonts w:ascii="Times New Roman" w:eastAsia="Times New Roman" w:hAnsi="Times New Roman"/>
          <w:sz w:val="24"/>
          <w:szCs w:val="24"/>
          <w:lang w:eastAsia="id-ID"/>
        </w:rPr>
        <w:fldChar w:fldCharType="separate"/>
      </w:r>
      <w:r w:rsidR="00C53567">
        <w:rPr>
          <w:rFonts w:ascii="Times New Roman" w:hAnsi="Times New Roman"/>
          <w:sz w:val="24"/>
        </w:rPr>
        <w:t>(Committee on the Rights of the Child, 2019)</w:t>
      </w:r>
      <w:r w:rsidR="00C53567">
        <w:rPr>
          <w:rFonts w:ascii="Times New Roman" w:eastAsia="Times New Roman" w:hAnsi="Times New Roman"/>
          <w:sz w:val="24"/>
          <w:szCs w:val="24"/>
          <w:lang w:eastAsia="id-ID"/>
        </w:rPr>
        <w:fldChar w:fldCharType="end"/>
      </w:r>
      <w:r w:rsidRPr="00933E88">
        <w:rPr>
          <w:rFonts w:ascii="Times New Roman" w:eastAsia="Times New Roman" w:hAnsi="Times New Roman"/>
          <w:sz w:val="24"/>
          <w:szCs w:val="24"/>
          <w:lang w:val="id-ID" w:eastAsia="id-ID"/>
        </w:rPr>
        <w:t xml:space="preserve">. </w:t>
      </w:r>
    </w:p>
    <w:p w:rsidR="00933E88" w:rsidRPr="00933E88" w:rsidRDefault="00000000" w:rsidP="001C1C81">
      <w:pPr>
        <w:spacing w:after="0" w:line="240" w:lineRule="auto"/>
        <w:ind w:firstLine="567"/>
        <w:jc w:val="both"/>
        <w:rPr>
          <w:rFonts w:ascii="Times New Roman" w:eastAsia="Times New Roman" w:hAnsi="Times New Roman"/>
          <w:sz w:val="24"/>
          <w:szCs w:val="24"/>
          <w:lang w:val="id-ID" w:eastAsia="id-ID"/>
        </w:rPr>
      </w:pPr>
      <w:r w:rsidRPr="00933E88">
        <w:rPr>
          <w:rFonts w:ascii="Times New Roman" w:eastAsia="Times New Roman" w:hAnsi="Times New Roman"/>
          <w:sz w:val="24"/>
          <w:szCs w:val="24"/>
          <w:lang w:val="id-ID" w:eastAsia="id-ID"/>
        </w:rPr>
        <w:t>Legal and humanitarian experts have suggested the establishment of formal rules aimed at shielding children who have engaged in unlawful acts from the formal criminal justice process. The United Nations Standard Minimum Rules for the Administration of Juvenile Justice (The Beijing Rules) establish guidelines to mitigate adverse outcomes by empowering law enforcement authorities to implement actions and policies to address juvenile offenders outside of formal judicial processes. This includes options such as halting court proceedings and redirecting the child to community resources or alternative social services, a practice known as diversion</w:t>
      </w:r>
      <w:r w:rsidR="00C53567">
        <w:rPr>
          <w:rFonts w:ascii="Times New Roman" w:eastAsia="Times New Roman" w:hAnsi="Times New Roman"/>
          <w:sz w:val="24"/>
          <w:szCs w:val="24"/>
          <w:lang w:val="id-ID" w:eastAsia="id-ID"/>
        </w:rPr>
        <w:fldChar w:fldCharType="begin"/>
      </w:r>
      <w:r w:rsidR="00C53567">
        <w:rPr>
          <w:rFonts w:ascii="Times New Roman" w:eastAsia="Times New Roman" w:hAnsi="Times New Roman"/>
          <w:sz w:val="24"/>
          <w:szCs w:val="24"/>
          <w:lang w:val="id-ID" w:eastAsia="id-ID"/>
        </w:rPr>
        <w:instrText xml:space="preserve"> ADDIN ZOTERO_ITEM CSL_CITATION {"citationID":"r3Z6ic3N","properties":{"formattedCitation":"(Darmika, 2018)","plainCitation":"(Darmika, 2018)","noteIndex":0},"citationItems":[{"id":188,"uris":["http://zotero.org/users/local/h7uScc9k/items/4ILJ6TNK"],"itemData":{"id":188,"type":"article-journal","abstract":"Diversity and Justice Justice is the norm in the Criminal Justice System in Indonesia, as regulated in Law Number 2012 on the System Juvenile Justice. The latest Law Number 11 Year 2012 was not available to be separated by UN Resolution Number 44.25 about Convention of the Rights which was ratified by the Indonesian Government dated January 26, January 1990 in the Presidential Decree No. 36 Year 1990. Convention on the Rights of the Children of the Republic of Indonesia was the basis of the consideration of the establishment of Law Number 11 of 2012 about Juvenile Criminal Justice System which replaced Law Number 3 1997 concerning Juvenile Court. At this time, there are a number of developed countries that have implemented diversion, among others is Australia. Australia has Act on Juvenile Crimes (The Young Offenders Act 1977).In which the Law gives the authority of lawyers (police)to do diversion child offender. This thing can be known from the purpose of the Juvenile Criminal Act Law. In Australia, the policymaking has the authority to do diversion in handling crime done by child. Authority is done with consideration: a) avoiding labeling or stigma which was caused by the effects of the system judicial justice. b) There are doubts about whether to progress from treatment to children. In Indonesia, regulated in Law Number 11 of 2012 about the Juvenile Criminal Justice System, which began after 2 years promulgated on July 30, 2012. In Law Number 11 of 2012, diversion was regulated in Article 17, Article 6 / Article 15. Regarding the restorative justice in developed countries, restorative justice not only in academic fields and practical practice and criminology North America, Australia, and some Europeans, restorative justice has been applied to all know the conventional criminal justice process, namely the investigation, prosecution, stage adjudication, and the stages of the trial. The justice-restructuring process looks for a facility dialogue between various parties affected by crime, including victims, perpetrators supporters and community are all over. Death involves the process that all parties who acted in crime were at the same time together to try to complete the scrutiny of how the negotiation after the crime has taken place Indonesia trial justice regulated in Article 1 Article 6, Article 5 (1) and Article 8 Section (1) Law Number 11 Year 2012.","container-title":"Ijtimā'iyya: Journal of Muslim Society Research","DOI":"10.24090/ijtimaiyya.v3i2.1921","ISSN":"2541-0040, 2541-2736","issue":"2","journalAbbreviation":"JMSR","language":"en","page":"179-196","source":"DOI.org (Crossref)","title":"Diversion and Restorative Justice in the Criminal Justice System of Children in Indonesia","URL":"http://ejournal.iainpurwokerto.ac.id/index.php/ijtimaiyya/article/view/1921","volume":"3","author":[{"family":"Darmika","given":"Ika"}],"accessed":{"date-parts":[["2021",2,15]]},"issued":{"date-parts":[["2018",9,28]]}}}],"schema":"https://github.com/citation-style-language/schema/raw/master/csl-citation.json"} </w:instrText>
      </w:r>
      <w:r w:rsidR="00C53567">
        <w:rPr>
          <w:rFonts w:ascii="Times New Roman" w:eastAsia="Times New Roman" w:hAnsi="Times New Roman"/>
          <w:sz w:val="24"/>
          <w:szCs w:val="24"/>
          <w:lang w:val="id-ID" w:eastAsia="id-ID"/>
        </w:rPr>
        <w:fldChar w:fldCharType="separate"/>
      </w:r>
      <w:r w:rsidR="00C53567">
        <w:rPr>
          <w:rFonts w:ascii="Times New Roman" w:hAnsi="Times New Roman"/>
          <w:sz w:val="24"/>
        </w:rPr>
        <w:t>(Darmika, 2018)</w:t>
      </w:r>
      <w:r w:rsidR="00C53567">
        <w:rPr>
          <w:rFonts w:ascii="Times New Roman" w:eastAsia="Times New Roman" w:hAnsi="Times New Roman"/>
          <w:sz w:val="24"/>
          <w:szCs w:val="24"/>
          <w:lang w:val="id-ID" w:eastAsia="id-ID"/>
        </w:rPr>
        <w:fldChar w:fldCharType="end"/>
      </w:r>
      <w:r w:rsidRPr="00933E88">
        <w:rPr>
          <w:rFonts w:ascii="Times New Roman" w:eastAsia="Times New Roman" w:hAnsi="Times New Roman"/>
          <w:sz w:val="24"/>
          <w:szCs w:val="24"/>
          <w:lang w:val="id-ID" w:eastAsia="id-ID"/>
        </w:rPr>
        <w:t xml:space="preserve">. </w:t>
      </w:r>
    </w:p>
    <w:p w:rsidR="00933E88" w:rsidRPr="00933E88" w:rsidRDefault="00000000" w:rsidP="001C1C81">
      <w:pPr>
        <w:spacing w:after="0" w:line="240" w:lineRule="auto"/>
        <w:ind w:firstLine="567"/>
        <w:jc w:val="both"/>
        <w:rPr>
          <w:rFonts w:ascii="Times New Roman" w:eastAsia="Times New Roman" w:hAnsi="Times New Roman"/>
          <w:sz w:val="24"/>
          <w:szCs w:val="24"/>
          <w:lang w:val="id-ID" w:eastAsia="id-ID"/>
        </w:rPr>
      </w:pPr>
      <w:r w:rsidRPr="00933E88">
        <w:rPr>
          <w:rFonts w:ascii="Times New Roman" w:eastAsia="Times New Roman" w:hAnsi="Times New Roman"/>
          <w:sz w:val="24"/>
          <w:szCs w:val="24"/>
          <w:lang w:val="id-ID" w:eastAsia="id-ID"/>
        </w:rPr>
        <w:t>External factors outside their control frequently affect children engaging in unlawful acts. Legal experts have suggested implementing formal rules to exclude children suspected of unlawful acts from the conventional criminal justice system. Instead, they advocate alternative approaches considered more beneficial for the child. The Indonesian Law No. 11 of 2012 on the Juvenile Criminal Justice System defines diversion as redirecting a child</w:t>
      </w:r>
      <w:r w:rsidR="00906C25">
        <w:rPr>
          <w:rFonts w:ascii="Times New Roman" w:eastAsia="Times New Roman" w:hAnsi="Times New Roman"/>
          <w:sz w:val="24"/>
          <w:szCs w:val="24"/>
          <w:lang w:eastAsia="id-ID"/>
        </w:rPr>
        <w:t>’</w:t>
      </w:r>
      <w:r w:rsidRPr="00933E88">
        <w:rPr>
          <w:rFonts w:ascii="Times New Roman" w:eastAsia="Times New Roman" w:hAnsi="Times New Roman"/>
          <w:sz w:val="24"/>
          <w:szCs w:val="24"/>
          <w:lang w:val="id-ID" w:eastAsia="id-ID"/>
        </w:rPr>
        <w:t>s case resolution away from the criminal justice system and into an alternative process</w:t>
      </w:r>
      <w:r w:rsidR="00C53567">
        <w:rPr>
          <w:rFonts w:ascii="Times New Roman" w:eastAsia="Times New Roman" w:hAnsi="Times New Roman"/>
          <w:sz w:val="24"/>
          <w:szCs w:val="24"/>
          <w:lang w:val="id-ID" w:eastAsia="id-ID"/>
        </w:rPr>
        <w:fldChar w:fldCharType="begin"/>
      </w:r>
      <w:r w:rsidR="00C53567">
        <w:rPr>
          <w:rFonts w:ascii="Times New Roman" w:eastAsia="Times New Roman" w:hAnsi="Times New Roman"/>
          <w:sz w:val="24"/>
          <w:szCs w:val="24"/>
          <w:lang w:val="id-ID" w:eastAsia="id-ID"/>
        </w:rPr>
        <w:instrText xml:space="preserve"> ADDIN ZOTERO_ITEM CSL_CITATION {"citationID":"BRPyMiwZ","properties":{"formattedCitation":"(Delyana et al., 2024)","plainCitation":"(Delyana et al., 2024)","noteIndex":0},"citationItems":[{"id":14539,"uris":["http://zotero.org/users/local/h7uScc9k/items/7D4FXFPE"],"itemData":{"id":14539,"type":"article-journal","abstract":"The application of criminal sanctions against minors has many challenges and obstacles, including in terms of measuring children's guilt, determining appropriate sanctions, and reintegrating children after serving criminal sanctions. The imposition of criminal sanctions against minors can have significant social and psychological consequences, both for the child and the community where the child lives. This paper is prepared based on normative research with analytical descriptive nature. It is stated that Juvenile Justice, in accordance with Law No. 11/2012, is separate from the criminal provisions listed in Article 10 of the Criminal Code and determines sanctions independently. This paper aims for the government to immediately complete the unfinished regulations and prioritize attention to the institutions responsible for the detention and arrest of children and ensure that they are spread throughout Indonesia.","container-title":"Activa Yuris: Jurnal Hukum","DOI":"10.25273/ay.v3i2.19251","ISSN":"2775-6211","issue":"2","language":"en","license":"http://creativecommons.org/licenses/by-sa/4.0","page":"1-11","source":"DOI.org (Crossref)","title":"The Influence of the Child Criminal Justice System in the Implementation of Criminal Sansction For Undereges Who Permit Criminal act","URL":"https://e-journal.unipma.ac.id/index.php/AY/article/view/19251","volume":"3","author":[{"family":"Delyana","given":"Dea"},{"family":"Putri","given":"Selly Ridha"},{"family":"Lolita","given":"Zhafirah Dinda"},{"family":"Hosnah","given":"Asmak Ul"}],"accessed":{"date-parts":[["2024",10,16]]},"issued":{"date-parts":[["2024",2,1]]}}}],"schema":"https://github.com/citation-style-language/schema/raw/master/csl-citation.json"} </w:instrText>
      </w:r>
      <w:r w:rsidR="00C53567">
        <w:rPr>
          <w:rFonts w:ascii="Times New Roman" w:eastAsia="Times New Roman" w:hAnsi="Times New Roman"/>
          <w:sz w:val="24"/>
          <w:szCs w:val="24"/>
          <w:lang w:val="id-ID" w:eastAsia="id-ID"/>
        </w:rPr>
        <w:fldChar w:fldCharType="separate"/>
      </w:r>
      <w:r w:rsidR="00C53567">
        <w:rPr>
          <w:rFonts w:ascii="Times New Roman" w:hAnsi="Times New Roman"/>
          <w:sz w:val="24"/>
        </w:rPr>
        <w:t>(Delyana et al., 2024)</w:t>
      </w:r>
      <w:r w:rsidR="00C53567">
        <w:rPr>
          <w:rFonts w:ascii="Times New Roman" w:eastAsia="Times New Roman" w:hAnsi="Times New Roman"/>
          <w:sz w:val="24"/>
          <w:szCs w:val="24"/>
          <w:lang w:val="id-ID" w:eastAsia="id-ID"/>
        </w:rPr>
        <w:fldChar w:fldCharType="end"/>
      </w:r>
      <w:r w:rsidRPr="00933E88">
        <w:rPr>
          <w:rFonts w:ascii="Times New Roman" w:eastAsia="Times New Roman" w:hAnsi="Times New Roman"/>
          <w:sz w:val="24"/>
          <w:szCs w:val="24"/>
          <w:lang w:val="id-ID" w:eastAsia="id-ID"/>
        </w:rPr>
        <w:t xml:space="preserve">. </w:t>
      </w:r>
    </w:p>
    <w:p w:rsidR="00933E88" w:rsidRPr="00933E88" w:rsidRDefault="00000000" w:rsidP="001C1C81">
      <w:pPr>
        <w:spacing w:after="0" w:line="240" w:lineRule="auto"/>
        <w:ind w:firstLine="567"/>
        <w:jc w:val="both"/>
        <w:rPr>
          <w:rFonts w:ascii="Times New Roman" w:eastAsia="Times New Roman" w:hAnsi="Times New Roman"/>
          <w:sz w:val="24"/>
          <w:szCs w:val="24"/>
          <w:lang w:val="id-ID" w:eastAsia="id-ID"/>
        </w:rPr>
      </w:pPr>
      <w:r w:rsidRPr="00933E88">
        <w:rPr>
          <w:rFonts w:ascii="Times New Roman" w:eastAsia="Times New Roman" w:hAnsi="Times New Roman"/>
          <w:sz w:val="24"/>
          <w:szCs w:val="24"/>
          <w:lang w:val="id-ID" w:eastAsia="id-ID"/>
        </w:rPr>
        <w:t>The rationale behind diversion implementation stems from the objective of mitigating the adverse impacts that the criminal justice system may have on the mental and developmental health of children who interact with legal processes. The execution of diversion by law enforcement relies on their judgment. Implementing the diversion concept indicates that the current formal justice system emphasizes the protection of children from incarceration. Furthermore, child protection via diversion policies can be implemented at every stage of the judicial process, beginning at the community level to avert offenses. When a child engages in an offense, they do not need to undergo processing by law enforcement. The fundamental concept of diversion involves a compelling or non-punitive strategy, allowing individuals to rectify their errors. Diversion aims to deliver justice when children have already engaged in offenses, enabling law enforcement to assess the circumstances and determine the suitable sanction or action</w:t>
      </w:r>
      <w:r w:rsidR="00C53567">
        <w:rPr>
          <w:rFonts w:ascii="Times New Roman" w:eastAsia="Times New Roman" w:hAnsi="Times New Roman"/>
          <w:sz w:val="24"/>
          <w:szCs w:val="24"/>
          <w:lang w:val="id-ID" w:eastAsia="id-ID"/>
        </w:rPr>
        <w:fldChar w:fldCharType="begin"/>
      </w:r>
      <w:r w:rsidR="00C53567">
        <w:rPr>
          <w:rFonts w:ascii="Times New Roman" w:eastAsia="Times New Roman" w:hAnsi="Times New Roman"/>
          <w:sz w:val="24"/>
          <w:szCs w:val="24"/>
          <w:lang w:val="id-ID" w:eastAsia="id-ID"/>
        </w:rPr>
        <w:instrText xml:space="preserve"> ADDIN ZOTERO_ITEM CSL_CITATION {"citationID":"7Zg8t0VK","properties":{"formattedCitation":"(Fawwaz &amp; Soponyono, 2024)","plainCitation":"(Fawwaz &amp; Soponyono, 2024)","noteIndex":0},"citationItems":[{"id":14540,"uris":["http://zotero.org/users/local/h7uScc9k/items/3JTYWE9G"],"itemData":{"id":14540,"type":"article-journal","container-title":"International Journal of Social Science and Human Research","DOI":"10.47191/ijsshr/v7-i07-71","issue":"7","page":"5236-5243","title":"The Concept of Recidivism for Juvenile Criminal Offenders in Law Number 1 of 2023 on the Indonesian Criminal Code","volume":"7","author":[{"family":"Fawwaz","given":"Muhammad"},{"family":"Soponyono","given":"Eko"}],"issued":{"date-parts":[["2024",7,19]]}}}],"schema":"https://github.com/citation-style-language/schema/raw/master/csl-citation.json"} </w:instrText>
      </w:r>
      <w:r w:rsidR="00C53567">
        <w:rPr>
          <w:rFonts w:ascii="Times New Roman" w:eastAsia="Times New Roman" w:hAnsi="Times New Roman"/>
          <w:sz w:val="24"/>
          <w:szCs w:val="24"/>
          <w:lang w:val="id-ID" w:eastAsia="id-ID"/>
        </w:rPr>
        <w:fldChar w:fldCharType="separate"/>
      </w:r>
      <w:r w:rsidR="00C53567">
        <w:rPr>
          <w:rFonts w:ascii="Times New Roman" w:hAnsi="Times New Roman"/>
          <w:sz w:val="24"/>
        </w:rPr>
        <w:t>(Fawwaz &amp; Soponyono, 2024)</w:t>
      </w:r>
      <w:r w:rsidR="00C53567">
        <w:rPr>
          <w:rFonts w:ascii="Times New Roman" w:eastAsia="Times New Roman" w:hAnsi="Times New Roman"/>
          <w:sz w:val="24"/>
          <w:szCs w:val="24"/>
          <w:lang w:val="id-ID" w:eastAsia="id-ID"/>
        </w:rPr>
        <w:fldChar w:fldCharType="end"/>
      </w:r>
      <w:r w:rsidRPr="00933E88">
        <w:rPr>
          <w:rFonts w:ascii="Times New Roman" w:eastAsia="Times New Roman" w:hAnsi="Times New Roman"/>
          <w:sz w:val="24"/>
          <w:szCs w:val="24"/>
          <w:lang w:val="id-ID" w:eastAsia="id-ID"/>
        </w:rPr>
        <w:t xml:space="preserve">. </w:t>
      </w:r>
    </w:p>
    <w:p w:rsidR="00933E88" w:rsidRPr="00933E88" w:rsidRDefault="00000000" w:rsidP="001C1C81">
      <w:pPr>
        <w:spacing w:after="0" w:line="240" w:lineRule="auto"/>
        <w:ind w:firstLine="567"/>
        <w:jc w:val="both"/>
        <w:rPr>
          <w:rFonts w:ascii="Times New Roman" w:eastAsia="Times New Roman" w:hAnsi="Times New Roman"/>
          <w:sz w:val="24"/>
          <w:szCs w:val="24"/>
          <w:lang w:val="id-ID" w:eastAsia="id-ID"/>
        </w:rPr>
      </w:pPr>
      <w:r w:rsidRPr="00933E88">
        <w:rPr>
          <w:rFonts w:ascii="Times New Roman" w:eastAsia="Times New Roman" w:hAnsi="Times New Roman"/>
          <w:sz w:val="24"/>
          <w:szCs w:val="24"/>
          <w:lang w:val="id-ID" w:eastAsia="id-ID"/>
        </w:rPr>
        <w:t xml:space="preserve">The objectives of diversion under Indonesian Law No. 11 of 2012 on the Juvenile Criminal Justice System include </w:t>
      </w:r>
      <w:r w:rsidR="00906C25">
        <w:rPr>
          <w:rFonts w:ascii="Times New Roman" w:eastAsia="Times New Roman" w:hAnsi="Times New Roman"/>
          <w:sz w:val="24"/>
          <w:szCs w:val="24"/>
          <w:lang w:eastAsia="id-ID"/>
        </w:rPr>
        <w:t>a</w:t>
      </w:r>
      <w:r w:rsidRPr="00933E88">
        <w:rPr>
          <w:rFonts w:ascii="Times New Roman" w:eastAsia="Times New Roman" w:hAnsi="Times New Roman"/>
          <w:sz w:val="24"/>
          <w:szCs w:val="24"/>
          <w:lang w:val="id-ID" w:eastAsia="id-ID"/>
        </w:rPr>
        <w:t xml:space="preserve">chieving reconciliation between the victim and the child; </w:t>
      </w:r>
      <w:r w:rsidR="00906C25">
        <w:rPr>
          <w:rFonts w:ascii="Times New Roman" w:eastAsia="Times New Roman" w:hAnsi="Times New Roman"/>
          <w:sz w:val="24"/>
          <w:szCs w:val="24"/>
          <w:lang w:eastAsia="id-ID"/>
        </w:rPr>
        <w:t>r</w:t>
      </w:r>
      <w:r w:rsidRPr="00933E88">
        <w:rPr>
          <w:rFonts w:ascii="Times New Roman" w:eastAsia="Times New Roman" w:hAnsi="Times New Roman"/>
          <w:sz w:val="24"/>
          <w:szCs w:val="24"/>
          <w:lang w:val="id-ID" w:eastAsia="id-ID"/>
        </w:rPr>
        <w:t xml:space="preserve">esolving the child’s case outside the court process; </w:t>
      </w:r>
      <w:r w:rsidR="00906C25">
        <w:rPr>
          <w:rFonts w:ascii="Times New Roman" w:eastAsia="Times New Roman" w:hAnsi="Times New Roman"/>
          <w:sz w:val="24"/>
          <w:szCs w:val="24"/>
          <w:lang w:eastAsia="id-ID"/>
        </w:rPr>
        <w:t>p</w:t>
      </w:r>
      <w:r w:rsidRPr="00933E88">
        <w:rPr>
          <w:rFonts w:ascii="Times New Roman" w:eastAsia="Times New Roman" w:hAnsi="Times New Roman"/>
          <w:sz w:val="24"/>
          <w:szCs w:val="24"/>
          <w:lang w:val="id-ID" w:eastAsia="id-ID"/>
        </w:rPr>
        <w:t>reventing the deprivation of the child</w:t>
      </w:r>
      <w:r w:rsidR="00906C25">
        <w:rPr>
          <w:rFonts w:ascii="Times New Roman" w:eastAsia="Times New Roman" w:hAnsi="Times New Roman"/>
          <w:sz w:val="24"/>
          <w:szCs w:val="24"/>
          <w:lang w:eastAsia="id-ID"/>
        </w:rPr>
        <w:t>’</w:t>
      </w:r>
      <w:r w:rsidRPr="00933E88">
        <w:rPr>
          <w:rFonts w:ascii="Times New Roman" w:eastAsia="Times New Roman" w:hAnsi="Times New Roman"/>
          <w:sz w:val="24"/>
          <w:szCs w:val="24"/>
          <w:lang w:val="id-ID" w:eastAsia="id-ID"/>
        </w:rPr>
        <w:t xml:space="preserve">s liberty; </w:t>
      </w:r>
      <w:r w:rsidR="00906C25">
        <w:rPr>
          <w:rFonts w:ascii="Times New Roman" w:eastAsia="Times New Roman" w:hAnsi="Times New Roman"/>
          <w:sz w:val="24"/>
          <w:szCs w:val="24"/>
          <w:lang w:eastAsia="id-ID"/>
        </w:rPr>
        <w:t>e</w:t>
      </w:r>
      <w:r w:rsidRPr="00933E88">
        <w:rPr>
          <w:rFonts w:ascii="Times New Roman" w:eastAsia="Times New Roman" w:hAnsi="Times New Roman"/>
          <w:sz w:val="24"/>
          <w:szCs w:val="24"/>
          <w:lang w:val="id-ID" w:eastAsia="id-ID"/>
        </w:rPr>
        <w:t xml:space="preserve">ncouraging community participation; and </w:t>
      </w:r>
      <w:r w:rsidR="00906C25">
        <w:rPr>
          <w:rFonts w:ascii="Times New Roman" w:eastAsia="Times New Roman" w:hAnsi="Times New Roman"/>
          <w:sz w:val="24"/>
          <w:szCs w:val="24"/>
          <w:lang w:eastAsia="id-ID"/>
        </w:rPr>
        <w:t>i</w:t>
      </w:r>
      <w:r w:rsidRPr="00933E88">
        <w:rPr>
          <w:rFonts w:ascii="Times New Roman" w:eastAsia="Times New Roman" w:hAnsi="Times New Roman"/>
          <w:sz w:val="24"/>
          <w:szCs w:val="24"/>
          <w:lang w:val="id-ID" w:eastAsia="id-ID"/>
        </w:rPr>
        <w:t xml:space="preserve">nstilling a sense of responsibility in the child. It is essential to recognize that diversion, as outlined in Article 7, paragraph (2) of the Juvenile Criminal Justice System Law, applies exclusively in situations where </w:t>
      </w:r>
      <w:r w:rsidR="00906C25">
        <w:rPr>
          <w:rFonts w:ascii="Times New Roman" w:eastAsia="Times New Roman" w:hAnsi="Times New Roman"/>
          <w:sz w:val="24"/>
          <w:szCs w:val="24"/>
          <w:lang w:eastAsia="id-ID"/>
        </w:rPr>
        <w:t>t</w:t>
      </w:r>
      <w:r w:rsidRPr="00933E88">
        <w:rPr>
          <w:rFonts w:ascii="Times New Roman" w:eastAsia="Times New Roman" w:hAnsi="Times New Roman"/>
          <w:sz w:val="24"/>
          <w:szCs w:val="24"/>
          <w:lang w:val="id-ID" w:eastAsia="id-ID"/>
        </w:rPr>
        <w:t xml:space="preserve">he offense carries a potential </w:t>
      </w:r>
      <w:r w:rsidRPr="00933E88">
        <w:rPr>
          <w:rFonts w:ascii="Times New Roman" w:eastAsia="Times New Roman" w:hAnsi="Times New Roman"/>
          <w:sz w:val="24"/>
          <w:szCs w:val="24"/>
          <w:lang w:val="id-ID" w:eastAsia="id-ID"/>
        </w:rPr>
        <w:lastRenderedPageBreak/>
        <w:t xml:space="preserve">imprisonment of fewer than 7 years, and </w:t>
      </w:r>
      <w:r w:rsidR="00906C25">
        <w:rPr>
          <w:rFonts w:ascii="Times New Roman" w:eastAsia="Times New Roman" w:hAnsi="Times New Roman"/>
          <w:sz w:val="24"/>
          <w:szCs w:val="24"/>
          <w:lang w:eastAsia="id-ID"/>
        </w:rPr>
        <w:t>t</w:t>
      </w:r>
      <w:r w:rsidRPr="00933E88">
        <w:rPr>
          <w:rFonts w:ascii="Times New Roman" w:eastAsia="Times New Roman" w:hAnsi="Times New Roman"/>
          <w:sz w:val="24"/>
          <w:szCs w:val="24"/>
          <w:lang w:val="id-ID" w:eastAsia="id-ID"/>
        </w:rPr>
        <w:t>he individual has not previously committed the offense</w:t>
      </w:r>
      <w:r w:rsidR="00C53567">
        <w:rPr>
          <w:rFonts w:ascii="Times New Roman" w:eastAsia="Times New Roman" w:hAnsi="Times New Roman"/>
          <w:sz w:val="24"/>
          <w:szCs w:val="24"/>
          <w:lang w:val="id-ID" w:eastAsia="id-ID"/>
        </w:rPr>
        <w:fldChar w:fldCharType="begin"/>
      </w:r>
      <w:r w:rsidR="00C53567">
        <w:rPr>
          <w:rFonts w:ascii="Times New Roman" w:eastAsia="Times New Roman" w:hAnsi="Times New Roman"/>
          <w:sz w:val="24"/>
          <w:szCs w:val="24"/>
          <w:lang w:val="id-ID" w:eastAsia="id-ID"/>
        </w:rPr>
        <w:instrText xml:space="preserve"> ADDIN ZOTERO_ITEM CSL_CITATION {"citationID":"A2fxYyU3","properties":{"formattedCitation":"(Nurmala et al., 2021)","plainCitation":"(Nurmala et al., 2021)","noteIndex":0},"citationItems":[{"id":14542,"uris":["http://zotero.org/users/local/h7uScc9k/items/DFTIDSMZ"],"itemData":{"id":14542,"type":"paper-conference","abstract":"In the criminal justice system, the position of children in conflict with the law is very important, because children can be categorized as a vulnerable group and have the risk of their rights being violated by the parties involved in the juvenile criminal justice system. Legal protection must be given to children who are in conflict with the law with the aim of avoiding children and keeping children away from the settlement process through the examination process in court. Settlement through diversion is an effort that must be carried out by law enforcers, but in its implementation there are always obstacles so that diversion efforts fail to be realized. substance factor, structural factors and cultural factors of the community are the determinants of the realization of legal protection for children that can be carried out in accordance with the provisions of Law no. 11 of 2012 concerning the Juvenile Criminal Justice System.","event-title":"Proceedings of the 2nd International Conference on Law Reform (INCLAR 2021)","language":"en","source":"Zotero","title":"The Position of the Child in the Juvenile Justice System","URL":"10.2991/assehr.k.211102.158","volume":"590","author":[{"family":"Nurmala","given":"Leni Dwi"},{"family":"Ariani","given":"Nevey Varida"},{"family":"Cahyani","given":"Tinuk Dwi"}],"issued":{"date-parts":[["2021"]]}}}],"schema":"https://github.com/citation-style-language/schema/raw/master/csl-citation.json"} </w:instrText>
      </w:r>
      <w:r w:rsidR="00C53567">
        <w:rPr>
          <w:rFonts w:ascii="Times New Roman" w:eastAsia="Times New Roman" w:hAnsi="Times New Roman"/>
          <w:sz w:val="24"/>
          <w:szCs w:val="24"/>
          <w:lang w:val="id-ID" w:eastAsia="id-ID"/>
        </w:rPr>
        <w:fldChar w:fldCharType="separate"/>
      </w:r>
      <w:r w:rsidR="00C53567">
        <w:rPr>
          <w:rFonts w:ascii="Times New Roman" w:hAnsi="Times New Roman"/>
          <w:sz w:val="24"/>
        </w:rPr>
        <w:t>(Nurmala et al., 2021)</w:t>
      </w:r>
      <w:r w:rsidR="00C53567">
        <w:rPr>
          <w:rFonts w:ascii="Times New Roman" w:eastAsia="Times New Roman" w:hAnsi="Times New Roman"/>
          <w:sz w:val="24"/>
          <w:szCs w:val="24"/>
          <w:lang w:val="id-ID" w:eastAsia="id-ID"/>
        </w:rPr>
        <w:fldChar w:fldCharType="end"/>
      </w:r>
      <w:r w:rsidRPr="00933E88">
        <w:rPr>
          <w:rFonts w:ascii="Times New Roman" w:eastAsia="Times New Roman" w:hAnsi="Times New Roman"/>
          <w:sz w:val="24"/>
          <w:szCs w:val="24"/>
          <w:lang w:val="id-ID" w:eastAsia="id-ID"/>
        </w:rPr>
        <w:t xml:space="preserve">. </w:t>
      </w:r>
    </w:p>
    <w:p w:rsidR="00933E88" w:rsidRPr="00933E88" w:rsidRDefault="00000000" w:rsidP="001C1C81">
      <w:pPr>
        <w:spacing w:after="0" w:line="240" w:lineRule="auto"/>
        <w:ind w:firstLine="567"/>
        <w:jc w:val="both"/>
        <w:rPr>
          <w:rFonts w:ascii="Times New Roman" w:eastAsia="Times New Roman" w:hAnsi="Times New Roman"/>
          <w:sz w:val="24"/>
          <w:szCs w:val="24"/>
          <w:lang w:val="id-ID" w:eastAsia="id-ID"/>
        </w:rPr>
      </w:pPr>
      <w:r w:rsidRPr="00933E88">
        <w:rPr>
          <w:rFonts w:ascii="Times New Roman" w:eastAsia="Times New Roman" w:hAnsi="Times New Roman"/>
          <w:sz w:val="24"/>
          <w:szCs w:val="24"/>
          <w:lang w:val="id-ID" w:eastAsia="id-ID"/>
        </w:rPr>
        <w:t xml:space="preserve">The criteria for diversion are delineated in Articles 8 and 9 of Indonesian Law No. 11 of 2012 concerning the Juvenile Criminal Justice System. These criteria include: </w:t>
      </w:r>
      <w:r w:rsidR="00906C25">
        <w:rPr>
          <w:rFonts w:ascii="Times New Roman" w:eastAsia="Times New Roman" w:hAnsi="Times New Roman"/>
          <w:sz w:val="24"/>
          <w:szCs w:val="24"/>
          <w:lang w:eastAsia="id-ID"/>
        </w:rPr>
        <w:t>t</w:t>
      </w:r>
      <w:r w:rsidRPr="00933E88">
        <w:rPr>
          <w:rFonts w:ascii="Times New Roman" w:eastAsia="Times New Roman" w:hAnsi="Times New Roman"/>
          <w:sz w:val="24"/>
          <w:szCs w:val="24"/>
          <w:lang w:val="id-ID" w:eastAsia="id-ID"/>
        </w:rPr>
        <w:t xml:space="preserve">he diversion process is conducted through deliberation that involves the child and their parents or guardians, community advisors, and professional social workers, all grounded in a restorative justice framework; </w:t>
      </w:r>
      <w:r w:rsidR="00906C25">
        <w:rPr>
          <w:rFonts w:ascii="Times New Roman" w:eastAsia="Times New Roman" w:hAnsi="Times New Roman"/>
          <w:sz w:val="24"/>
          <w:szCs w:val="24"/>
          <w:lang w:eastAsia="id-ID"/>
        </w:rPr>
        <w:t>i</w:t>
      </w:r>
      <w:r w:rsidRPr="00933E88">
        <w:rPr>
          <w:rFonts w:ascii="Times New Roman" w:eastAsia="Times New Roman" w:hAnsi="Times New Roman"/>
          <w:sz w:val="24"/>
          <w:szCs w:val="24"/>
          <w:lang w:val="id-ID" w:eastAsia="id-ID"/>
        </w:rPr>
        <w:t xml:space="preserve">f deemed necessary, the deliberation mentioned in paragraph (1) may also include social welfare officers and community members; and </w:t>
      </w:r>
      <w:r w:rsidR="00906C25">
        <w:rPr>
          <w:rFonts w:ascii="Times New Roman" w:eastAsia="Times New Roman" w:hAnsi="Times New Roman"/>
          <w:sz w:val="24"/>
          <w:szCs w:val="24"/>
          <w:lang w:eastAsia="id-ID"/>
        </w:rPr>
        <w:t>t</w:t>
      </w:r>
      <w:r w:rsidRPr="00933E88">
        <w:rPr>
          <w:rFonts w:ascii="Times New Roman" w:eastAsia="Times New Roman" w:hAnsi="Times New Roman"/>
          <w:sz w:val="24"/>
          <w:szCs w:val="24"/>
          <w:lang w:val="id-ID" w:eastAsia="id-ID"/>
        </w:rPr>
        <w:t xml:space="preserve">he diversion process must consider: </w:t>
      </w:r>
      <w:r w:rsidR="00906C25">
        <w:rPr>
          <w:rFonts w:ascii="Times New Roman" w:eastAsia="Times New Roman" w:hAnsi="Times New Roman"/>
          <w:sz w:val="24"/>
          <w:szCs w:val="24"/>
          <w:lang w:eastAsia="id-ID"/>
        </w:rPr>
        <w:t>t</w:t>
      </w:r>
      <w:r w:rsidRPr="00933E88">
        <w:rPr>
          <w:rFonts w:ascii="Times New Roman" w:eastAsia="Times New Roman" w:hAnsi="Times New Roman"/>
          <w:sz w:val="24"/>
          <w:szCs w:val="24"/>
          <w:lang w:val="id-ID" w:eastAsia="id-ID"/>
        </w:rPr>
        <w:t xml:space="preserve">he interests of the victim; </w:t>
      </w:r>
      <w:r w:rsidR="00906C25">
        <w:rPr>
          <w:rFonts w:ascii="Times New Roman" w:eastAsia="Times New Roman" w:hAnsi="Times New Roman"/>
          <w:sz w:val="24"/>
          <w:szCs w:val="24"/>
          <w:lang w:eastAsia="id-ID"/>
        </w:rPr>
        <w:t>t</w:t>
      </w:r>
      <w:r w:rsidRPr="00933E88">
        <w:rPr>
          <w:rFonts w:ascii="Times New Roman" w:eastAsia="Times New Roman" w:hAnsi="Times New Roman"/>
          <w:sz w:val="24"/>
          <w:szCs w:val="24"/>
          <w:lang w:val="id-ID" w:eastAsia="id-ID"/>
        </w:rPr>
        <w:t xml:space="preserve">he welfare and accountability of the child; </w:t>
      </w:r>
      <w:r w:rsidR="00906C25">
        <w:rPr>
          <w:rFonts w:ascii="Times New Roman" w:eastAsia="Times New Roman" w:hAnsi="Times New Roman"/>
          <w:sz w:val="24"/>
          <w:szCs w:val="24"/>
          <w:lang w:eastAsia="id-ID"/>
        </w:rPr>
        <w:t>t</w:t>
      </w:r>
      <w:r w:rsidRPr="00933E88">
        <w:rPr>
          <w:rFonts w:ascii="Times New Roman" w:eastAsia="Times New Roman" w:hAnsi="Times New Roman"/>
          <w:sz w:val="24"/>
          <w:szCs w:val="24"/>
          <w:lang w:val="id-ID" w:eastAsia="id-ID"/>
        </w:rPr>
        <w:t xml:space="preserve">he avoidance of negative stigma; </w:t>
      </w:r>
      <w:r w:rsidR="00906C25">
        <w:rPr>
          <w:rFonts w:ascii="Times New Roman" w:eastAsia="Times New Roman" w:hAnsi="Times New Roman"/>
          <w:sz w:val="24"/>
          <w:szCs w:val="24"/>
          <w:lang w:eastAsia="id-ID"/>
        </w:rPr>
        <w:t>t</w:t>
      </w:r>
      <w:r w:rsidRPr="00933E88">
        <w:rPr>
          <w:rFonts w:ascii="Times New Roman" w:eastAsia="Times New Roman" w:hAnsi="Times New Roman"/>
          <w:sz w:val="24"/>
          <w:szCs w:val="24"/>
          <w:lang w:val="id-ID" w:eastAsia="id-ID"/>
        </w:rPr>
        <w:t xml:space="preserve">he prevention of retaliation; </w:t>
      </w:r>
      <w:r w:rsidR="00906C25">
        <w:rPr>
          <w:rFonts w:ascii="Times New Roman" w:eastAsia="Times New Roman" w:hAnsi="Times New Roman"/>
          <w:sz w:val="24"/>
          <w:szCs w:val="24"/>
          <w:lang w:eastAsia="id-ID"/>
        </w:rPr>
        <w:t>c</w:t>
      </w:r>
      <w:r w:rsidRPr="00933E88">
        <w:rPr>
          <w:rFonts w:ascii="Times New Roman" w:eastAsia="Times New Roman" w:hAnsi="Times New Roman"/>
          <w:sz w:val="24"/>
          <w:szCs w:val="24"/>
          <w:lang w:val="id-ID" w:eastAsia="id-ID"/>
        </w:rPr>
        <w:t xml:space="preserve">ommunity harmony; and </w:t>
      </w:r>
      <w:r w:rsidR="00906C25">
        <w:rPr>
          <w:rFonts w:ascii="Times New Roman" w:eastAsia="Times New Roman" w:hAnsi="Times New Roman"/>
          <w:sz w:val="24"/>
          <w:szCs w:val="24"/>
          <w:lang w:eastAsia="id-ID"/>
        </w:rPr>
        <w:t>a</w:t>
      </w:r>
      <w:r w:rsidRPr="00933E88">
        <w:rPr>
          <w:rFonts w:ascii="Times New Roman" w:eastAsia="Times New Roman" w:hAnsi="Times New Roman"/>
          <w:sz w:val="24"/>
          <w:szCs w:val="24"/>
          <w:lang w:val="id-ID" w:eastAsia="id-ID"/>
        </w:rPr>
        <w:t>dherence to morality and public order</w:t>
      </w:r>
      <w:r w:rsidR="00C53567">
        <w:rPr>
          <w:rFonts w:ascii="Times New Roman" w:eastAsia="Times New Roman" w:hAnsi="Times New Roman"/>
          <w:sz w:val="24"/>
          <w:szCs w:val="24"/>
          <w:lang w:val="id-ID" w:eastAsia="id-ID"/>
        </w:rPr>
        <w:fldChar w:fldCharType="begin"/>
      </w:r>
      <w:r w:rsidR="00C53567">
        <w:rPr>
          <w:rFonts w:ascii="Times New Roman" w:eastAsia="Times New Roman" w:hAnsi="Times New Roman"/>
          <w:sz w:val="24"/>
          <w:szCs w:val="24"/>
          <w:lang w:val="id-ID" w:eastAsia="id-ID"/>
        </w:rPr>
        <w:instrText xml:space="preserve"> ADDIN ZOTERO_ITEM CSL_CITATION {"citationID":"SRCeF8nk","properties":{"formattedCitation":"(Susilowati &amp; Ariyani, 2021)","plainCitation":"(Susilowati &amp; Ariyani, 2021)","noteIndex":0},"citationItems":[{"id":14543,"uris":["http://zotero.org/users/local/h7uScc9k/items/W63BT4A8"],"itemData":{"id":14543,"type":"article-journal","container-title":"KnE Social Sciences","DOI":"10.18502/kss.v5i7.9318","issue":"7","page":"45–52","title":"Implementation of the Role of Social Research Report in the Juvenile Criminal Justice System","URL":"https://knepublishing.com/index.php/KnE-Social/article/view/9318","volume":"5","author":[{"family":"Susilowati","given":"Henny"},{"family":"Ariyani","given":"Wiwit"}],"issued":{"date-parts":[["2021",7]]}}}],"schema":"https://github.com/citation-style-language/schema/raw/master/csl-citation.json"} </w:instrText>
      </w:r>
      <w:r w:rsidR="00C53567">
        <w:rPr>
          <w:rFonts w:ascii="Times New Roman" w:eastAsia="Times New Roman" w:hAnsi="Times New Roman"/>
          <w:sz w:val="24"/>
          <w:szCs w:val="24"/>
          <w:lang w:val="id-ID" w:eastAsia="id-ID"/>
        </w:rPr>
        <w:fldChar w:fldCharType="separate"/>
      </w:r>
      <w:r w:rsidR="00C53567">
        <w:rPr>
          <w:rFonts w:ascii="Times New Roman" w:hAnsi="Times New Roman"/>
          <w:sz w:val="24"/>
        </w:rPr>
        <w:t>(Susilowati &amp; Ariyani, 2021)</w:t>
      </w:r>
      <w:r w:rsidR="00C53567">
        <w:rPr>
          <w:rFonts w:ascii="Times New Roman" w:eastAsia="Times New Roman" w:hAnsi="Times New Roman"/>
          <w:sz w:val="24"/>
          <w:szCs w:val="24"/>
          <w:lang w:val="id-ID" w:eastAsia="id-ID"/>
        </w:rPr>
        <w:fldChar w:fldCharType="end"/>
      </w:r>
      <w:r w:rsidRPr="00933E88">
        <w:rPr>
          <w:rFonts w:ascii="Times New Roman" w:eastAsia="Times New Roman" w:hAnsi="Times New Roman"/>
          <w:sz w:val="24"/>
          <w:szCs w:val="24"/>
          <w:lang w:val="id-ID" w:eastAsia="id-ID"/>
        </w:rPr>
        <w:t xml:space="preserve">. </w:t>
      </w:r>
    </w:p>
    <w:p w:rsidR="00933E88" w:rsidRPr="00933E88" w:rsidRDefault="00000000" w:rsidP="001C1C81">
      <w:pPr>
        <w:spacing w:after="0" w:line="240" w:lineRule="auto"/>
        <w:ind w:firstLine="567"/>
        <w:jc w:val="both"/>
        <w:rPr>
          <w:rFonts w:ascii="Times New Roman" w:eastAsia="Times New Roman" w:hAnsi="Times New Roman"/>
          <w:sz w:val="24"/>
          <w:szCs w:val="24"/>
          <w:lang w:val="id-ID" w:eastAsia="id-ID"/>
        </w:rPr>
      </w:pPr>
      <w:r w:rsidRPr="00933E88">
        <w:rPr>
          <w:rFonts w:ascii="Times New Roman" w:eastAsia="Times New Roman" w:hAnsi="Times New Roman"/>
          <w:sz w:val="24"/>
          <w:szCs w:val="24"/>
          <w:lang w:val="id-ID" w:eastAsia="id-ID"/>
        </w:rPr>
        <w:t xml:space="preserve">Article 9 of Indonesian Law No. 11 of 2012 on the Juvenile Criminal Justice System outlines the following provisions: </w:t>
      </w:r>
      <w:r w:rsidR="009F35FC">
        <w:rPr>
          <w:rFonts w:ascii="Times New Roman" w:eastAsia="Times New Roman" w:hAnsi="Times New Roman"/>
          <w:sz w:val="24"/>
          <w:szCs w:val="24"/>
          <w:lang w:eastAsia="id-ID"/>
        </w:rPr>
        <w:t>i</w:t>
      </w:r>
      <w:r w:rsidRPr="00933E88">
        <w:rPr>
          <w:rFonts w:ascii="Times New Roman" w:eastAsia="Times New Roman" w:hAnsi="Times New Roman"/>
          <w:sz w:val="24"/>
          <w:szCs w:val="24"/>
          <w:lang w:val="id-ID" w:eastAsia="id-ID"/>
        </w:rPr>
        <w:t xml:space="preserve">nvestigators, </w:t>
      </w:r>
      <w:r w:rsidR="009F35FC">
        <w:rPr>
          <w:rFonts w:ascii="Times New Roman" w:eastAsia="Times New Roman" w:hAnsi="Times New Roman"/>
          <w:sz w:val="24"/>
          <w:szCs w:val="24"/>
          <w:lang w:eastAsia="id-ID"/>
        </w:rPr>
        <w:t>p</w:t>
      </w:r>
      <w:r w:rsidRPr="00933E88">
        <w:rPr>
          <w:rFonts w:ascii="Times New Roman" w:eastAsia="Times New Roman" w:hAnsi="Times New Roman"/>
          <w:sz w:val="24"/>
          <w:szCs w:val="24"/>
          <w:lang w:val="id-ID" w:eastAsia="id-ID"/>
        </w:rPr>
        <w:t xml:space="preserve">rosecutors, and </w:t>
      </w:r>
      <w:r w:rsidR="009F35FC">
        <w:rPr>
          <w:rFonts w:ascii="Times New Roman" w:eastAsia="Times New Roman" w:hAnsi="Times New Roman"/>
          <w:sz w:val="24"/>
          <w:szCs w:val="24"/>
          <w:lang w:eastAsia="id-ID"/>
        </w:rPr>
        <w:t>j</w:t>
      </w:r>
      <w:r w:rsidRPr="00933E88">
        <w:rPr>
          <w:rFonts w:ascii="Times New Roman" w:eastAsia="Times New Roman" w:hAnsi="Times New Roman"/>
          <w:sz w:val="24"/>
          <w:szCs w:val="24"/>
          <w:lang w:val="id-ID" w:eastAsia="id-ID"/>
        </w:rPr>
        <w:t xml:space="preserve">udges are required to take into account the following factors when executing diversion: </w:t>
      </w:r>
      <w:r w:rsidR="009F35FC">
        <w:rPr>
          <w:rFonts w:ascii="Times New Roman" w:eastAsia="Times New Roman" w:hAnsi="Times New Roman"/>
          <w:sz w:val="24"/>
          <w:szCs w:val="24"/>
          <w:lang w:eastAsia="id-ID"/>
        </w:rPr>
        <w:t>t</w:t>
      </w:r>
      <w:r w:rsidRPr="00933E88">
        <w:rPr>
          <w:rFonts w:ascii="Times New Roman" w:eastAsia="Times New Roman" w:hAnsi="Times New Roman"/>
          <w:sz w:val="24"/>
          <w:szCs w:val="24"/>
          <w:lang w:val="id-ID" w:eastAsia="id-ID"/>
        </w:rPr>
        <w:t>he classification of the child</w:t>
      </w:r>
      <w:r w:rsidR="009F35FC">
        <w:rPr>
          <w:rFonts w:ascii="Times New Roman" w:eastAsia="Times New Roman" w:hAnsi="Times New Roman"/>
          <w:sz w:val="24"/>
          <w:szCs w:val="24"/>
          <w:lang w:eastAsia="id-ID"/>
        </w:rPr>
        <w:t>’</w:t>
      </w:r>
      <w:r w:rsidRPr="00933E88">
        <w:rPr>
          <w:rFonts w:ascii="Times New Roman" w:eastAsia="Times New Roman" w:hAnsi="Times New Roman"/>
          <w:sz w:val="24"/>
          <w:szCs w:val="24"/>
          <w:lang w:val="id-ID" w:eastAsia="id-ID"/>
        </w:rPr>
        <w:t xml:space="preserve">s offense; </w:t>
      </w:r>
      <w:r w:rsidR="009F35FC">
        <w:rPr>
          <w:rFonts w:ascii="Times New Roman" w:eastAsia="Times New Roman" w:hAnsi="Times New Roman"/>
          <w:sz w:val="24"/>
          <w:szCs w:val="24"/>
          <w:lang w:eastAsia="id-ID"/>
        </w:rPr>
        <w:t>t</w:t>
      </w:r>
      <w:r w:rsidRPr="00933E88">
        <w:rPr>
          <w:rFonts w:ascii="Times New Roman" w:eastAsia="Times New Roman" w:hAnsi="Times New Roman"/>
          <w:sz w:val="24"/>
          <w:szCs w:val="24"/>
          <w:lang w:val="id-ID" w:eastAsia="id-ID"/>
        </w:rPr>
        <w:t>he child</w:t>
      </w:r>
      <w:r w:rsidR="009F35FC">
        <w:rPr>
          <w:rFonts w:ascii="Times New Roman" w:eastAsia="Times New Roman" w:hAnsi="Times New Roman"/>
          <w:sz w:val="24"/>
          <w:szCs w:val="24"/>
          <w:lang w:eastAsia="id-ID"/>
        </w:rPr>
        <w:t>’</w:t>
      </w:r>
      <w:r w:rsidRPr="00933E88">
        <w:rPr>
          <w:rFonts w:ascii="Times New Roman" w:eastAsia="Times New Roman" w:hAnsi="Times New Roman"/>
          <w:sz w:val="24"/>
          <w:szCs w:val="24"/>
          <w:lang w:val="id-ID" w:eastAsia="id-ID"/>
        </w:rPr>
        <w:t xml:space="preserve">s age; </w:t>
      </w:r>
      <w:r w:rsidR="009F35FC">
        <w:rPr>
          <w:rFonts w:ascii="Times New Roman" w:eastAsia="Times New Roman" w:hAnsi="Times New Roman"/>
          <w:sz w:val="24"/>
          <w:szCs w:val="24"/>
          <w:lang w:eastAsia="id-ID"/>
        </w:rPr>
        <w:t>t</w:t>
      </w:r>
      <w:r w:rsidRPr="00933E88">
        <w:rPr>
          <w:rFonts w:ascii="Times New Roman" w:eastAsia="Times New Roman" w:hAnsi="Times New Roman"/>
          <w:sz w:val="24"/>
          <w:szCs w:val="24"/>
          <w:lang w:val="id-ID" w:eastAsia="id-ID"/>
        </w:rPr>
        <w:t xml:space="preserve">he findings from the community investigation conducted by the Probation Office; and </w:t>
      </w:r>
      <w:r w:rsidR="009F35FC">
        <w:rPr>
          <w:rFonts w:ascii="Times New Roman" w:eastAsia="Times New Roman" w:hAnsi="Times New Roman"/>
          <w:sz w:val="24"/>
          <w:szCs w:val="24"/>
          <w:lang w:eastAsia="id-ID"/>
        </w:rPr>
        <w:t>s</w:t>
      </w:r>
      <w:r w:rsidRPr="00933E88">
        <w:rPr>
          <w:rFonts w:ascii="Times New Roman" w:eastAsia="Times New Roman" w:hAnsi="Times New Roman"/>
          <w:sz w:val="24"/>
          <w:szCs w:val="24"/>
          <w:lang w:val="id-ID" w:eastAsia="id-ID"/>
        </w:rPr>
        <w:t xml:space="preserve">upport from family and the community; and </w:t>
      </w:r>
      <w:r w:rsidR="009F35FC">
        <w:rPr>
          <w:rFonts w:ascii="Times New Roman" w:eastAsia="Times New Roman" w:hAnsi="Times New Roman"/>
          <w:sz w:val="24"/>
          <w:szCs w:val="24"/>
          <w:lang w:eastAsia="id-ID"/>
        </w:rPr>
        <w:t>t</w:t>
      </w:r>
      <w:r w:rsidRPr="00933E88">
        <w:rPr>
          <w:rFonts w:ascii="Times New Roman" w:eastAsia="Times New Roman" w:hAnsi="Times New Roman"/>
          <w:sz w:val="24"/>
          <w:szCs w:val="24"/>
          <w:lang w:val="id-ID" w:eastAsia="id-ID"/>
        </w:rPr>
        <w:t xml:space="preserve">he diversion agreement must obtain the approval of the victim and the family of the Child Victim, in addition to the consent of the child and their family, except cases involving: </w:t>
      </w:r>
      <w:r w:rsidR="009F35FC">
        <w:rPr>
          <w:rFonts w:ascii="Times New Roman" w:eastAsia="Times New Roman" w:hAnsi="Times New Roman"/>
          <w:sz w:val="24"/>
          <w:szCs w:val="24"/>
          <w:lang w:eastAsia="id-ID"/>
        </w:rPr>
        <w:t>m</w:t>
      </w:r>
      <w:r w:rsidRPr="00933E88">
        <w:rPr>
          <w:rFonts w:ascii="Times New Roman" w:eastAsia="Times New Roman" w:hAnsi="Times New Roman"/>
          <w:sz w:val="24"/>
          <w:szCs w:val="24"/>
          <w:lang w:val="id-ID" w:eastAsia="id-ID"/>
        </w:rPr>
        <w:t xml:space="preserve">inor offenses; </w:t>
      </w:r>
      <w:r w:rsidR="009F35FC">
        <w:rPr>
          <w:rFonts w:ascii="Times New Roman" w:eastAsia="Times New Roman" w:hAnsi="Times New Roman"/>
          <w:sz w:val="24"/>
          <w:szCs w:val="24"/>
          <w:lang w:eastAsia="id-ID"/>
        </w:rPr>
        <w:t>m</w:t>
      </w:r>
      <w:r w:rsidRPr="00933E88">
        <w:rPr>
          <w:rFonts w:ascii="Times New Roman" w:eastAsia="Times New Roman" w:hAnsi="Times New Roman"/>
          <w:sz w:val="24"/>
          <w:szCs w:val="24"/>
          <w:lang w:val="id-ID" w:eastAsia="id-ID"/>
        </w:rPr>
        <w:t xml:space="preserve">inor criminal acts; </w:t>
      </w:r>
      <w:r w:rsidR="009F35FC">
        <w:rPr>
          <w:rFonts w:ascii="Times New Roman" w:eastAsia="Times New Roman" w:hAnsi="Times New Roman"/>
          <w:sz w:val="24"/>
          <w:szCs w:val="24"/>
          <w:lang w:eastAsia="id-ID"/>
        </w:rPr>
        <w:t>o</w:t>
      </w:r>
      <w:r w:rsidRPr="00933E88">
        <w:rPr>
          <w:rFonts w:ascii="Times New Roman" w:eastAsia="Times New Roman" w:hAnsi="Times New Roman"/>
          <w:sz w:val="24"/>
          <w:szCs w:val="24"/>
          <w:lang w:val="id-ID" w:eastAsia="id-ID"/>
        </w:rPr>
        <w:t xml:space="preserve">ffenses that do not have victims; and </w:t>
      </w:r>
      <w:r w:rsidR="009F35FC">
        <w:rPr>
          <w:rFonts w:ascii="Times New Roman" w:eastAsia="Times New Roman" w:hAnsi="Times New Roman"/>
          <w:sz w:val="24"/>
          <w:szCs w:val="24"/>
          <w:lang w:eastAsia="id-ID"/>
        </w:rPr>
        <w:t>l</w:t>
      </w:r>
      <w:r w:rsidRPr="00933E88">
        <w:rPr>
          <w:rFonts w:ascii="Times New Roman" w:eastAsia="Times New Roman" w:hAnsi="Times New Roman"/>
          <w:sz w:val="24"/>
          <w:szCs w:val="24"/>
          <w:lang w:val="id-ID" w:eastAsia="id-ID"/>
        </w:rPr>
        <w:t xml:space="preserve">osses that do not exceed the provincial minimum wage. Article 13 of Indonesian Law No. 11 of 2012 on the Juvenile Criminal Justice System stipulates that the juvenile criminal process will proceed under the following conditions: </w:t>
      </w:r>
      <w:r w:rsidR="009F35FC">
        <w:rPr>
          <w:rFonts w:ascii="Times New Roman" w:eastAsia="Times New Roman" w:hAnsi="Times New Roman"/>
          <w:sz w:val="24"/>
          <w:szCs w:val="24"/>
          <w:lang w:eastAsia="id-ID"/>
        </w:rPr>
        <w:t>i</w:t>
      </w:r>
      <w:r w:rsidRPr="00933E88">
        <w:rPr>
          <w:rFonts w:ascii="Times New Roman" w:eastAsia="Times New Roman" w:hAnsi="Times New Roman"/>
          <w:sz w:val="24"/>
          <w:szCs w:val="24"/>
          <w:lang w:val="id-ID" w:eastAsia="id-ID"/>
        </w:rPr>
        <w:t xml:space="preserve">f the diversion process fails to yield an agreement or </w:t>
      </w:r>
      <w:r w:rsidR="009F35FC">
        <w:rPr>
          <w:rFonts w:ascii="Times New Roman" w:eastAsia="Times New Roman" w:hAnsi="Times New Roman"/>
          <w:sz w:val="24"/>
          <w:szCs w:val="24"/>
          <w:lang w:eastAsia="id-ID"/>
        </w:rPr>
        <w:t>i</w:t>
      </w:r>
      <w:r w:rsidRPr="00933E88">
        <w:rPr>
          <w:rFonts w:ascii="Times New Roman" w:eastAsia="Times New Roman" w:hAnsi="Times New Roman"/>
          <w:sz w:val="24"/>
          <w:szCs w:val="24"/>
          <w:lang w:val="id-ID" w:eastAsia="id-ID"/>
        </w:rPr>
        <w:t>f the diversion agreement is not executed</w:t>
      </w:r>
      <w:r w:rsidR="00C53567">
        <w:rPr>
          <w:rFonts w:ascii="Times New Roman" w:eastAsia="Times New Roman" w:hAnsi="Times New Roman"/>
          <w:sz w:val="24"/>
          <w:szCs w:val="24"/>
          <w:lang w:val="id-ID" w:eastAsia="id-ID"/>
        </w:rPr>
        <w:fldChar w:fldCharType="begin"/>
      </w:r>
      <w:r w:rsidR="00C53567">
        <w:rPr>
          <w:rFonts w:ascii="Times New Roman" w:eastAsia="Times New Roman" w:hAnsi="Times New Roman"/>
          <w:sz w:val="24"/>
          <w:szCs w:val="24"/>
          <w:lang w:val="id-ID" w:eastAsia="id-ID"/>
        </w:rPr>
        <w:instrText xml:space="preserve"> ADDIN ZOTERO_ITEM CSL_CITATION {"citationID":"fDDI0ET5","properties":{"formattedCitation":"(Krismiyarsi, 2020)","plainCitation":"(Krismiyarsi, 2020)","noteIndex":0},"citationItems":[{"id":14546,"uris":["http://zotero.org/users/local/h7uScc9k/items/58EBDLNH"],"itemData":{"id":14546,"type":"paper-conference","container-title":"Proceedings of the International Conference on Law, Economics and Health (ICLEH 2020)","DOI":"10.2991/aebmr.k.200513.114","ISBN":"2352-5428","page":"587-592","publisher":"Atlantis Press","title":"Formulation Policy About Diversion in the System of Juvenile Criminal Justice as an Effort for Criminal Prevention","URL":"https://doi.org/10.2991/aebmr.k.200513.114","author":[{"literal":"Krismiyarsi"}],"issued":{"date-parts":[["2020",5,20]]}}}],"schema":"https://github.com/citation-style-language/schema/raw/master/csl-citation.json"} </w:instrText>
      </w:r>
      <w:r w:rsidR="00C53567">
        <w:rPr>
          <w:rFonts w:ascii="Times New Roman" w:eastAsia="Times New Roman" w:hAnsi="Times New Roman"/>
          <w:sz w:val="24"/>
          <w:szCs w:val="24"/>
          <w:lang w:val="id-ID" w:eastAsia="id-ID"/>
        </w:rPr>
        <w:fldChar w:fldCharType="separate"/>
      </w:r>
      <w:r w:rsidR="00C53567">
        <w:rPr>
          <w:rFonts w:ascii="Times New Roman" w:hAnsi="Times New Roman"/>
          <w:sz w:val="24"/>
        </w:rPr>
        <w:t>(Krismiyarsi, 2020)</w:t>
      </w:r>
      <w:r w:rsidR="00C53567">
        <w:rPr>
          <w:rFonts w:ascii="Times New Roman" w:eastAsia="Times New Roman" w:hAnsi="Times New Roman"/>
          <w:sz w:val="24"/>
          <w:szCs w:val="24"/>
          <w:lang w:val="id-ID" w:eastAsia="id-ID"/>
        </w:rPr>
        <w:fldChar w:fldCharType="end"/>
      </w:r>
      <w:r w:rsidRPr="00933E88">
        <w:rPr>
          <w:rFonts w:ascii="Times New Roman" w:eastAsia="Times New Roman" w:hAnsi="Times New Roman"/>
          <w:sz w:val="24"/>
          <w:szCs w:val="24"/>
          <w:lang w:val="id-ID" w:eastAsia="id-ID"/>
        </w:rPr>
        <w:t xml:space="preserve">. </w:t>
      </w:r>
    </w:p>
    <w:p w:rsidR="00933E88" w:rsidRPr="00933E88" w:rsidRDefault="00000000" w:rsidP="001C1C81">
      <w:pPr>
        <w:spacing w:after="0" w:line="240" w:lineRule="auto"/>
        <w:ind w:firstLine="567"/>
        <w:jc w:val="both"/>
        <w:rPr>
          <w:rFonts w:ascii="Times New Roman" w:eastAsia="Times New Roman" w:hAnsi="Times New Roman"/>
          <w:sz w:val="24"/>
          <w:szCs w:val="24"/>
          <w:lang w:val="id-ID" w:eastAsia="id-ID"/>
        </w:rPr>
      </w:pPr>
      <w:r w:rsidRPr="00933E88">
        <w:rPr>
          <w:rFonts w:ascii="Times New Roman" w:eastAsia="Times New Roman" w:hAnsi="Times New Roman"/>
          <w:sz w:val="24"/>
          <w:szCs w:val="24"/>
          <w:lang w:val="id-ID" w:eastAsia="id-ID"/>
        </w:rPr>
        <w:t xml:space="preserve">In Indonesia, the juvenile justice system is one of the recognized and implemented frameworks within the criminal justice system. The phrase </w:t>
      </w:r>
      <w:r w:rsidR="00964E36">
        <w:rPr>
          <w:rFonts w:ascii="Times New Roman" w:eastAsia="Times New Roman" w:hAnsi="Times New Roman"/>
          <w:sz w:val="24"/>
          <w:szCs w:val="24"/>
          <w:lang w:eastAsia="id-ID"/>
        </w:rPr>
        <w:t>“</w:t>
      </w:r>
      <w:r w:rsidRPr="00933E88">
        <w:rPr>
          <w:rFonts w:ascii="Times New Roman" w:eastAsia="Times New Roman" w:hAnsi="Times New Roman"/>
          <w:sz w:val="24"/>
          <w:szCs w:val="24"/>
          <w:lang w:val="id-ID" w:eastAsia="id-ID"/>
        </w:rPr>
        <w:t>juvenile justice system</w:t>
      </w:r>
      <w:r w:rsidR="00964E36">
        <w:rPr>
          <w:rFonts w:ascii="Times New Roman" w:eastAsia="Times New Roman" w:hAnsi="Times New Roman"/>
          <w:sz w:val="24"/>
          <w:szCs w:val="24"/>
          <w:lang w:eastAsia="id-ID"/>
        </w:rPr>
        <w:t>”</w:t>
      </w:r>
      <w:r w:rsidRPr="00933E88">
        <w:rPr>
          <w:rFonts w:ascii="Times New Roman" w:eastAsia="Times New Roman" w:hAnsi="Times New Roman"/>
          <w:sz w:val="24"/>
          <w:szCs w:val="24"/>
          <w:lang w:val="id-ID" w:eastAsia="id-ID"/>
        </w:rPr>
        <w:t xml:space="preserve"> denotes a collection of institutions that play a role within the court framework, encompassing the police, public prosecutors, legal advisors, probation agencies, juvenile detention centers, and child development facilities. The term </w:t>
      </w:r>
      <w:r w:rsidR="009F35FC">
        <w:rPr>
          <w:rFonts w:ascii="Times New Roman" w:eastAsia="Times New Roman" w:hAnsi="Times New Roman"/>
          <w:sz w:val="24"/>
          <w:szCs w:val="24"/>
          <w:lang w:eastAsia="id-ID"/>
        </w:rPr>
        <w:t>“</w:t>
      </w:r>
      <w:r w:rsidRPr="00933E88">
        <w:rPr>
          <w:rFonts w:ascii="Times New Roman" w:eastAsia="Times New Roman" w:hAnsi="Times New Roman"/>
          <w:sz w:val="24"/>
          <w:szCs w:val="24"/>
          <w:lang w:val="id-ID" w:eastAsia="id-ID"/>
        </w:rPr>
        <w:t>juvenile</w:t>
      </w:r>
      <w:r w:rsidR="009F35FC">
        <w:rPr>
          <w:rFonts w:ascii="Times New Roman" w:eastAsia="Times New Roman" w:hAnsi="Times New Roman"/>
          <w:sz w:val="24"/>
          <w:szCs w:val="24"/>
          <w:lang w:eastAsia="id-ID"/>
        </w:rPr>
        <w:t>”</w:t>
      </w:r>
      <w:r w:rsidRPr="00933E88">
        <w:rPr>
          <w:rFonts w:ascii="Times New Roman" w:eastAsia="Times New Roman" w:hAnsi="Times New Roman"/>
          <w:sz w:val="24"/>
          <w:szCs w:val="24"/>
          <w:lang w:val="id-ID" w:eastAsia="id-ID"/>
        </w:rPr>
        <w:t xml:space="preserve"> is essential for differentiating it from the adult criminal justice system. Indonesian Law No. 3 of 1997 on Juvenile Courts defines a juvenile as a child who engages in delinquent behavior or commits a crime, highlighting the legal framework surrounding prohibited conduct for minors</w:t>
      </w:r>
      <w:r w:rsidR="00C53567">
        <w:rPr>
          <w:rFonts w:ascii="Times New Roman" w:eastAsia="Times New Roman" w:hAnsi="Times New Roman"/>
          <w:sz w:val="24"/>
          <w:szCs w:val="24"/>
          <w:lang w:val="id-ID" w:eastAsia="id-ID"/>
        </w:rPr>
        <w:fldChar w:fldCharType="begin"/>
      </w:r>
      <w:r w:rsidR="00C53567">
        <w:rPr>
          <w:rFonts w:ascii="Times New Roman" w:eastAsia="Times New Roman" w:hAnsi="Times New Roman"/>
          <w:sz w:val="24"/>
          <w:szCs w:val="24"/>
          <w:lang w:val="id-ID" w:eastAsia="id-ID"/>
        </w:rPr>
        <w:instrText xml:space="preserve"> ADDIN ZOTERO_ITEM CSL_CITATION {"citationID":"3HMYIoKa","properties":{"formattedCitation":"(Aripin, 2020)","plainCitation":"(Aripin, 2020)","noteIndex":0},"citationItems":[{"id":12760,"uris":["http://zotero.org/users/local/h7uScc9k/items/6BASD8VE"],"itemData":{"id":12760,"type":"article-journal","container-title":"Law and Justice","DOI":"10.23917/laj.v5i2.11267","ISSN":"2549-8282","issue":"2","language":"en","license":"https://creativecommons.org/licenses/by/4.0","page":"145-160","source":"DOI.org (Crossref)","title":"Implementation Of Laws On The Criminal Jurisdiction System Using A Restorative Justice Approach (A Case Study at ‘Aisyiyah Legal A id Institute, Central Java)","URL":"https://journals.ums.ac.id/index.php/laj/article/view/11267","volume":"5","author":[{"family":"Aripin","given":"Zaenal"}],"accessed":{"date-parts":[["2024",5,7]]},"issued":{"date-parts":[["2020",11,27]]}}}],"schema":"https://github.com/citation-style-language/schema/raw/master/csl-citation.json"} </w:instrText>
      </w:r>
      <w:r w:rsidR="00C53567">
        <w:rPr>
          <w:rFonts w:ascii="Times New Roman" w:eastAsia="Times New Roman" w:hAnsi="Times New Roman"/>
          <w:sz w:val="24"/>
          <w:szCs w:val="24"/>
          <w:lang w:val="id-ID" w:eastAsia="id-ID"/>
        </w:rPr>
        <w:fldChar w:fldCharType="separate"/>
      </w:r>
      <w:r w:rsidR="00C53567">
        <w:rPr>
          <w:rFonts w:ascii="Times New Roman" w:hAnsi="Times New Roman"/>
          <w:sz w:val="24"/>
        </w:rPr>
        <w:t>(Aripin, 2020)</w:t>
      </w:r>
      <w:r w:rsidR="00C53567">
        <w:rPr>
          <w:rFonts w:ascii="Times New Roman" w:eastAsia="Times New Roman" w:hAnsi="Times New Roman"/>
          <w:sz w:val="24"/>
          <w:szCs w:val="24"/>
          <w:lang w:val="id-ID" w:eastAsia="id-ID"/>
        </w:rPr>
        <w:fldChar w:fldCharType="end"/>
      </w:r>
      <w:r w:rsidRPr="00933E88">
        <w:rPr>
          <w:rFonts w:ascii="Times New Roman" w:eastAsia="Times New Roman" w:hAnsi="Times New Roman"/>
          <w:sz w:val="24"/>
          <w:szCs w:val="24"/>
          <w:lang w:val="id-ID" w:eastAsia="id-ID"/>
        </w:rPr>
        <w:t xml:space="preserve">. </w:t>
      </w:r>
    </w:p>
    <w:p w:rsidR="00933E88" w:rsidRPr="00933E88" w:rsidRDefault="00000000" w:rsidP="001C1C81">
      <w:pPr>
        <w:spacing w:after="0" w:line="240" w:lineRule="auto"/>
        <w:ind w:firstLine="567"/>
        <w:jc w:val="both"/>
        <w:rPr>
          <w:rFonts w:ascii="Times New Roman" w:eastAsia="Times New Roman" w:hAnsi="Times New Roman"/>
          <w:sz w:val="24"/>
          <w:szCs w:val="24"/>
          <w:lang w:val="id-ID" w:eastAsia="id-ID"/>
        </w:rPr>
      </w:pPr>
      <w:r w:rsidRPr="00933E88">
        <w:rPr>
          <w:rFonts w:ascii="Times New Roman" w:eastAsia="Times New Roman" w:hAnsi="Times New Roman"/>
          <w:sz w:val="24"/>
          <w:szCs w:val="24"/>
          <w:lang w:val="id-ID" w:eastAsia="id-ID"/>
        </w:rPr>
        <w:t xml:space="preserve">According to Indonesian Law No. 11 of 2012 regarding the Juvenile Criminal Justice System, a juvenile is defined as a child who conflicts with the law. This definition encompasses the comprehensive process of addressing cases that involve juveniles interacting with the legal system. Article 1, paragraphs (2), (3), (4), and (5) delineate the following: </w:t>
      </w:r>
      <w:r w:rsidR="009F35FC">
        <w:rPr>
          <w:rFonts w:ascii="Times New Roman" w:eastAsia="Times New Roman" w:hAnsi="Times New Roman"/>
          <w:sz w:val="24"/>
          <w:szCs w:val="24"/>
          <w:lang w:eastAsia="id-ID"/>
        </w:rPr>
        <w:t>a</w:t>
      </w:r>
      <w:r w:rsidRPr="00933E88">
        <w:rPr>
          <w:rFonts w:ascii="Times New Roman" w:eastAsia="Times New Roman" w:hAnsi="Times New Roman"/>
          <w:sz w:val="24"/>
          <w:szCs w:val="24"/>
          <w:lang w:val="id-ID" w:eastAsia="id-ID"/>
        </w:rPr>
        <w:t xml:space="preserve"> juvenile in conflict with the law encompasses a child who is involved in legal issues, a child who has been victimized, and a child who serves as a witness; </w:t>
      </w:r>
      <w:r w:rsidR="009F35FC">
        <w:rPr>
          <w:rFonts w:ascii="Times New Roman" w:eastAsia="Times New Roman" w:hAnsi="Times New Roman"/>
          <w:sz w:val="24"/>
          <w:szCs w:val="24"/>
          <w:lang w:eastAsia="id-ID"/>
        </w:rPr>
        <w:t xml:space="preserve">a </w:t>
      </w:r>
      <w:r w:rsidRPr="00933E88">
        <w:rPr>
          <w:rFonts w:ascii="Times New Roman" w:eastAsia="Times New Roman" w:hAnsi="Times New Roman"/>
          <w:sz w:val="24"/>
          <w:szCs w:val="24"/>
          <w:lang w:val="id-ID" w:eastAsia="id-ID"/>
        </w:rPr>
        <w:t xml:space="preserve">child in conflict with the law, henceforth termed </w:t>
      </w:r>
      <w:r w:rsidR="009F35FC">
        <w:rPr>
          <w:rFonts w:ascii="Times New Roman" w:eastAsia="Times New Roman" w:hAnsi="Times New Roman"/>
          <w:sz w:val="24"/>
          <w:szCs w:val="24"/>
          <w:lang w:eastAsia="id-ID"/>
        </w:rPr>
        <w:t>“t</w:t>
      </w:r>
      <w:r w:rsidRPr="00933E88">
        <w:rPr>
          <w:rFonts w:ascii="Times New Roman" w:eastAsia="Times New Roman" w:hAnsi="Times New Roman"/>
          <w:sz w:val="24"/>
          <w:szCs w:val="24"/>
          <w:lang w:val="id-ID" w:eastAsia="id-ID"/>
        </w:rPr>
        <w:t>he Juvenile,</w:t>
      </w:r>
      <w:r w:rsidR="009F35FC">
        <w:rPr>
          <w:rFonts w:ascii="Times New Roman" w:eastAsia="Times New Roman" w:hAnsi="Times New Roman"/>
          <w:sz w:val="24"/>
          <w:szCs w:val="24"/>
          <w:lang w:eastAsia="id-ID"/>
        </w:rPr>
        <w:t>”</w:t>
      </w:r>
      <w:r w:rsidRPr="00933E88">
        <w:rPr>
          <w:rFonts w:ascii="Times New Roman" w:eastAsia="Times New Roman" w:hAnsi="Times New Roman"/>
          <w:sz w:val="24"/>
          <w:szCs w:val="24"/>
          <w:lang w:val="id-ID" w:eastAsia="id-ID"/>
        </w:rPr>
        <w:t xml:space="preserve"> is defined as a child aged 12 to 17 years who are suspected of criminal activity; </w:t>
      </w:r>
      <w:r w:rsidR="009F35FC">
        <w:rPr>
          <w:rFonts w:ascii="Times New Roman" w:eastAsia="Times New Roman" w:hAnsi="Times New Roman"/>
          <w:sz w:val="24"/>
          <w:szCs w:val="24"/>
          <w:lang w:eastAsia="id-ID"/>
        </w:rPr>
        <w:t>a</w:t>
      </w:r>
      <w:r w:rsidRPr="00933E88">
        <w:rPr>
          <w:rFonts w:ascii="Times New Roman" w:eastAsia="Times New Roman" w:hAnsi="Times New Roman"/>
          <w:sz w:val="24"/>
          <w:szCs w:val="24"/>
          <w:lang w:val="id-ID" w:eastAsia="id-ID"/>
        </w:rPr>
        <w:t xml:space="preserve"> child who is a victim of a crime, subsequently referred to as </w:t>
      </w:r>
      <w:r w:rsidR="009F35FC">
        <w:rPr>
          <w:rFonts w:ascii="Times New Roman" w:eastAsia="Times New Roman" w:hAnsi="Times New Roman"/>
          <w:sz w:val="24"/>
          <w:szCs w:val="24"/>
          <w:lang w:eastAsia="id-ID"/>
        </w:rPr>
        <w:t>“</w:t>
      </w:r>
      <w:r w:rsidRPr="00933E88">
        <w:rPr>
          <w:rFonts w:ascii="Times New Roman" w:eastAsia="Times New Roman" w:hAnsi="Times New Roman"/>
          <w:sz w:val="24"/>
          <w:szCs w:val="24"/>
          <w:lang w:val="id-ID" w:eastAsia="id-ID"/>
        </w:rPr>
        <w:t>the Victim Child,</w:t>
      </w:r>
      <w:r w:rsidR="009F35FC">
        <w:rPr>
          <w:rFonts w:ascii="Times New Roman" w:eastAsia="Times New Roman" w:hAnsi="Times New Roman"/>
          <w:sz w:val="24"/>
          <w:szCs w:val="24"/>
          <w:lang w:eastAsia="id-ID"/>
        </w:rPr>
        <w:t>”</w:t>
      </w:r>
      <w:r w:rsidRPr="00933E88">
        <w:rPr>
          <w:rFonts w:ascii="Times New Roman" w:eastAsia="Times New Roman" w:hAnsi="Times New Roman"/>
          <w:sz w:val="24"/>
          <w:szCs w:val="24"/>
          <w:lang w:val="id-ID" w:eastAsia="id-ID"/>
        </w:rPr>
        <w:t xml:space="preserve"> is a minor under 18 years who experiences physical or psychological harm and financial loss as a result of a crime; and </w:t>
      </w:r>
      <w:r w:rsidR="009F35FC">
        <w:rPr>
          <w:rFonts w:ascii="Times New Roman" w:eastAsia="Times New Roman" w:hAnsi="Times New Roman"/>
          <w:sz w:val="24"/>
          <w:szCs w:val="24"/>
          <w:lang w:eastAsia="id-ID"/>
        </w:rPr>
        <w:t>a</w:t>
      </w:r>
      <w:r w:rsidRPr="00933E88">
        <w:rPr>
          <w:rFonts w:ascii="Times New Roman" w:eastAsia="Times New Roman" w:hAnsi="Times New Roman"/>
          <w:sz w:val="24"/>
          <w:szCs w:val="24"/>
          <w:lang w:val="id-ID" w:eastAsia="id-ID"/>
        </w:rPr>
        <w:t xml:space="preserve"> child who is a witness to a crime, subsequently known as </w:t>
      </w:r>
      <w:r w:rsidR="009F35FC">
        <w:rPr>
          <w:rFonts w:ascii="Times New Roman" w:eastAsia="Times New Roman" w:hAnsi="Times New Roman"/>
          <w:sz w:val="24"/>
          <w:szCs w:val="24"/>
          <w:lang w:eastAsia="id-ID"/>
        </w:rPr>
        <w:t>“</w:t>
      </w:r>
      <w:r w:rsidRPr="00933E88">
        <w:rPr>
          <w:rFonts w:ascii="Times New Roman" w:eastAsia="Times New Roman" w:hAnsi="Times New Roman"/>
          <w:sz w:val="24"/>
          <w:szCs w:val="24"/>
          <w:lang w:val="id-ID" w:eastAsia="id-ID"/>
        </w:rPr>
        <w:t>the Witness Child,</w:t>
      </w:r>
      <w:r w:rsidR="009F35FC">
        <w:rPr>
          <w:rFonts w:ascii="Times New Roman" w:eastAsia="Times New Roman" w:hAnsi="Times New Roman"/>
          <w:sz w:val="24"/>
          <w:szCs w:val="24"/>
          <w:lang w:eastAsia="id-ID"/>
        </w:rPr>
        <w:t>”</w:t>
      </w:r>
      <w:r w:rsidRPr="00933E88">
        <w:rPr>
          <w:rFonts w:ascii="Times New Roman" w:eastAsia="Times New Roman" w:hAnsi="Times New Roman"/>
          <w:sz w:val="24"/>
          <w:szCs w:val="24"/>
          <w:lang w:val="id-ID" w:eastAsia="id-ID"/>
        </w:rPr>
        <w:t xml:space="preserve"> is a minor under 18 years capable of providing relevant testimony for investigations, prosecutions, and court proceedings related to a crime they have observed or experienced directly. </w:t>
      </w:r>
    </w:p>
    <w:p w:rsidR="00933E88" w:rsidRPr="00933E88" w:rsidRDefault="00000000" w:rsidP="001C1C81">
      <w:pPr>
        <w:spacing w:after="0" w:line="240" w:lineRule="auto"/>
        <w:ind w:firstLine="567"/>
        <w:jc w:val="both"/>
        <w:rPr>
          <w:rFonts w:ascii="Times New Roman" w:eastAsia="Times New Roman" w:hAnsi="Times New Roman"/>
          <w:sz w:val="24"/>
          <w:szCs w:val="24"/>
          <w:lang w:val="id-ID" w:eastAsia="id-ID"/>
        </w:rPr>
      </w:pPr>
      <w:r w:rsidRPr="00933E88">
        <w:rPr>
          <w:rFonts w:ascii="Times New Roman" w:eastAsia="Times New Roman" w:hAnsi="Times New Roman"/>
          <w:sz w:val="24"/>
          <w:szCs w:val="24"/>
          <w:lang w:val="id-ID" w:eastAsia="id-ID"/>
        </w:rPr>
        <w:t>The factors that affect the application of diversion consist of (1) Regulations governing the implementation of diversion. Indonesian Law No. 11 of 2012 on the Juvenile Criminal Justice System delineates the framework for implementing diversion throughout the investigation, prosecution, and court trial stages</w:t>
      </w:r>
      <w:r w:rsidR="00964E36">
        <w:rPr>
          <w:rFonts w:ascii="Times New Roman" w:eastAsia="Times New Roman" w:hAnsi="Times New Roman"/>
          <w:sz w:val="24"/>
          <w:szCs w:val="24"/>
          <w:lang w:eastAsia="id-ID"/>
        </w:rPr>
        <w:t xml:space="preserve"> </w:t>
      </w:r>
      <w:r w:rsidR="00C53567">
        <w:rPr>
          <w:rFonts w:ascii="Times New Roman" w:eastAsia="Times New Roman" w:hAnsi="Times New Roman"/>
          <w:sz w:val="24"/>
          <w:szCs w:val="24"/>
          <w:lang w:eastAsia="id-ID"/>
        </w:rPr>
        <w:fldChar w:fldCharType="begin"/>
      </w:r>
      <w:r w:rsidR="00C53567">
        <w:rPr>
          <w:rFonts w:ascii="Times New Roman" w:eastAsia="Times New Roman" w:hAnsi="Times New Roman"/>
          <w:sz w:val="24"/>
          <w:szCs w:val="24"/>
          <w:lang w:eastAsia="id-ID"/>
        </w:rPr>
        <w:instrText xml:space="preserve"> ADDIN ZOTERO_ITEM CSL_CITATION {"citationID":"D89krhtX","properties":{"formattedCitation":"(Lubis &amp; Lubis, 2024)","plainCitation":"(Lubis &amp; Lubis, 2024)","noteIndex":0},"citationItems":[{"id":14547,"uris":["http://zotero.org/users/local/h7uScc9k/items/PVYK7U2V"],"itemData":{"id":14547,"type":"article-journal","abstract":"Children who commit crimes must have their rights protected to ensure their survival and well-being. This study aims to apply diversion regulations in resolving cases of children in conflict with the law at the Women and Children's Services Unit of the Criminal Investigation Department in the Labuhanbatu Police Department to ensure the provision of restorative justice. This empirical legal study collected data through interviews with the Labuhanbatu Police Department. Findings indicate that diversion regulations are detailed in Law No. 11 of 2012 concerning the Juvenile Criminal Justice System. According to Islamic criminal law, if a child commits a crime, the punishment should be educational and involve al-shulhu (reconciliation). While diversion is carried out with a restorative justice approach, many juvenile offenses are not entirely diverted and are often processed further in the legal system. The practice of reconciliation for juvenile crimes in Labuhanbatu involves the upah-upah ceremony, which aligns with the concept of al-shulhu. Factors that prevent juvenile offenses from being resolved through diversion include cases of theft, embezzlement, and assault. This study recommends that diversion be mandatory for juvenile offenders at the stages of investigation, prosecution, and trial to resolve juvenile criminal cases","container-title":"Al-Adalah: Jurnal Hukum dan Politik Islam","DOI":"10.30863/ajmpi.v9i2.7021","issue":"2","page":"208-223","title":"Regulations on Diversion in the Settlement of Children in Conflict with the Law: A Comparative Analysis of Positive Law and Islamic Criminal Law","URL":"https://www.jurnal.iain-bone.ac.id/index.php/aladalah/article/view/7021","volume":"9","author":[{"family":"Lubis","given":"Suci Dini"},{"family":"Lubis","given":"Syaddan Dintara"}],"issued":{"date-parts":[["2024",7,24]]}}}],"schema":"https://github.com/citation-style-language/schema/raw/master/csl-citation.json"} </w:instrText>
      </w:r>
      <w:r w:rsidR="00C53567">
        <w:rPr>
          <w:rFonts w:ascii="Times New Roman" w:eastAsia="Times New Roman" w:hAnsi="Times New Roman"/>
          <w:sz w:val="24"/>
          <w:szCs w:val="24"/>
          <w:lang w:eastAsia="id-ID"/>
        </w:rPr>
        <w:fldChar w:fldCharType="separate"/>
      </w:r>
      <w:r w:rsidR="00C53567">
        <w:rPr>
          <w:rFonts w:ascii="Times New Roman" w:hAnsi="Times New Roman"/>
          <w:sz w:val="24"/>
        </w:rPr>
        <w:t>(Lubis &amp; Lubis, 2024)</w:t>
      </w:r>
      <w:r w:rsidR="00C53567">
        <w:rPr>
          <w:rFonts w:ascii="Times New Roman" w:eastAsia="Times New Roman" w:hAnsi="Times New Roman"/>
          <w:sz w:val="24"/>
          <w:szCs w:val="24"/>
          <w:lang w:eastAsia="id-ID"/>
        </w:rPr>
        <w:fldChar w:fldCharType="end"/>
      </w:r>
      <w:r w:rsidRPr="00933E88">
        <w:rPr>
          <w:rFonts w:ascii="Times New Roman" w:eastAsia="Times New Roman" w:hAnsi="Times New Roman"/>
          <w:sz w:val="24"/>
          <w:szCs w:val="24"/>
          <w:lang w:val="id-ID" w:eastAsia="id-ID"/>
        </w:rPr>
        <w:t xml:space="preserve">. The legislation outlines the procedure for diversion and identifies the categories of offenses that qualify for diversion. The law also specifies the structure of agreements that emerge from effective diversion processes. This law provides a framework for institutions, especially investigators, prosecutors, and judges, to effectively implement diversion strategies in juvenile criminal cases. This serves as a guideline for law enforcement, confirming that they are systematically equipped to implement diversion measures throughout all phases of the criminal justice system. This level of preparedness improves </w:t>
      </w:r>
      <w:r w:rsidRPr="00933E88">
        <w:rPr>
          <w:rFonts w:ascii="Times New Roman" w:eastAsia="Times New Roman" w:hAnsi="Times New Roman"/>
          <w:sz w:val="24"/>
          <w:szCs w:val="24"/>
          <w:lang w:val="id-ID" w:eastAsia="id-ID"/>
        </w:rPr>
        <w:lastRenderedPageBreak/>
        <w:t>the efficacy of mediation as a diversion strategy, promoting restorative justice for juvenile offenders and crime victims alike. Human resources. The effectiveness of diversion initiatives in juvenile cases is significantly shaped by the capabilities and qualifications of the law enforcement personnel tasked with implementing these strategies. The role of human resources in law enforcement is pivotal, and within this framework, the preparedness of police, prosecutors, and courts to engage in diversion is essential.</w:t>
      </w:r>
      <w:r w:rsidR="00964E36">
        <w:rPr>
          <w:rFonts w:ascii="Times New Roman" w:eastAsia="Times New Roman" w:hAnsi="Times New Roman"/>
          <w:sz w:val="24"/>
          <w:szCs w:val="24"/>
          <w:lang w:eastAsia="id-ID"/>
        </w:rPr>
        <w:t xml:space="preserve"> </w:t>
      </w:r>
      <w:r w:rsidRPr="00933E88">
        <w:rPr>
          <w:rFonts w:ascii="Times New Roman" w:eastAsia="Times New Roman" w:hAnsi="Times New Roman"/>
          <w:sz w:val="24"/>
          <w:szCs w:val="24"/>
          <w:lang w:val="id-ID" w:eastAsia="id-ID"/>
        </w:rPr>
        <w:t>Friedman</w:t>
      </w:r>
      <w:r w:rsidR="00964E36">
        <w:rPr>
          <w:rFonts w:ascii="Times New Roman" w:eastAsia="Times New Roman" w:hAnsi="Times New Roman"/>
          <w:sz w:val="24"/>
          <w:szCs w:val="24"/>
          <w:lang w:eastAsia="id-ID"/>
        </w:rPr>
        <w:t xml:space="preserve"> </w:t>
      </w:r>
      <w:r w:rsidR="00C53567">
        <w:rPr>
          <w:rFonts w:ascii="Times New Roman" w:eastAsia="Times New Roman" w:hAnsi="Times New Roman"/>
          <w:sz w:val="24"/>
          <w:szCs w:val="24"/>
          <w:lang w:eastAsia="id-ID"/>
        </w:rPr>
        <w:fldChar w:fldCharType="begin"/>
      </w:r>
      <w:r w:rsidR="00C53567">
        <w:rPr>
          <w:rFonts w:ascii="Times New Roman" w:eastAsia="Times New Roman" w:hAnsi="Times New Roman"/>
          <w:sz w:val="24"/>
          <w:szCs w:val="24"/>
          <w:lang w:eastAsia="id-ID"/>
        </w:rPr>
        <w:instrText xml:space="preserve"> ADDIN ZOTERO_ITEM CSL_CITATION {"citationID":"sCVwkjmn","properties":{"formattedCitation":"(Friedman, 1975)","plainCitation":"(Friedman, 1975)","noteIndex":0},"citationItems":[{"id":4076,"uris":["http://zotero.org/users/local/h7uScc9k/items/PYIATJJD"],"itemData":{"id":4076,"type":"book","ISBN":"978-1-61044-228-2","publisher":"Russell Sage Foundation","title":"The Legal System: A Social Science Perspective","author":[{"family":"Friedman","given":"L.M."}],"issued":{"date-parts":[["1975"]]}}}],"schema":"https://github.com/citation-style-language/schema/raw/master/csl-citation.json"} </w:instrText>
      </w:r>
      <w:r w:rsidR="00C53567">
        <w:rPr>
          <w:rFonts w:ascii="Times New Roman" w:eastAsia="Times New Roman" w:hAnsi="Times New Roman"/>
          <w:sz w:val="24"/>
          <w:szCs w:val="24"/>
          <w:lang w:eastAsia="id-ID"/>
        </w:rPr>
        <w:fldChar w:fldCharType="separate"/>
      </w:r>
      <w:r w:rsidR="00C53567">
        <w:rPr>
          <w:rFonts w:ascii="Times New Roman" w:hAnsi="Times New Roman"/>
          <w:sz w:val="24"/>
        </w:rPr>
        <w:t>(Friedman, 1975)</w:t>
      </w:r>
      <w:r w:rsidR="00C53567">
        <w:rPr>
          <w:rFonts w:ascii="Times New Roman" w:eastAsia="Times New Roman" w:hAnsi="Times New Roman"/>
          <w:sz w:val="24"/>
          <w:szCs w:val="24"/>
          <w:lang w:eastAsia="id-ID"/>
        </w:rPr>
        <w:fldChar w:fldCharType="end"/>
      </w:r>
      <w:r w:rsidRPr="00933E88">
        <w:rPr>
          <w:rFonts w:ascii="Times New Roman" w:eastAsia="Times New Roman" w:hAnsi="Times New Roman"/>
          <w:sz w:val="24"/>
          <w:szCs w:val="24"/>
          <w:lang w:val="id-ID" w:eastAsia="id-ID"/>
        </w:rPr>
        <w:t xml:space="preserve"> delineates three critical components that shape the legal system: legal structure, legal substance, and legal culture. Human resources constitute a component of the legal framework. Law enforcement</w:t>
      </w:r>
      <w:r w:rsidR="009F35FC">
        <w:rPr>
          <w:rFonts w:ascii="Times New Roman" w:eastAsia="Times New Roman" w:hAnsi="Times New Roman"/>
          <w:sz w:val="24"/>
          <w:szCs w:val="24"/>
          <w:lang w:eastAsia="id-ID"/>
        </w:rPr>
        <w:t>’</w:t>
      </w:r>
      <w:r w:rsidRPr="00933E88">
        <w:rPr>
          <w:rFonts w:ascii="Times New Roman" w:eastAsia="Times New Roman" w:hAnsi="Times New Roman"/>
          <w:sz w:val="24"/>
          <w:szCs w:val="24"/>
          <w:lang w:val="id-ID" w:eastAsia="id-ID"/>
        </w:rPr>
        <w:t>s role significantly influences pertinent institutions</w:t>
      </w:r>
      <w:r w:rsidR="00964E36">
        <w:rPr>
          <w:rFonts w:ascii="Times New Roman" w:eastAsia="Times New Roman" w:hAnsi="Times New Roman"/>
          <w:sz w:val="24"/>
          <w:szCs w:val="24"/>
          <w:lang w:eastAsia="id-ID"/>
        </w:rPr>
        <w:t>’</w:t>
      </w:r>
      <w:r w:rsidRPr="00933E88">
        <w:rPr>
          <w:rFonts w:ascii="Times New Roman" w:eastAsia="Times New Roman" w:hAnsi="Times New Roman"/>
          <w:sz w:val="24"/>
          <w:szCs w:val="24"/>
          <w:lang w:val="id-ID" w:eastAsia="id-ID"/>
        </w:rPr>
        <w:t xml:space="preserve"> preparedness to execute diversion. Successful diversion efforts hinge on the presence of investigators, prosecutors, and judges who possess the necessary knowledge and skills to facilitate agreements through diversion effectively. Enhancing the knowledge and skills of law enforcement officers requires implementing various measures to improve their expertise and proficiency. Factors within the legal culture that obstruct the application of diversion principles.</w:t>
      </w:r>
    </w:p>
    <w:p w:rsidR="00933E88" w:rsidRPr="00933E88" w:rsidRDefault="00000000" w:rsidP="001C1C81">
      <w:pPr>
        <w:spacing w:after="0" w:line="240" w:lineRule="auto"/>
        <w:ind w:firstLine="567"/>
        <w:jc w:val="both"/>
        <w:rPr>
          <w:rFonts w:ascii="Times New Roman" w:eastAsia="Times New Roman" w:hAnsi="Times New Roman"/>
          <w:sz w:val="24"/>
          <w:szCs w:val="24"/>
          <w:lang w:val="id-ID" w:eastAsia="id-ID"/>
        </w:rPr>
      </w:pPr>
      <w:r w:rsidRPr="00933E88">
        <w:rPr>
          <w:rFonts w:ascii="Times New Roman" w:eastAsia="Times New Roman" w:hAnsi="Times New Roman"/>
          <w:sz w:val="24"/>
          <w:szCs w:val="24"/>
          <w:lang w:val="id-ID" w:eastAsia="id-ID"/>
        </w:rPr>
        <w:t>The intense inclination to incarcerate offenders contributes to prison overcrowding and obstructs the execution of diversion strategies, particularly in situations concerning minors. Even in cases involving juvenile offenders, the prevailing punitive culture within society hinders the implementation of diversion, an essential aspect of restorative justice. In Indonesia, the societal culture has yet to embrace restorative justice, including the concept of diversion entirely. Imposing punitive measures on juveniles, primarily through prolonged incarceration, fails to address the underlying challenges they encounter adequately. The prevailing mindset in society, which perceives punishment as the most effective deterrent for juvenile crime, obstructs the adoption of diversion strategies. Due to its legal foundation, law enforcement may perceive diversion as more straightforward to comprehend and execute. However, the prevailing culture within law enforcement frequently challenges the implementation of restorative justice practices, such as diversion. Diversion seeks to mitigate the adverse effects on juveniles throughout the justice process</w:t>
      </w:r>
      <w:r w:rsidR="00964E36">
        <w:rPr>
          <w:rFonts w:ascii="Times New Roman" w:eastAsia="Times New Roman" w:hAnsi="Times New Roman"/>
          <w:sz w:val="24"/>
          <w:szCs w:val="24"/>
          <w:lang w:eastAsia="id-ID"/>
        </w:rPr>
        <w:t xml:space="preserve"> </w:t>
      </w:r>
      <w:r w:rsidR="00C53567">
        <w:rPr>
          <w:rFonts w:ascii="Times New Roman" w:eastAsia="Times New Roman" w:hAnsi="Times New Roman"/>
          <w:sz w:val="24"/>
          <w:szCs w:val="24"/>
          <w:lang w:eastAsia="id-ID"/>
        </w:rPr>
        <w:fldChar w:fldCharType="begin"/>
      </w:r>
      <w:r w:rsidR="00C53567">
        <w:rPr>
          <w:rFonts w:ascii="Times New Roman" w:eastAsia="Times New Roman" w:hAnsi="Times New Roman"/>
          <w:sz w:val="24"/>
          <w:szCs w:val="24"/>
          <w:lang w:eastAsia="id-ID"/>
        </w:rPr>
        <w:instrText xml:space="preserve"> ADDIN ZOTERO_ITEM CSL_CITATION {"citationID":"2IL4WY0L","properties":{"formattedCitation":"(Ali, 2015)","plainCitation":"(Ali, 2015)","noteIndex":0},"citationItems":[{"id":4503,"uris":["http://zotero.org/users/local/h7uScc9k/items/QL3B9A2Z"],"itemData":{"id":4503,"type":"book","event-place":"Jakarta","ISBN":"978-602-1186-85-5","publisher":"Kencana","publisher-place":"Jakarta","title":"Menguak Tabir Hukum","URL":"https://books.google.co.id/books?id=K9xDDwAAQBAJ","author":[{"family":"Ali","given":"Achmad"}],"issued":{"date-parts":[["2015"]]}}}],"schema":"https://github.com/citation-style-language/schema/raw/master/csl-citation.json"} </w:instrText>
      </w:r>
      <w:r w:rsidR="00C53567">
        <w:rPr>
          <w:rFonts w:ascii="Times New Roman" w:eastAsia="Times New Roman" w:hAnsi="Times New Roman"/>
          <w:sz w:val="24"/>
          <w:szCs w:val="24"/>
          <w:lang w:eastAsia="id-ID"/>
        </w:rPr>
        <w:fldChar w:fldCharType="separate"/>
      </w:r>
      <w:r w:rsidR="00C53567">
        <w:rPr>
          <w:rFonts w:ascii="Times New Roman" w:hAnsi="Times New Roman"/>
          <w:sz w:val="24"/>
        </w:rPr>
        <w:t>(Ali, 2015)</w:t>
      </w:r>
      <w:r w:rsidR="00C53567">
        <w:rPr>
          <w:rFonts w:ascii="Times New Roman" w:eastAsia="Times New Roman" w:hAnsi="Times New Roman"/>
          <w:sz w:val="24"/>
          <w:szCs w:val="24"/>
          <w:lang w:eastAsia="id-ID"/>
        </w:rPr>
        <w:fldChar w:fldCharType="end"/>
      </w:r>
      <w:r w:rsidRPr="00933E88">
        <w:rPr>
          <w:rFonts w:ascii="Times New Roman" w:eastAsia="Times New Roman" w:hAnsi="Times New Roman"/>
          <w:sz w:val="24"/>
          <w:szCs w:val="24"/>
          <w:lang w:val="id-ID" w:eastAsia="id-ID"/>
        </w:rPr>
        <w:t xml:space="preserve">. </w:t>
      </w:r>
    </w:p>
    <w:p w:rsidR="00933E88" w:rsidRPr="00933E88" w:rsidRDefault="00000000" w:rsidP="001C1C81">
      <w:pPr>
        <w:spacing w:after="0" w:line="240" w:lineRule="auto"/>
        <w:ind w:firstLine="567"/>
        <w:jc w:val="both"/>
        <w:rPr>
          <w:rFonts w:ascii="Times New Roman" w:eastAsia="Times New Roman" w:hAnsi="Times New Roman"/>
          <w:sz w:val="24"/>
          <w:szCs w:val="24"/>
          <w:lang w:val="id-ID" w:eastAsia="id-ID"/>
        </w:rPr>
      </w:pPr>
      <w:r w:rsidRPr="00933E88">
        <w:rPr>
          <w:rFonts w:ascii="Times New Roman" w:eastAsia="Times New Roman" w:hAnsi="Times New Roman"/>
          <w:sz w:val="24"/>
          <w:szCs w:val="24"/>
          <w:lang w:val="id-ID" w:eastAsia="id-ID"/>
        </w:rPr>
        <w:t>In this context, diversion in juvenile cases stems from the discretionary power of investigators, prosecutors, and judges to pursue restorative justice outcomes. Discretion manifests in the authority granted to investigators, prosecutors, and judges to implement diversion strategies for juveniles facing legal issues. Restorative justice represents a method of conflict resolution aimed at fostering an understanding among offenders regarding the inappropriateness of their actions while maintaining a supportive and respectful approach toward the individuals involved. The individuals anticipated to gain from restorative justice include the offenders, victims, and other stakeholders engaged in the case. The restorative justice approach in sentencing reflects a model that seeks to balance various interests</w:t>
      </w:r>
      <w:r w:rsidR="00964E36">
        <w:rPr>
          <w:rFonts w:ascii="Times New Roman" w:eastAsia="Times New Roman" w:hAnsi="Times New Roman"/>
          <w:sz w:val="24"/>
          <w:szCs w:val="24"/>
          <w:lang w:eastAsia="id-ID"/>
        </w:rPr>
        <w:t xml:space="preserve"> </w:t>
      </w:r>
      <w:r w:rsidR="00C53567">
        <w:rPr>
          <w:rFonts w:ascii="Times New Roman" w:eastAsia="Times New Roman" w:hAnsi="Times New Roman"/>
          <w:sz w:val="24"/>
          <w:szCs w:val="24"/>
          <w:lang w:eastAsia="id-ID"/>
        </w:rPr>
        <w:fldChar w:fldCharType="begin"/>
      </w:r>
      <w:r w:rsidR="00C53567">
        <w:rPr>
          <w:rFonts w:ascii="Times New Roman" w:eastAsia="Times New Roman" w:hAnsi="Times New Roman"/>
          <w:sz w:val="24"/>
          <w:szCs w:val="24"/>
          <w:lang w:eastAsia="id-ID"/>
        </w:rPr>
        <w:instrText xml:space="preserve"> ADDIN ZOTERO_ITEM CSL_CITATION {"citationID":"XROSHArF","properties":{"formattedCitation":"(Morris &amp; Maxwell, 2001)","plainCitation":"(Morris &amp; Maxwell, 2001)","noteIndex":0},"citationItems":[{"id":14548,"uris":["http://zotero.org/users/local/h7uScc9k/items/QUFHKSU9"],"itemData":{"id":14548,"type":"book","ISBN":"1-84731-266-7","publisher":"Bloomsbury Publishing","title":"Restorative Justice for Juveniles: Conferencing, Mediation and Circles","author":[{"family":"Morris","given":"Allison"},{"family":"Maxwell","given":"Gabrielle"}],"issued":{"date-parts":[["2001"]]}}}],"schema":"https://github.com/citation-style-language/schema/raw/master/csl-citation.json"} </w:instrText>
      </w:r>
      <w:r w:rsidR="00C53567">
        <w:rPr>
          <w:rFonts w:ascii="Times New Roman" w:eastAsia="Times New Roman" w:hAnsi="Times New Roman"/>
          <w:sz w:val="24"/>
          <w:szCs w:val="24"/>
          <w:lang w:eastAsia="id-ID"/>
        </w:rPr>
        <w:fldChar w:fldCharType="separate"/>
      </w:r>
      <w:r w:rsidR="00C53567">
        <w:rPr>
          <w:rFonts w:ascii="Times New Roman" w:hAnsi="Times New Roman"/>
          <w:sz w:val="24"/>
        </w:rPr>
        <w:t>(Morris &amp; Maxwell, 2001)</w:t>
      </w:r>
      <w:r w:rsidR="00C53567">
        <w:rPr>
          <w:rFonts w:ascii="Times New Roman" w:eastAsia="Times New Roman" w:hAnsi="Times New Roman"/>
          <w:sz w:val="24"/>
          <w:szCs w:val="24"/>
          <w:lang w:eastAsia="id-ID"/>
        </w:rPr>
        <w:fldChar w:fldCharType="end"/>
      </w:r>
      <w:r w:rsidRPr="00933E88">
        <w:rPr>
          <w:rFonts w:ascii="Times New Roman" w:eastAsia="Times New Roman" w:hAnsi="Times New Roman"/>
          <w:sz w:val="24"/>
          <w:szCs w:val="24"/>
          <w:lang w:val="id-ID" w:eastAsia="id-ID"/>
        </w:rPr>
        <w:t xml:space="preserve">. </w:t>
      </w:r>
    </w:p>
    <w:p w:rsidR="00D55A9D" w:rsidRPr="00933E88" w:rsidRDefault="00D55A9D" w:rsidP="001C1C81">
      <w:pPr>
        <w:pStyle w:val="NormalWeb"/>
        <w:spacing w:before="0" w:beforeAutospacing="0" w:after="0" w:afterAutospacing="0"/>
        <w:ind w:firstLine="567"/>
        <w:jc w:val="both"/>
      </w:pPr>
    </w:p>
    <w:p w:rsidR="001C1C81" w:rsidRPr="000D4CF6" w:rsidRDefault="00000000" w:rsidP="000D4CF6">
      <w:pPr>
        <w:autoSpaceDE w:val="0"/>
        <w:autoSpaceDN w:val="0"/>
        <w:adjustRightInd w:val="0"/>
        <w:spacing w:after="0" w:line="240" w:lineRule="auto"/>
        <w:rPr>
          <w:rFonts w:ascii="Times New Roman" w:hAnsi="Times New Roman"/>
          <w:b/>
          <w:color w:val="000000"/>
          <w:sz w:val="24"/>
          <w:szCs w:val="24"/>
          <w:lang w:val="id-ID"/>
        </w:rPr>
      </w:pPr>
      <w:r w:rsidRPr="00933E88">
        <w:rPr>
          <w:rFonts w:ascii="Times New Roman" w:hAnsi="Times New Roman"/>
          <w:b/>
          <w:color w:val="000000"/>
          <w:sz w:val="24"/>
          <w:szCs w:val="24"/>
          <w:lang w:val="id-ID"/>
        </w:rPr>
        <w:t>DIVERSION AS A MECHANISM FOR CHILD-CENTERED JUSTICE: AN ANALYSIS IN LIGHT OF THE CRC</w:t>
      </w:r>
    </w:p>
    <w:p w:rsidR="00D55A9D" w:rsidRPr="00933E88" w:rsidRDefault="00000000" w:rsidP="001C1C81">
      <w:pPr>
        <w:spacing w:after="0" w:line="240" w:lineRule="auto"/>
        <w:ind w:firstLine="567"/>
        <w:jc w:val="both"/>
        <w:rPr>
          <w:rFonts w:ascii="Times New Roman" w:eastAsia="Times New Roman" w:hAnsi="Times New Roman"/>
          <w:sz w:val="24"/>
          <w:szCs w:val="24"/>
          <w:lang w:val="id-ID" w:eastAsia="id-ID"/>
        </w:rPr>
      </w:pPr>
      <w:r w:rsidRPr="00933E88">
        <w:rPr>
          <w:rFonts w:ascii="Times New Roman" w:eastAsia="Times New Roman" w:hAnsi="Times New Roman"/>
          <w:sz w:val="24"/>
          <w:szCs w:val="24"/>
          <w:lang w:val="id-ID" w:eastAsia="id-ID"/>
        </w:rPr>
        <w:t>The principle of legal protection for children should be fundamentally consistent with the Convention on the Rights of the Child (CRC), ratified by the Indonesian government via Presidential Decree No. 36 of 1990 regarding the Ratification of the Convention on the Rights of the Child. At present, diversion is viewed as a flexible legal tool that serves the interests of the parties engaged in resolving criminal cases, whether outside or inside the courtroom. Diversion involves discussions involving the child and their parents or guardians, the victim and their parents or guardians, community mentors, and professional social workers, all about restorative justice approaches. The diversion process requires careful consideration of the victim's interests, the child's welfare and responsibilities, the need to avoid negative stigma towards the child, the prevention of retaliation, the maintenance of community harmony, and the implications for morality and public order</w:t>
      </w:r>
      <w:r w:rsidR="00871ACE">
        <w:rPr>
          <w:rFonts w:ascii="Times New Roman" w:eastAsia="Times New Roman" w:hAnsi="Times New Roman"/>
          <w:sz w:val="24"/>
          <w:szCs w:val="24"/>
          <w:lang w:eastAsia="id-ID"/>
        </w:rPr>
        <w:t xml:space="preserve"> </w:t>
      </w:r>
      <w:r w:rsidR="00C53567">
        <w:rPr>
          <w:rFonts w:ascii="Times New Roman" w:eastAsia="Times New Roman" w:hAnsi="Times New Roman"/>
          <w:sz w:val="24"/>
          <w:szCs w:val="24"/>
          <w:lang w:eastAsia="id-ID"/>
        </w:rPr>
        <w:fldChar w:fldCharType="begin"/>
      </w:r>
      <w:r w:rsidR="00C53567">
        <w:rPr>
          <w:rFonts w:ascii="Times New Roman" w:eastAsia="Times New Roman" w:hAnsi="Times New Roman"/>
          <w:sz w:val="24"/>
          <w:szCs w:val="24"/>
          <w:lang w:eastAsia="id-ID"/>
        </w:rPr>
        <w:instrText xml:space="preserve"> ADDIN ZOTERO_ITEM CSL_CITATION {"citationID":"sSw8QC8x","properties":{"formattedCitation":"(Anzward, 2020)","plainCitation":"(Anzward, 2020)","noteIndex":0},"citationItems":[{"id":14549,"uris":["http://zotero.org/users/local/h7uScc9k/items/KIVA38DV"],"itemData":{"id":14549,"type":"article-journal","container-title":"Journal de Facto","DOI":"10.36277/jurnaldefacto.v7i1.77","ISSN":"2655-8408","issue":"1","page":"38-59","title":"Kebijakan Penerapan Diversi Dalam Penyelesaian Perkara Tindak Pidana Yang Dilakukan Oleh Anak Melalui Pendekatan Restorative Justice","volume":"7","author":[{"family":"Anzward","given":"Bruce"}],"issued":{"date-parts":[["2020"]]}}}],"schema":"https://github.com/citation-style-language/schema/raw/master/csl-citation.json"} </w:instrText>
      </w:r>
      <w:r w:rsidR="00C53567">
        <w:rPr>
          <w:rFonts w:ascii="Times New Roman" w:eastAsia="Times New Roman" w:hAnsi="Times New Roman"/>
          <w:sz w:val="24"/>
          <w:szCs w:val="24"/>
          <w:lang w:eastAsia="id-ID"/>
        </w:rPr>
        <w:fldChar w:fldCharType="separate"/>
      </w:r>
      <w:r w:rsidR="00C53567">
        <w:rPr>
          <w:rFonts w:ascii="Times New Roman" w:hAnsi="Times New Roman"/>
          <w:sz w:val="24"/>
        </w:rPr>
        <w:t>(Anzward, 2020)</w:t>
      </w:r>
      <w:r w:rsidR="00C53567">
        <w:rPr>
          <w:rFonts w:ascii="Times New Roman" w:eastAsia="Times New Roman" w:hAnsi="Times New Roman"/>
          <w:sz w:val="24"/>
          <w:szCs w:val="24"/>
          <w:lang w:eastAsia="id-ID"/>
        </w:rPr>
        <w:fldChar w:fldCharType="end"/>
      </w:r>
      <w:r w:rsidRPr="00933E88">
        <w:rPr>
          <w:rFonts w:ascii="Times New Roman" w:eastAsia="Times New Roman" w:hAnsi="Times New Roman"/>
          <w:sz w:val="24"/>
          <w:szCs w:val="24"/>
          <w:lang w:val="id-ID" w:eastAsia="id-ID"/>
        </w:rPr>
        <w:t xml:space="preserve">. </w:t>
      </w:r>
    </w:p>
    <w:p w:rsidR="00D55A9D" w:rsidRPr="00933E88" w:rsidRDefault="00000000" w:rsidP="001C1C81">
      <w:pPr>
        <w:spacing w:after="0" w:line="240" w:lineRule="auto"/>
        <w:ind w:firstLine="567"/>
        <w:jc w:val="both"/>
        <w:rPr>
          <w:rFonts w:ascii="Times New Roman" w:eastAsia="Times New Roman" w:hAnsi="Times New Roman"/>
          <w:sz w:val="24"/>
          <w:szCs w:val="24"/>
          <w:lang w:val="id-ID" w:eastAsia="id-ID"/>
        </w:rPr>
      </w:pPr>
      <w:r w:rsidRPr="00933E88">
        <w:rPr>
          <w:rFonts w:ascii="Times New Roman" w:eastAsia="Times New Roman" w:hAnsi="Times New Roman"/>
          <w:sz w:val="24"/>
          <w:szCs w:val="24"/>
          <w:lang w:val="id-ID" w:eastAsia="id-ID"/>
        </w:rPr>
        <w:t xml:space="preserve">Alongside the overarching rights that apply to all children, Articles 37 and 40 of the CRC delineate specific principles pertinent to children who conflict with the law and their engagement </w:t>
      </w:r>
      <w:r w:rsidRPr="00933E88">
        <w:rPr>
          <w:rFonts w:ascii="Times New Roman" w:eastAsia="Times New Roman" w:hAnsi="Times New Roman"/>
          <w:sz w:val="24"/>
          <w:szCs w:val="24"/>
          <w:lang w:val="id-ID" w:eastAsia="id-ID"/>
        </w:rPr>
        <w:lastRenderedPageBreak/>
        <w:t>with the justice system. Article 40(1) emphasizes that countries party to the Convention acknowledge the right of every child alleged to have committed, accused of, or admitted to violating criminal law to be treated in a way that upholds their dignity and self-esteem. This treatment aims to enhance the child</w:t>
      </w:r>
      <w:r w:rsidR="00964E36">
        <w:rPr>
          <w:rFonts w:ascii="Times New Roman" w:eastAsia="Times New Roman" w:hAnsi="Times New Roman"/>
          <w:sz w:val="24"/>
          <w:szCs w:val="24"/>
          <w:lang w:eastAsia="id-ID"/>
        </w:rPr>
        <w:t>’</w:t>
      </w:r>
      <w:r w:rsidRPr="00933E88">
        <w:rPr>
          <w:rFonts w:ascii="Times New Roman" w:eastAsia="Times New Roman" w:hAnsi="Times New Roman"/>
          <w:sz w:val="24"/>
          <w:szCs w:val="24"/>
          <w:lang w:val="id-ID" w:eastAsia="id-ID"/>
        </w:rPr>
        <w:t>s respect for human rights and the fundamental freedoms of others while also considering the child</w:t>
      </w:r>
      <w:r w:rsidR="00964E36">
        <w:rPr>
          <w:rFonts w:ascii="Times New Roman" w:eastAsia="Times New Roman" w:hAnsi="Times New Roman"/>
          <w:sz w:val="24"/>
          <w:szCs w:val="24"/>
          <w:lang w:eastAsia="id-ID"/>
        </w:rPr>
        <w:t>’</w:t>
      </w:r>
      <w:r w:rsidRPr="00933E88">
        <w:rPr>
          <w:rFonts w:ascii="Times New Roman" w:eastAsia="Times New Roman" w:hAnsi="Times New Roman"/>
          <w:sz w:val="24"/>
          <w:szCs w:val="24"/>
          <w:lang w:val="id-ID" w:eastAsia="id-ID"/>
        </w:rPr>
        <w:t>s age and the objective of facilitating their reintegration into society and constructive roles within the community</w:t>
      </w:r>
      <w:r w:rsidR="00871ACE">
        <w:rPr>
          <w:rFonts w:ascii="Times New Roman" w:eastAsia="Times New Roman" w:hAnsi="Times New Roman"/>
          <w:sz w:val="24"/>
          <w:szCs w:val="24"/>
          <w:lang w:eastAsia="id-ID"/>
        </w:rPr>
        <w:t xml:space="preserve"> </w:t>
      </w:r>
      <w:r w:rsidR="00C53567">
        <w:rPr>
          <w:rFonts w:ascii="Times New Roman" w:eastAsia="Times New Roman" w:hAnsi="Times New Roman"/>
          <w:sz w:val="24"/>
          <w:szCs w:val="24"/>
          <w:lang w:eastAsia="id-ID"/>
        </w:rPr>
        <w:fldChar w:fldCharType="begin"/>
      </w:r>
      <w:r w:rsidR="00C53567">
        <w:rPr>
          <w:rFonts w:ascii="Times New Roman" w:eastAsia="Times New Roman" w:hAnsi="Times New Roman"/>
          <w:sz w:val="24"/>
          <w:szCs w:val="24"/>
          <w:lang w:eastAsia="id-ID"/>
        </w:rPr>
        <w:instrText xml:space="preserve"> ADDIN ZOTERO_ITEM CSL_CITATION {"citationID":"pFkWnG2D","properties":{"formattedCitation":"(Kilkelly et al., 2023)","plainCitation":"(Kilkelly et al., 2023)","noteIndex":0},"citationItems":[{"id":14550,"uris":["http://zotero.org/users/local/h7uScc9k/items/S4WSMEGG"],"itemData":{"id":14550,"type":"chapter","abstract":"Throughout recent decades, a large body of children’s rights standards has been developed, setting a clearbenchmark for the protection of children’s rights in the justice system. These instruments include the Convention on the Rights of the Child, the Beijing Rules, the Riyadh Guidelines, the Havana Rules and the European Guidelines on Child-friendly Justice. This chapter brings together these instruments to present a framework for the protection of the rights of children in conflict with the law. After setting out the general principles of children’s rights, it outlines the children’s rights principles and provisions that have specific relevance to children in conflict with the law and presents the elements of a rights-based framework for the treatment of children in such circumstances. Underlining the importance of a rights-based approach to the care and treatment of children in conflict with the law, this chapter proposes three themes or phases—Prevention, Diversion and Justice, and Reintegration—that will be used as an integrated rights- and evidence-based approach to theanalysis and development of youth justice.","container-title":"Children in Conflict with the Law: Rights, Research and Progressive Youth Justice","event-place":"Cham","ISBN":"978-3-031-36652-9","note":"DOI: 10.1007/978-3-031-36652-9_2","page":"7-36","publisher":"Springer Nature Switzerland","publisher-place":"Cham","title":"Children in Conflict with the Law: The Rights-Based Framework","URL":"https://doi.org/10.1007/978-3-031-36652-9_2","author":[{"family":"Kilkelly","given":"Ursula"},{"family":"Forde","given":"Louise"},{"family":"Lambert","given":"Sharon"},{"family":"Swirak","given":"Katharina"}],"editor":[{"family":"Kilkelly","given":"Ursula"},{"family":"Forde","given":"Louise"},{"family":"Lambert","given":"Sharon"},{"family":"Swirak","given":"Katharina"}],"issued":{"date-parts":[["2023"]]}}}],"schema":"https://github.com/citation-style-language/schema/raw/master/csl-citation.json"} </w:instrText>
      </w:r>
      <w:r w:rsidR="00C53567">
        <w:rPr>
          <w:rFonts w:ascii="Times New Roman" w:eastAsia="Times New Roman" w:hAnsi="Times New Roman"/>
          <w:sz w:val="24"/>
          <w:szCs w:val="24"/>
          <w:lang w:eastAsia="id-ID"/>
        </w:rPr>
        <w:fldChar w:fldCharType="separate"/>
      </w:r>
      <w:r w:rsidR="00C53567">
        <w:rPr>
          <w:rFonts w:ascii="Times New Roman" w:hAnsi="Times New Roman"/>
          <w:sz w:val="24"/>
        </w:rPr>
        <w:t>(Kilkelly et al., 2023)</w:t>
      </w:r>
      <w:r w:rsidR="00C53567">
        <w:rPr>
          <w:rFonts w:ascii="Times New Roman" w:eastAsia="Times New Roman" w:hAnsi="Times New Roman"/>
          <w:sz w:val="24"/>
          <w:szCs w:val="24"/>
          <w:lang w:eastAsia="id-ID"/>
        </w:rPr>
        <w:fldChar w:fldCharType="end"/>
      </w:r>
      <w:r w:rsidRPr="00933E88">
        <w:rPr>
          <w:rFonts w:ascii="Times New Roman" w:eastAsia="Times New Roman" w:hAnsi="Times New Roman"/>
          <w:sz w:val="24"/>
          <w:szCs w:val="24"/>
          <w:lang w:val="id-ID" w:eastAsia="id-ID"/>
        </w:rPr>
        <w:t xml:space="preserve">. </w:t>
      </w:r>
    </w:p>
    <w:p w:rsidR="00D55A9D" w:rsidRPr="00933E88" w:rsidRDefault="00000000" w:rsidP="001C1C81">
      <w:pPr>
        <w:spacing w:after="0" w:line="240" w:lineRule="auto"/>
        <w:ind w:firstLine="567"/>
        <w:jc w:val="both"/>
        <w:rPr>
          <w:rFonts w:ascii="Times New Roman" w:eastAsia="Times New Roman" w:hAnsi="Times New Roman"/>
          <w:sz w:val="24"/>
          <w:szCs w:val="24"/>
          <w:lang w:val="id-ID" w:eastAsia="id-ID"/>
        </w:rPr>
      </w:pPr>
      <w:r w:rsidRPr="00933E88">
        <w:rPr>
          <w:rFonts w:ascii="Times New Roman" w:eastAsia="Times New Roman" w:hAnsi="Times New Roman"/>
          <w:sz w:val="24"/>
          <w:szCs w:val="24"/>
          <w:lang w:val="id-ID" w:eastAsia="id-ID"/>
        </w:rPr>
        <w:t>This provision encompasses several fundamental principles that establish a rights-based and child-centered framework for addressing the needs of children in conflict with the law. Article 40(1) initially establishes that protection is extended to all children who face accusations, trials, or criminal convictions. No indication within this provision suggests any deviation from this overarching principle, regardless of the nature of the crime or the specific circumstances surrounding it. In this context, a child accused or convicted of a serious offense is entitled to the same rights protection as a child involved in minor offenses. Based on these classifications, the state cannot differentiate between children</w:t>
      </w:r>
      <w:r w:rsidR="00871ACE">
        <w:rPr>
          <w:rFonts w:ascii="Times New Roman" w:eastAsia="Times New Roman" w:hAnsi="Times New Roman"/>
          <w:sz w:val="24"/>
          <w:szCs w:val="24"/>
          <w:lang w:eastAsia="id-ID"/>
        </w:rPr>
        <w:t xml:space="preserve"> </w:t>
      </w:r>
      <w:r w:rsidR="00C53567">
        <w:rPr>
          <w:rFonts w:ascii="Times New Roman" w:eastAsia="Times New Roman" w:hAnsi="Times New Roman"/>
          <w:sz w:val="24"/>
          <w:szCs w:val="24"/>
          <w:lang w:eastAsia="id-ID"/>
        </w:rPr>
        <w:fldChar w:fldCharType="begin"/>
      </w:r>
      <w:r w:rsidR="00C53567">
        <w:rPr>
          <w:rFonts w:ascii="Times New Roman" w:eastAsia="Times New Roman" w:hAnsi="Times New Roman"/>
          <w:sz w:val="24"/>
          <w:szCs w:val="24"/>
          <w:lang w:eastAsia="id-ID"/>
        </w:rPr>
        <w:instrText xml:space="preserve"> ADDIN ZOTERO_ITEM CSL_CITATION {"citationID":"Wy7xRYbP","properties":{"formattedCitation":"(Kilkelly et al., 2023)","plainCitation":"(Kilkelly et al., 2023)","noteIndex":0},"citationItems":[{"id":14550,"uris":["http://zotero.org/users/local/h7uScc9k/items/S4WSMEGG"],"itemData":{"id":14550,"type":"chapter","abstract":"Throughout recent decades, a large body of children’s rights standards has been developed, setting a clearbenchmark for the protection of children’s rights in the justice system. These instruments include the Convention on the Rights of the Child, the Beijing Rules, the Riyadh Guidelines, the Havana Rules and the European Guidelines on Child-friendly Justice. This chapter brings together these instruments to present a framework for the protection of the rights of children in conflict with the law. After setting out the general principles of children’s rights, it outlines the children’s rights principles and provisions that have specific relevance to children in conflict with the law and presents the elements of a rights-based framework for the treatment of children in such circumstances. Underlining the importance of a rights-based approach to the care and treatment of children in conflict with the law, this chapter proposes three themes or phases—Prevention, Diversion and Justice, and Reintegration—that will be used as an integrated rights- and evidence-based approach to theanalysis and development of youth justice.","container-title":"Children in Conflict with the Law: Rights, Research and Progressive Youth Justice","event-place":"Cham","ISBN":"978-3-031-36652-9","note":"DOI: 10.1007/978-3-031-36652-9_2","page":"7-36","publisher":"Springer Nature Switzerland","publisher-place":"Cham","title":"Children in Conflict with the Law: The Rights-Based Framework","URL":"https://doi.org/10.1007/978-3-031-36652-9_2","author":[{"family":"Kilkelly","given":"Ursula"},{"family":"Forde","given":"Louise"},{"family":"Lambert","given":"Sharon"},{"family":"Swirak","given":"Katharina"}],"editor":[{"family":"Kilkelly","given":"Ursula"},{"family":"Forde","given":"Louise"},{"family":"Lambert","given":"Sharon"},{"family":"Swirak","given":"Katharina"}],"issued":{"date-parts":[["2023"]]}}}],"schema":"https://github.com/citation-style-language/schema/raw/master/csl-citation.json"} </w:instrText>
      </w:r>
      <w:r w:rsidR="00C53567">
        <w:rPr>
          <w:rFonts w:ascii="Times New Roman" w:eastAsia="Times New Roman" w:hAnsi="Times New Roman"/>
          <w:sz w:val="24"/>
          <w:szCs w:val="24"/>
          <w:lang w:eastAsia="id-ID"/>
        </w:rPr>
        <w:fldChar w:fldCharType="separate"/>
      </w:r>
      <w:r w:rsidR="00C53567">
        <w:rPr>
          <w:rFonts w:ascii="Times New Roman" w:hAnsi="Times New Roman"/>
          <w:sz w:val="24"/>
        </w:rPr>
        <w:t>(Kilkelly et al., 2023)</w:t>
      </w:r>
      <w:r w:rsidR="00C53567">
        <w:rPr>
          <w:rFonts w:ascii="Times New Roman" w:eastAsia="Times New Roman" w:hAnsi="Times New Roman"/>
          <w:sz w:val="24"/>
          <w:szCs w:val="24"/>
          <w:lang w:eastAsia="id-ID"/>
        </w:rPr>
        <w:fldChar w:fldCharType="end"/>
      </w:r>
      <w:r w:rsidRPr="00933E88">
        <w:rPr>
          <w:rFonts w:ascii="Times New Roman" w:eastAsia="Times New Roman" w:hAnsi="Times New Roman"/>
          <w:sz w:val="24"/>
          <w:szCs w:val="24"/>
          <w:lang w:val="id-ID" w:eastAsia="id-ID"/>
        </w:rPr>
        <w:t>.</w:t>
      </w:r>
    </w:p>
    <w:p w:rsidR="00D55A9D" w:rsidRPr="00933E88" w:rsidRDefault="00000000" w:rsidP="001C1C81">
      <w:pPr>
        <w:spacing w:after="0" w:line="240" w:lineRule="auto"/>
        <w:ind w:firstLine="567"/>
        <w:jc w:val="both"/>
        <w:rPr>
          <w:rFonts w:ascii="Times New Roman" w:eastAsia="Times New Roman" w:hAnsi="Times New Roman"/>
          <w:sz w:val="24"/>
          <w:szCs w:val="24"/>
          <w:lang w:val="id-ID" w:eastAsia="id-ID"/>
        </w:rPr>
      </w:pPr>
      <w:r w:rsidRPr="00933E88">
        <w:rPr>
          <w:rFonts w:ascii="Times New Roman" w:eastAsia="Times New Roman" w:hAnsi="Times New Roman"/>
          <w:sz w:val="24"/>
          <w:szCs w:val="24"/>
          <w:lang w:val="id-ID" w:eastAsia="id-ID"/>
        </w:rPr>
        <w:t xml:space="preserve">The application of the principle of diversion—especially in the context of preventing detention—Article 40(4) of the CRC stipulates a range of community-based measures that serve as alternatives to institutional detention. The CRC specifies that measures including </w:t>
      </w:r>
      <w:r w:rsidR="00964E36">
        <w:rPr>
          <w:rFonts w:ascii="Times New Roman" w:eastAsia="Times New Roman" w:hAnsi="Times New Roman"/>
          <w:sz w:val="24"/>
          <w:szCs w:val="24"/>
          <w:lang w:eastAsia="id-ID"/>
        </w:rPr>
        <w:t>“</w:t>
      </w:r>
      <w:r w:rsidRPr="00933E88">
        <w:rPr>
          <w:rFonts w:ascii="Times New Roman" w:eastAsia="Times New Roman" w:hAnsi="Times New Roman"/>
          <w:sz w:val="24"/>
          <w:szCs w:val="24"/>
          <w:lang w:val="id-ID" w:eastAsia="id-ID"/>
        </w:rPr>
        <w:t>care, guidance, and supervision orders; counseling; probation; foster care; educational programs; and vocational training</w:t>
      </w:r>
      <w:r w:rsidR="00964E36">
        <w:rPr>
          <w:rFonts w:ascii="Times New Roman" w:eastAsia="Times New Roman" w:hAnsi="Times New Roman"/>
          <w:sz w:val="24"/>
          <w:szCs w:val="24"/>
          <w:lang w:eastAsia="id-ID"/>
        </w:rPr>
        <w:t>”</w:t>
      </w:r>
      <w:r w:rsidRPr="00933E88">
        <w:rPr>
          <w:rFonts w:ascii="Times New Roman" w:eastAsia="Times New Roman" w:hAnsi="Times New Roman"/>
          <w:sz w:val="24"/>
          <w:szCs w:val="24"/>
          <w:lang w:val="id-ID" w:eastAsia="id-ID"/>
        </w:rPr>
        <w:t xml:space="preserve"> should be accessible to guarantee that children receive treatment aligned with their well-being and appropriately matched to their circumstances and offenses. The robustness of the diversion provision within the Convention highlights its significance as a core element of a rights-based framework. </w:t>
      </w:r>
    </w:p>
    <w:p w:rsidR="00D55A9D" w:rsidRPr="00933E88" w:rsidRDefault="00000000" w:rsidP="001C1C81">
      <w:pPr>
        <w:spacing w:after="0" w:line="240" w:lineRule="auto"/>
        <w:ind w:firstLine="567"/>
        <w:jc w:val="both"/>
        <w:rPr>
          <w:rFonts w:ascii="Times New Roman" w:eastAsia="Times New Roman" w:hAnsi="Times New Roman"/>
          <w:sz w:val="24"/>
          <w:szCs w:val="24"/>
          <w:lang w:val="id-ID" w:eastAsia="id-ID"/>
        </w:rPr>
      </w:pPr>
      <w:r w:rsidRPr="00933E88">
        <w:rPr>
          <w:rFonts w:ascii="Times New Roman" w:eastAsia="Times New Roman" w:hAnsi="Times New Roman"/>
          <w:sz w:val="24"/>
          <w:szCs w:val="24"/>
          <w:lang w:val="id-ID" w:eastAsia="id-ID"/>
        </w:rPr>
        <w:t>The mention of the child</w:t>
      </w:r>
      <w:r w:rsidR="00964E36">
        <w:rPr>
          <w:rFonts w:ascii="Times New Roman" w:eastAsia="Times New Roman" w:hAnsi="Times New Roman"/>
          <w:sz w:val="24"/>
          <w:szCs w:val="24"/>
          <w:lang w:eastAsia="id-ID"/>
        </w:rPr>
        <w:t>’</w:t>
      </w:r>
      <w:r w:rsidRPr="00933E88">
        <w:rPr>
          <w:rFonts w:ascii="Times New Roman" w:eastAsia="Times New Roman" w:hAnsi="Times New Roman"/>
          <w:sz w:val="24"/>
          <w:szCs w:val="24"/>
          <w:lang w:val="id-ID" w:eastAsia="id-ID"/>
        </w:rPr>
        <w:t>s welfare underscores the significance of prioritizing the child's best interests as outlined in Article 3 of the CRC within juvenile justice. Additionally, the principle of proportionality—about the child</w:t>
      </w:r>
      <w:r w:rsidR="00964E36">
        <w:rPr>
          <w:rFonts w:ascii="Times New Roman" w:eastAsia="Times New Roman" w:hAnsi="Times New Roman"/>
          <w:sz w:val="24"/>
          <w:szCs w:val="24"/>
          <w:lang w:eastAsia="id-ID"/>
        </w:rPr>
        <w:t>’</w:t>
      </w:r>
      <w:r w:rsidRPr="00933E88">
        <w:rPr>
          <w:rFonts w:ascii="Times New Roman" w:eastAsia="Times New Roman" w:hAnsi="Times New Roman"/>
          <w:sz w:val="24"/>
          <w:szCs w:val="24"/>
          <w:lang w:val="id-ID" w:eastAsia="id-ID"/>
        </w:rPr>
        <w:t xml:space="preserve">s circumstances and behavior—highlights the necessity for this overarching principle of criminal justice to be applied, with necessary modifications, to children. </w:t>
      </w:r>
    </w:p>
    <w:p w:rsidR="00D55A9D" w:rsidRPr="00933E88" w:rsidRDefault="00000000" w:rsidP="001C1C81">
      <w:pPr>
        <w:spacing w:after="0" w:line="240" w:lineRule="auto"/>
        <w:ind w:firstLine="567"/>
        <w:jc w:val="both"/>
        <w:rPr>
          <w:rFonts w:ascii="Times New Roman" w:eastAsia="Times New Roman" w:hAnsi="Times New Roman"/>
          <w:sz w:val="24"/>
          <w:szCs w:val="24"/>
          <w:lang w:val="id-ID" w:eastAsia="id-ID"/>
        </w:rPr>
      </w:pPr>
      <w:r w:rsidRPr="00933E88">
        <w:rPr>
          <w:rFonts w:ascii="Times New Roman" w:eastAsia="Times New Roman" w:hAnsi="Times New Roman"/>
          <w:sz w:val="24"/>
          <w:szCs w:val="24"/>
          <w:lang w:val="id-ID" w:eastAsia="id-ID"/>
        </w:rPr>
        <w:t xml:space="preserve">The incorporation of diversion for children in conflict with the law is evident in various international standards. The Beijing Rules indicate that, when suitable, attention should be directed towards managing children in conflict with the law through diversion. It is asserted that </w:t>
      </w:r>
      <w:r w:rsidR="00964E36">
        <w:rPr>
          <w:rFonts w:ascii="Times New Roman" w:eastAsia="Times New Roman" w:hAnsi="Times New Roman"/>
          <w:sz w:val="24"/>
          <w:szCs w:val="24"/>
          <w:lang w:eastAsia="id-ID"/>
        </w:rPr>
        <w:t>“</w:t>
      </w:r>
      <w:r w:rsidRPr="00933E88">
        <w:rPr>
          <w:rFonts w:ascii="Times New Roman" w:eastAsia="Times New Roman" w:hAnsi="Times New Roman"/>
          <w:sz w:val="24"/>
          <w:szCs w:val="24"/>
          <w:lang w:val="id-ID" w:eastAsia="id-ID"/>
        </w:rPr>
        <w:t>diversion at an early stage and without reference to (social) alternative services may be the optimal response,</w:t>
      </w:r>
      <w:r w:rsidR="00964E36">
        <w:rPr>
          <w:rFonts w:ascii="Times New Roman" w:eastAsia="Times New Roman" w:hAnsi="Times New Roman"/>
          <w:sz w:val="24"/>
          <w:szCs w:val="24"/>
          <w:lang w:eastAsia="id-ID"/>
        </w:rPr>
        <w:t>”</w:t>
      </w:r>
      <w:r w:rsidRPr="00933E88">
        <w:rPr>
          <w:rFonts w:ascii="Times New Roman" w:eastAsia="Times New Roman" w:hAnsi="Times New Roman"/>
          <w:sz w:val="24"/>
          <w:szCs w:val="24"/>
          <w:lang w:val="id-ID" w:eastAsia="id-ID"/>
        </w:rPr>
        <w:t xml:space="preserve"> particularly in cases of less severe offenses and when families, schools, or other informal social control institutions have responded or are expected to respond constructively and appropriately. Rule 11.4 recommends implementing initiatives to offer community-based programs, including temporary supervision and guidance, restitution, and victim compensation. Rule 11.3 mandates obtaining consent from the child, parent, or guardian, highlighting the importance of exercising caution to reduce the risk of coercion or intimidation throughout the diversion process</w:t>
      </w:r>
      <w:r w:rsidR="00871ACE">
        <w:rPr>
          <w:rFonts w:ascii="Times New Roman" w:eastAsia="Times New Roman" w:hAnsi="Times New Roman"/>
          <w:sz w:val="24"/>
          <w:szCs w:val="24"/>
          <w:lang w:eastAsia="id-ID"/>
        </w:rPr>
        <w:t xml:space="preserve"> </w:t>
      </w:r>
      <w:r w:rsidR="00C53567">
        <w:rPr>
          <w:rFonts w:ascii="Times New Roman" w:eastAsia="Times New Roman" w:hAnsi="Times New Roman"/>
          <w:sz w:val="24"/>
          <w:szCs w:val="24"/>
          <w:lang w:eastAsia="id-ID"/>
        </w:rPr>
        <w:fldChar w:fldCharType="begin"/>
      </w:r>
      <w:r w:rsidR="00C53567">
        <w:rPr>
          <w:rFonts w:ascii="Times New Roman" w:eastAsia="Times New Roman" w:hAnsi="Times New Roman"/>
          <w:sz w:val="24"/>
          <w:szCs w:val="24"/>
          <w:lang w:eastAsia="id-ID"/>
        </w:rPr>
        <w:instrText xml:space="preserve"> ADDIN ZOTERO_ITEM CSL_CITATION {"citationID":"LulFly2y","properties":{"formattedCitation":"(Kilkelly et al., 2023)","plainCitation":"(Kilkelly et al., 2023)","noteIndex":0},"citationItems":[{"id":14550,"uris":["http://zotero.org/users/local/h7uScc9k/items/S4WSMEGG"],"itemData":{"id":14550,"type":"chapter","abstract":"Throughout recent decades, a large body of children’s rights standards has been developed, setting a clearbenchmark for the protection of children’s rights in the justice system. These instruments include the Convention on the Rights of the Child, the Beijing Rules, the Riyadh Guidelines, the Havana Rules and the European Guidelines on Child-friendly Justice. This chapter brings together these instruments to present a framework for the protection of the rights of children in conflict with the law. After setting out the general principles of children’s rights, it outlines the children’s rights principles and provisions that have specific relevance to children in conflict with the law and presents the elements of a rights-based framework for the treatment of children in such circumstances. Underlining the importance of a rights-based approach to the care and treatment of children in conflict with the law, this chapter proposes three themes or phases—Prevention, Diversion and Justice, and Reintegration—that will be used as an integrated rights- and evidence-based approach to theanalysis and development of youth justice.","container-title":"Children in Conflict with the Law: Rights, Research and Progressive Youth Justice","event-place":"Cham","ISBN":"978-3-031-36652-9","note":"DOI: 10.1007/978-3-031-36652-9_2","page":"7-36","publisher":"Springer Nature Switzerland","publisher-place":"Cham","title":"Children in Conflict with the Law: The Rights-Based Framework","URL":"https://doi.org/10.1007/978-3-031-36652-9_2","author":[{"family":"Kilkelly","given":"Ursula"},{"family":"Forde","given":"Louise"},{"family":"Lambert","given":"Sharon"},{"family":"Swirak","given":"Katharina"}],"editor":[{"family":"Kilkelly","given":"Ursula"},{"family":"Forde","given":"Louise"},{"family":"Lambert","given":"Sharon"},{"family":"Swirak","given":"Katharina"}],"issued":{"date-parts":[["2023"]]}}}],"schema":"https://github.com/citation-style-language/schema/raw/master/csl-citation.json"} </w:instrText>
      </w:r>
      <w:r w:rsidR="00C53567">
        <w:rPr>
          <w:rFonts w:ascii="Times New Roman" w:eastAsia="Times New Roman" w:hAnsi="Times New Roman"/>
          <w:sz w:val="24"/>
          <w:szCs w:val="24"/>
          <w:lang w:eastAsia="id-ID"/>
        </w:rPr>
        <w:fldChar w:fldCharType="separate"/>
      </w:r>
      <w:r w:rsidR="00C53567">
        <w:rPr>
          <w:rFonts w:ascii="Times New Roman" w:hAnsi="Times New Roman"/>
          <w:sz w:val="24"/>
        </w:rPr>
        <w:t>(Kilkelly et al., 2023)</w:t>
      </w:r>
      <w:r w:rsidR="00C53567">
        <w:rPr>
          <w:rFonts w:ascii="Times New Roman" w:eastAsia="Times New Roman" w:hAnsi="Times New Roman"/>
          <w:sz w:val="24"/>
          <w:szCs w:val="24"/>
          <w:lang w:eastAsia="id-ID"/>
        </w:rPr>
        <w:fldChar w:fldCharType="end"/>
      </w:r>
      <w:r w:rsidRPr="00933E88">
        <w:rPr>
          <w:rFonts w:ascii="Times New Roman" w:eastAsia="Times New Roman" w:hAnsi="Times New Roman"/>
          <w:sz w:val="24"/>
          <w:szCs w:val="24"/>
          <w:lang w:val="id-ID" w:eastAsia="id-ID"/>
        </w:rPr>
        <w:t xml:space="preserve">. </w:t>
      </w:r>
    </w:p>
    <w:p w:rsidR="00D55A9D" w:rsidRPr="00933E88" w:rsidRDefault="00000000" w:rsidP="001C1C81">
      <w:pPr>
        <w:spacing w:after="0" w:line="240" w:lineRule="auto"/>
        <w:ind w:firstLine="567"/>
        <w:jc w:val="both"/>
        <w:rPr>
          <w:rFonts w:ascii="Times New Roman" w:eastAsia="Times New Roman" w:hAnsi="Times New Roman"/>
          <w:sz w:val="24"/>
          <w:szCs w:val="24"/>
          <w:lang w:val="id-ID" w:eastAsia="id-ID"/>
        </w:rPr>
      </w:pPr>
      <w:r w:rsidRPr="00933E88">
        <w:rPr>
          <w:rFonts w:ascii="Times New Roman" w:eastAsia="Times New Roman" w:hAnsi="Times New Roman"/>
          <w:sz w:val="24"/>
          <w:szCs w:val="24"/>
          <w:lang w:val="id-ID" w:eastAsia="id-ID"/>
        </w:rPr>
        <w:t>The European Guidelines on Child-Friendly Justice address the concept of diversion, highlighting the importance of providing alternatives to judicial proceedings that should be promoted when they align with the best interests of the child. The significance of thoroughly educating children and engaging them in the process of diversion is emphasized, particularly regarding the possible outcomes that may result</w:t>
      </w:r>
      <w:r w:rsidR="00871ACE">
        <w:rPr>
          <w:rFonts w:ascii="Times New Roman" w:eastAsia="Times New Roman" w:hAnsi="Times New Roman"/>
          <w:sz w:val="24"/>
          <w:szCs w:val="24"/>
          <w:lang w:eastAsia="id-ID"/>
        </w:rPr>
        <w:t xml:space="preserve"> </w:t>
      </w:r>
      <w:r w:rsidR="00C53567">
        <w:rPr>
          <w:rFonts w:ascii="Times New Roman" w:eastAsia="Times New Roman" w:hAnsi="Times New Roman"/>
          <w:sz w:val="24"/>
          <w:szCs w:val="24"/>
          <w:lang w:eastAsia="id-ID"/>
        </w:rPr>
        <w:fldChar w:fldCharType="begin"/>
      </w:r>
      <w:r w:rsidR="00C53567">
        <w:rPr>
          <w:rFonts w:ascii="Times New Roman" w:eastAsia="Times New Roman" w:hAnsi="Times New Roman"/>
          <w:sz w:val="24"/>
          <w:szCs w:val="24"/>
          <w:lang w:eastAsia="id-ID"/>
        </w:rPr>
        <w:instrText xml:space="preserve"> ADDIN ZOTERO_ITEM CSL_CITATION {"citationID":"zRBZpLht","properties":{"formattedCitation":"(Mahmoudi et al., 2015)","plainCitation":"(Mahmoudi et al., 2015)","noteIndex":0},"citationItems":[{"id":14537,"uris":["http://zotero.org/users/local/h7uScc9k/items/EB5I2VGI"],"itemData":{"id":14537,"type":"book","event-place":"Leiden, The Netherlands","ISBN":"978-90-04-29743-2","language":"English","note":"DOI: 10.1163/9789004297432","publisher":"Brill | Nijhoff","publisher-place":"Leiden, The Netherlands","title":"Child-friendly Justice: A Quarter of a Century of the UN Convention on the Rights of the Child","URL":"https://brill.com/view/title/31892","author":[{"family":"Mahmoudi","given":"Said"},{"family":"Leviner","given":"Pernilla"},{"family":"Kaldal","given":"Anna"},{"family":"Lainpelto","given":"Katrin"}],"issued":{"date-parts":[["2015",6,25]]}}}],"schema":"https://github.com/citation-style-language/schema/raw/master/csl-citation.json"} </w:instrText>
      </w:r>
      <w:r w:rsidR="00C53567">
        <w:rPr>
          <w:rFonts w:ascii="Times New Roman" w:eastAsia="Times New Roman" w:hAnsi="Times New Roman"/>
          <w:sz w:val="24"/>
          <w:szCs w:val="24"/>
          <w:lang w:eastAsia="id-ID"/>
        </w:rPr>
        <w:fldChar w:fldCharType="separate"/>
      </w:r>
      <w:r w:rsidR="00C53567">
        <w:rPr>
          <w:rFonts w:ascii="Times New Roman" w:hAnsi="Times New Roman"/>
          <w:sz w:val="24"/>
        </w:rPr>
        <w:t>(Mahmoudi et al., 2015)</w:t>
      </w:r>
      <w:r w:rsidR="00C53567">
        <w:rPr>
          <w:rFonts w:ascii="Times New Roman" w:eastAsia="Times New Roman" w:hAnsi="Times New Roman"/>
          <w:sz w:val="24"/>
          <w:szCs w:val="24"/>
          <w:lang w:eastAsia="id-ID"/>
        </w:rPr>
        <w:fldChar w:fldCharType="end"/>
      </w:r>
      <w:r w:rsidRPr="00933E88">
        <w:rPr>
          <w:rFonts w:ascii="Times New Roman" w:eastAsia="Times New Roman" w:hAnsi="Times New Roman"/>
          <w:sz w:val="24"/>
          <w:szCs w:val="24"/>
          <w:lang w:val="id-ID" w:eastAsia="id-ID"/>
        </w:rPr>
        <w:t xml:space="preserve">. </w:t>
      </w:r>
    </w:p>
    <w:p w:rsidR="00933E88" w:rsidRPr="00933E88" w:rsidRDefault="00933E88" w:rsidP="0046180B">
      <w:pPr>
        <w:spacing w:after="0" w:line="240" w:lineRule="auto"/>
        <w:rPr>
          <w:rFonts w:ascii="Times New Roman" w:eastAsia="Times New Roman" w:hAnsi="Times New Roman"/>
          <w:sz w:val="24"/>
          <w:szCs w:val="24"/>
          <w:lang w:val="id-ID" w:eastAsia="id-ID"/>
        </w:rPr>
      </w:pPr>
    </w:p>
    <w:p w:rsidR="00933E88" w:rsidRPr="00933E88" w:rsidRDefault="00000000" w:rsidP="0046180B">
      <w:pPr>
        <w:autoSpaceDE w:val="0"/>
        <w:autoSpaceDN w:val="0"/>
        <w:adjustRightInd w:val="0"/>
        <w:spacing w:after="0" w:line="240" w:lineRule="auto"/>
        <w:rPr>
          <w:rFonts w:ascii="Times New Roman" w:hAnsi="Times New Roman"/>
          <w:b/>
          <w:color w:val="000000"/>
          <w:sz w:val="24"/>
          <w:szCs w:val="24"/>
          <w:lang w:val="id-ID"/>
        </w:rPr>
      </w:pPr>
      <w:r w:rsidRPr="00933E88">
        <w:rPr>
          <w:rFonts w:ascii="Times New Roman" w:hAnsi="Times New Roman"/>
          <w:b/>
          <w:color w:val="000000"/>
          <w:sz w:val="24"/>
          <w:szCs w:val="24"/>
          <w:lang w:val="id-ID"/>
        </w:rPr>
        <w:t>EVALUATING DIVERSION STRATEGIES: A STUDY OF JUVENILE RECIDIVISM AND REHABILITATION</w:t>
      </w:r>
    </w:p>
    <w:p w:rsidR="004B3BB5" w:rsidRPr="00933E88" w:rsidRDefault="00000000" w:rsidP="001C1C81">
      <w:pPr>
        <w:spacing w:after="0" w:line="240" w:lineRule="auto"/>
        <w:ind w:firstLine="567"/>
        <w:jc w:val="both"/>
        <w:rPr>
          <w:rFonts w:ascii="Times New Roman" w:eastAsia="Times New Roman" w:hAnsi="Times New Roman"/>
          <w:sz w:val="24"/>
          <w:szCs w:val="24"/>
          <w:lang w:val="id-ID" w:eastAsia="id-ID"/>
        </w:rPr>
      </w:pPr>
      <w:r w:rsidRPr="00933E88">
        <w:rPr>
          <w:rFonts w:ascii="Times New Roman" w:eastAsia="Times New Roman" w:hAnsi="Times New Roman"/>
          <w:sz w:val="24"/>
          <w:szCs w:val="24"/>
          <w:lang w:val="id-ID" w:eastAsia="id-ID"/>
        </w:rPr>
        <w:t xml:space="preserve">In every instance of diversion, it is evident that not all challenges encountered can be effectively addressed through deliberation. Obstacles consistently arise during the process, impeding the diversion and resulting in failure. Certain situations, including assault, traffic accidents, and child protection issues, often result in lingering anger and resentment among victims, complicating the process of achieving a peaceful resolution. The decision must rest with the victims and their families; law enforcement officials should refrain from exerting any force or </w:t>
      </w:r>
      <w:r w:rsidRPr="00933E88">
        <w:rPr>
          <w:rFonts w:ascii="Times New Roman" w:eastAsia="Times New Roman" w:hAnsi="Times New Roman"/>
          <w:sz w:val="24"/>
          <w:szCs w:val="24"/>
          <w:lang w:val="id-ID" w:eastAsia="id-ID"/>
        </w:rPr>
        <w:lastRenderedPageBreak/>
        <w:t xml:space="preserve">pressure on them regarding accepting or rejecting the diversion agreement. Law enforcement plays a role in the diversion process by engaging in careful deliberation among the parties involved. </w:t>
      </w:r>
    </w:p>
    <w:p w:rsidR="004B3BB5" w:rsidRPr="00933E88" w:rsidRDefault="00000000" w:rsidP="001C1C81">
      <w:pPr>
        <w:spacing w:after="0" w:line="240" w:lineRule="auto"/>
        <w:ind w:firstLine="567"/>
        <w:jc w:val="both"/>
        <w:rPr>
          <w:rFonts w:ascii="Times New Roman" w:eastAsia="Times New Roman" w:hAnsi="Times New Roman"/>
          <w:sz w:val="24"/>
          <w:szCs w:val="24"/>
          <w:lang w:val="id-ID" w:eastAsia="id-ID"/>
        </w:rPr>
      </w:pPr>
      <w:r w:rsidRPr="00933E88">
        <w:rPr>
          <w:rFonts w:ascii="Times New Roman" w:eastAsia="Times New Roman" w:hAnsi="Times New Roman"/>
          <w:sz w:val="24"/>
          <w:szCs w:val="24"/>
          <w:lang w:val="id-ID" w:eastAsia="id-ID"/>
        </w:rPr>
        <w:t xml:space="preserve">Specific cases cannot be submitted for diversion due to non-compliance with the established requirements. A child may receive diversion provided specific criteria are satisfied, including that the criminal charge is less than seven years and that it is not a repeat offense. Upon reaching an agreement regarding the diversion, a report will be generated and submitted to the court to formalize this agreement. The outcomes of the diversion discussions may manifest as peace, either with or without compensation, the return of the child to the parent or guardian, the child's engagement in educational or training programs for a duration of up to three months, or involvement in community service activities aimed at maintaining the cleanliness, order, and security of places of worship or other beneficial community initiatives. </w:t>
      </w:r>
    </w:p>
    <w:p w:rsidR="004B3BB5" w:rsidRPr="00933E88" w:rsidRDefault="00000000" w:rsidP="001C1C81">
      <w:pPr>
        <w:spacing w:after="0" w:line="240" w:lineRule="auto"/>
        <w:ind w:firstLine="567"/>
        <w:jc w:val="both"/>
        <w:rPr>
          <w:rFonts w:ascii="Times New Roman" w:eastAsia="Times New Roman" w:hAnsi="Times New Roman"/>
          <w:sz w:val="24"/>
          <w:szCs w:val="24"/>
          <w:lang w:val="id-ID" w:eastAsia="id-ID"/>
        </w:rPr>
      </w:pPr>
      <w:r w:rsidRPr="00933E88">
        <w:rPr>
          <w:rFonts w:ascii="Times New Roman" w:eastAsia="Times New Roman" w:hAnsi="Times New Roman"/>
          <w:sz w:val="24"/>
          <w:szCs w:val="24"/>
          <w:lang w:val="id-ID" w:eastAsia="id-ID"/>
        </w:rPr>
        <w:t xml:space="preserve">The ineffectiveness of diversion agreements in assault cases can be attributed to multiple factors. The victim’s family might reject any agreements and instead opt for legal action to guarantee that the perpetrator faces the repercussions of their behavior. The family of the victim frequently lacks a comprehensive understanding of diversion, including aspects such as compensation for incurred expenses like hospital bills and the time lost during recovery, which hinders the victim's ability to work. The family of the victim might concentrate exclusively on incarceration, believing it will provide a sense of justice. Consequently, it is essential for law enforcement, particularly prosecutors, to clarify the legal framework that underpins restorative justice and diversion throughout the deliberation process regarding diversion. </w:t>
      </w:r>
    </w:p>
    <w:p w:rsidR="004B3BB5" w:rsidRPr="00933E88" w:rsidRDefault="00000000" w:rsidP="001C1C81">
      <w:pPr>
        <w:spacing w:after="0" w:line="240" w:lineRule="auto"/>
        <w:ind w:firstLine="567"/>
        <w:jc w:val="both"/>
        <w:rPr>
          <w:rFonts w:ascii="Times New Roman" w:eastAsia="Times New Roman" w:hAnsi="Times New Roman"/>
          <w:sz w:val="24"/>
          <w:szCs w:val="24"/>
          <w:lang w:val="id-ID" w:eastAsia="id-ID"/>
        </w:rPr>
      </w:pPr>
      <w:r w:rsidRPr="00933E88">
        <w:rPr>
          <w:rFonts w:ascii="Times New Roman" w:eastAsia="Times New Roman" w:hAnsi="Times New Roman"/>
          <w:sz w:val="24"/>
          <w:szCs w:val="24"/>
          <w:lang w:val="id-ID" w:eastAsia="id-ID"/>
        </w:rPr>
        <w:t>The project succeeded at a significantly reduced cost compared to typical trial operations. The initial program</w:t>
      </w:r>
      <w:r w:rsidR="00871ACE">
        <w:rPr>
          <w:rFonts w:ascii="Times New Roman" w:eastAsia="Times New Roman" w:hAnsi="Times New Roman"/>
          <w:sz w:val="24"/>
          <w:szCs w:val="24"/>
          <w:lang w:eastAsia="id-ID"/>
        </w:rPr>
        <w:t>’</w:t>
      </w:r>
      <w:r w:rsidRPr="00933E88">
        <w:rPr>
          <w:rFonts w:ascii="Times New Roman" w:eastAsia="Times New Roman" w:hAnsi="Times New Roman"/>
          <w:sz w:val="24"/>
          <w:szCs w:val="24"/>
          <w:lang w:val="id-ID" w:eastAsia="id-ID"/>
        </w:rPr>
        <w:t>s success resulted in the establishment of a second trial initiative, the Sacramento Diversion Project 602, which accepted juveniles referred for criminal behavior into diversion services, as outlined in Section 602 of the California Code pertaining to juvenile law violations. The established protocols of Project 601 were systematically applied to this new initiative, encompassing the targeted training of probation officers designated for the program, the management of control groups by standard personnel, and an emphasis on family counseling. The assessed outcomes of Project 602 notably surpassed those of Project 601. The number of court petitions saw a significant decline of 99 percent, while overall recidivism experienced a reduction of up to 40 percent. Additionally, criminal recidivism was lowered by more than 50 percent</w:t>
      </w:r>
      <w:r w:rsidR="00871ACE">
        <w:rPr>
          <w:rFonts w:ascii="Times New Roman" w:eastAsia="Times New Roman" w:hAnsi="Times New Roman"/>
          <w:sz w:val="24"/>
          <w:szCs w:val="24"/>
          <w:lang w:eastAsia="id-ID"/>
        </w:rPr>
        <w:t xml:space="preserve"> </w:t>
      </w:r>
      <w:r w:rsidR="00C53567">
        <w:rPr>
          <w:rFonts w:ascii="Times New Roman" w:eastAsia="Times New Roman" w:hAnsi="Times New Roman"/>
          <w:sz w:val="24"/>
          <w:szCs w:val="24"/>
          <w:lang w:eastAsia="id-ID"/>
        </w:rPr>
        <w:fldChar w:fldCharType="begin"/>
      </w:r>
      <w:r w:rsidR="00C53567">
        <w:rPr>
          <w:rFonts w:ascii="Times New Roman" w:eastAsia="Times New Roman" w:hAnsi="Times New Roman"/>
          <w:sz w:val="24"/>
          <w:szCs w:val="24"/>
          <w:lang w:eastAsia="id-ID"/>
        </w:rPr>
        <w:instrText xml:space="preserve"> ADDIN ZOTERO_ITEM CSL_CITATION {"citationID":"r7hquJft","properties":{"formattedCitation":"(Baron &amp; Feeney, 1976)","plainCitation":"(Baron &amp; Feeney, 1976)","noteIndex":0},"citationItems":[{"id":14551,"uris":["http://zotero.org/users/local/h7uScc9k/items/RGBXK37V"],"itemData":{"id":14551,"type":"book","collection-title":"An Exemplary project","note":"LCCN: 76602719","publisher":"Office of Technology Transfer, National Institute of Law Enforcement and Criminal Justice, Law Enforcement Assistance Administration, U.S. Department of Justice","title":"Juvenile Diversion Through Family Counseling: A Program for the Diversion of Status Offenders in Sacramento County, California","author":[{"family":"Baron","given":"Roger"},{"family":"Feeney","given":"Floyd"}],"issued":{"date-parts":[["1976"]]}}}],"schema":"https://github.com/citation-style-language/schema/raw/master/csl-citation.json"} </w:instrText>
      </w:r>
      <w:r w:rsidR="00C53567">
        <w:rPr>
          <w:rFonts w:ascii="Times New Roman" w:eastAsia="Times New Roman" w:hAnsi="Times New Roman"/>
          <w:sz w:val="24"/>
          <w:szCs w:val="24"/>
          <w:lang w:eastAsia="id-ID"/>
        </w:rPr>
        <w:fldChar w:fldCharType="separate"/>
      </w:r>
      <w:r w:rsidR="00C53567">
        <w:rPr>
          <w:rFonts w:ascii="Times New Roman" w:hAnsi="Times New Roman"/>
          <w:sz w:val="24"/>
        </w:rPr>
        <w:t>(Baron &amp; Feeney, 1976)</w:t>
      </w:r>
      <w:r w:rsidR="00C53567">
        <w:rPr>
          <w:rFonts w:ascii="Times New Roman" w:eastAsia="Times New Roman" w:hAnsi="Times New Roman"/>
          <w:sz w:val="24"/>
          <w:szCs w:val="24"/>
          <w:lang w:eastAsia="id-ID"/>
        </w:rPr>
        <w:fldChar w:fldCharType="end"/>
      </w:r>
      <w:r w:rsidRPr="00933E88">
        <w:rPr>
          <w:rFonts w:ascii="Times New Roman" w:eastAsia="Times New Roman" w:hAnsi="Times New Roman"/>
          <w:sz w:val="24"/>
          <w:szCs w:val="24"/>
          <w:lang w:val="id-ID" w:eastAsia="id-ID"/>
        </w:rPr>
        <w:t xml:space="preserve">. </w:t>
      </w:r>
    </w:p>
    <w:p w:rsidR="004B3BB5" w:rsidRPr="00933E88" w:rsidRDefault="00000000" w:rsidP="001C1C81">
      <w:pPr>
        <w:spacing w:after="0" w:line="240" w:lineRule="auto"/>
        <w:ind w:firstLine="567"/>
        <w:jc w:val="both"/>
        <w:rPr>
          <w:rFonts w:ascii="Times New Roman" w:eastAsia="Times New Roman" w:hAnsi="Times New Roman"/>
          <w:sz w:val="24"/>
          <w:szCs w:val="24"/>
          <w:lang w:val="id-ID" w:eastAsia="id-ID"/>
        </w:rPr>
      </w:pPr>
      <w:r w:rsidRPr="00933E88">
        <w:rPr>
          <w:rFonts w:ascii="Times New Roman" w:eastAsia="Times New Roman" w:hAnsi="Times New Roman"/>
          <w:sz w:val="24"/>
          <w:szCs w:val="24"/>
          <w:lang w:val="id-ID" w:eastAsia="id-ID"/>
        </w:rPr>
        <w:t xml:space="preserve">The Sacramento projects, while influential, prompted a broader and more varied implementation of diversion programs. Specific programs were integrated within the criminal and juvenile justice systems, such as those in Sacramento; others functioned as elements of social service agencies, encompassing both public and private sectors, and some operated as independent community-based initiatives. Specific programs adhered to an intermediary format suggested by Norman, directing youths to suitable service providers, whereas others offered services directly to the youths for whom they received referrals. Specific programs accepted referrals exclusively from law enforcement, while others permitted referrals from probation services, and some accepted them from a more comprehensive array of sources, including educational institutions. </w:t>
      </w:r>
    </w:p>
    <w:p w:rsidR="004B3BB5" w:rsidRPr="00933E88" w:rsidRDefault="00000000" w:rsidP="001C1C81">
      <w:pPr>
        <w:spacing w:after="0" w:line="240" w:lineRule="auto"/>
        <w:ind w:firstLine="567"/>
        <w:jc w:val="both"/>
        <w:rPr>
          <w:rFonts w:ascii="Times New Roman" w:eastAsia="Times New Roman" w:hAnsi="Times New Roman"/>
          <w:sz w:val="24"/>
          <w:szCs w:val="24"/>
          <w:lang w:val="id-ID" w:eastAsia="id-ID"/>
        </w:rPr>
      </w:pPr>
      <w:r w:rsidRPr="00933E88">
        <w:rPr>
          <w:rFonts w:ascii="Times New Roman" w:eastAsia="Times New Roman" w:hAnsi="Times New Roman"/>
          <w:sz w:val="24"/>
          <w:szCs w:val="24"/>
          <w:lang w:val="id-ID" w:eastAsia="id-ID"/>
        </w:rPr>
        <w:t>The programs offered a range of direct services, including family counseling, individual therapy, peer counseling, job development and counseling, drug counseling, advocacy, educational counseling and tutoring, recreational activities, crafts placement, and short-term shelter. Nearly all diversion programs underwent formal evaluations due to the stipulations of federal funding. The outcomes were predominantly less favorable than those observed in Sacramento; however, specific achievements bolstered the optimism derived from the Sacramento results. In contrast to the findings presented by Baron and Feeney</w:t>
      </w:r>
      <w:r w:rsidR="0019489C">
        <w:rPr>
          <w:rFonts w:ascii="Times New Roman" w:eastAsia="Times New Roman" w:hAnsi="Times New Roman"/>
          <w:sz w:val="24"/>
          <w:szCs w:val="24"/>
          <w:lang w:eastAsia="id-ID"/>
        </w:rPr>
        <w:t xml:space="preserve"> </w:t>
      </w:r>
      <w:r w:rsidR="00C53567">
        <w:rPr>
          <w:rFonts w:ascii="Times New Roman" w:eastAsia="Times New Roman" w:hAnsi="Times New Roman"/>
          <w:sz w:val="24"/>
          <w:szCs w:val="24"/>
          <w:lang w:eastAsia="id-ID"/>
        </w:rPr>
        <w:fldChar w:fldCharType="begin"/>
      </w:r>
      <w:r w:rsidR="00C53567">
        <w:rPr>
          <w:rFonts w:ascii="Times New Roman" w:eastAsia="Times New Roman" w:hAnsi="Times New Roman"/>
          <w:sz w:val="24"/>
          <w:szCs w:val="24"/>
          <w:lang w:eastAsia="id-ID"/>
        </w:rPr>
        <w:instrText xml:space="preserve"> ADDIN ZOTERO_ITEM CSL_CITATION {"citationID":"ik5IdWjk","properties":{"formattedCitation":"(Baron &amp; Feeney, 1976)","plainCitation":"(Baron &amp; Feeney, 1976)","noteIndex":0},"citationItems":[{"id":14551,"uris":["http://zotero.org/users/local/h7uScc9k/items/RGBXK37V"],"itemData":{"id":14551,"type":"book","collection-title":"An Exemplary project","note":"LCCN: 76602719","publisher":"Office of Technology Transfer, National Institute of Law Enforcement and Criminal Justice, Law Enforcement Assistance Administration, U.S. Department of Justice","title":"Juvenile Diversion Through Family Counseling: A Program for the Diversion of Status Offenders in Sacramento County, California","author":[{"family":"Baron","given":"Roger"},{"family":"Feeney","given":"Floyd"}],"issued":{"date-parts":[["1976"]]}}}],"schema":"https://github.com/citation-style-language/schema/raw/master/csl-citation.json"} </w:instrText>
      </w:r>
      <w:r w:rsidR="00C53567">
        <w:rPr>
          <w:rFonts w:ascii="Times New Roman" w:eastAsia="Times New Roman" w:hAnsi="Times New Roman"/>
          <w:sz w:val="24"/>
          <w:szCs w:val="24"/>
          <w:lang w:eastAsia="id-ID"/>
        </w:rPr>
        <w:fldChar w:fldCharType="separate"/>
      </w:r>
      <w:r w:rsidR="00C53567">
        <w:rPr>
          <w:rFonts w:ascii="Times New Roman" w:hAnsi="Times New Roman"/>
          <w:sz w:val="24"/>
        </w:rPr>
        <w:t>(Baron &amp; Feeney, 1976)</w:t>
      </w:r>
      <w:r w:rsidR="00C53567">
        <w:rPr>
          <w:rFonts w:ascii="Times New Roman" w:eastAsia="Times New Roman" w:hAnsi="Times New Roman"/>
          <w:sz w:val="24"/>
          <w:szCs w:val="24"/>
          <w:lang w:eastAsia="id-ID"/>
        </w:rPr>
        <w:fldChar w:fldCharType="end"/>
      </w:r>
      <w:r w:rsidRPr="00933E88">
        <w:rPr>
          <w:rFonts w:ascii="Times New Roman" w:eastAsia="Times New Roman" w:hAnsi="Times New Roman"/>
          <w:sz w:val="24"/>
          <w:szCs w:val="24"/>
          <w:lang w:val="id-ID" w:eastAsia="id-ID"/>
        </w:rPr>
        <w:t xml:space="preserve">, a notable and thorough evaluation conducted during that period concluded that </w:t>
      </w:r>
      <w:r w:rsidR="00871ACE">
        <w:rPr>
          <w:rFonts w:ascii="Times New Roman" w:eastAsia="Times New Roman" w:hAnsi="Times New Roman"/>
          <w:sz w:val="24"/>
          <w:szCs w:val="24"/>
          <w:lang w:eastAsia="id-ID"/>
        </w:rPr>
        <w:t>“</w:t>
      </w:r>
      <w:r w:rsidRPr="00933E88">
        <w:rPr>
          <w:rFonts w:ascii="Times New Roman" w:eastAsia="Times New Roman" w:hAnsi="Times New Roman"/>
          <w:sz w:val="24"/>
          <w:szCs w:val="24"/>
          <w:lang w:val="id-ID" w:eastAsia="id-ID"/>
        </w:rPr>
        <w:t>diversion policies are no more successful in avoiding stigma, improving social adjustment, or reducing delinquent behavior than normal judicial processes or direct release.</w:t>
      </w:r>
      <w:r w:rsidR="00871ACE">
        <w:rPr>
          <w:rFonts w:ascii="Times New Roman" w:eastAsia="Times New Roman" w:hAnsi="Times New Roman"/>
          <w:sz w:val="24"/>
          <w:szCs w:val="24"/>
          <w:lang w:eastAsia="id-ID"/>
        </w:rPr>
        <w:t>”</w:t>
      </w:r>
      <w:r w:rsidRPr="00933E88">
        <w:rPr>
          <w:rFonts w:ascii="Times New Roman" w:eastAsia="Times New Roman" w:hAnsi="Times New Roman"/>
          <w:sz w:val="24"/>
          <w:szCs w:val="24"/>
          <w:lang w:val="id-ID" w:eastAsia="id-ID"/>
        </w:rPr>
        <w:t xml:space="preserve"> </w:t>
      </w:r>
    </w:p>
    <w:p w:rsidR="004B3BB5" w:rsidRPr="00933E88" w:rsidRDefault="00000000" w:rsidP="001C1C81">
      <w:pPr>
        <w:spacing w:after="0" w:line="240" w:lineRule="auto"/>
        <w:ind w:firstLine="567"/>
        <w:jc w:val="both"/>
        <w:rPr>
          <w:rFonts w:ascii="Times New Roman" w:eastAsia="Times New Roman" w:hAnsi="Times New Roman"/>
          <w:sz w:val="24"/>
          <w:szCs w:val="24"/>
          <w:lang w:val="id-ID" w:eastAsia="id-ID"/>
        </w:rPr>
      </w:pPr>
      <w:r w:rsidRPr="00933E88">
        <w:rPr>
          <w:rFonts w:ascii="Times New Roman" w:eastAsia="Times New Roman" w:hAnsi="Times New Roman"/>
          <w:sz w:val="24"/>
          <w:szCs w:val="24"/>
          <w:lang w:val="id-ID" w:eastAsia="id-ID"/>
        </w:rPr>
        <w:t xml:space="preserve">Ira </w:t>
      </w:r>
      <w:r w:rsidR="00871ACE">
        <w:rPr>
          <w:rFonts w:ascii="Times New Roman" w:eastAsia="Times New Roman" w:hAnsi="Times New Roman"/>
          <w:sz w:val="24"/>
          <w:szCs w:val="24"/>
          <w:lang w:eastAsia="id-ID"/>
        </w:rPr>
        <w:t xml:space="preserve">M. </w:t>
      </w:r>
      <w:r w:rsidRPr="00933E88">
        <w:rPr>
          <w:rFonts w:ascii="Times New Roman" w:eastAsia="Times New Roman" w:hAnsi="Times New Roman"/>
          <w:sz w:val="24"/>
          <w:szCs w:val="24"/>
          <w:lang w:val="id-ID" w:eastAsia="id-ID"/>
        </w:rPr>
        <w:t>Schwartz</w:t>
      </w:r>
      <w:r w:rsidR="0019489C">
        <w:rPr>
          <w:rFonts w:ascii="Times New Roman" w:eastAsia="Times New Roman" w:hAnsi="Times New Roman"/>
          <w:sz w:val="24"/>
          <w:szCs w:val="24"/>
          <w:lang w:eastAsia="id-ID"/>
        </w:rPr>
        <w:t xml:space="preserve"> </w:t>
      </w:r>
      <w:r w:rsidR="00C53567">
        <w:rPr>
          <w:rFonts w:ascii="Times New Roman" w:eastAsia="Times New Roman" w:hAnsi="Times New Roman"/>
          <w:sz w:val="24"/>
          <w:szCs w:val="24"/>
          <w:lang w:eastAsia="id-ID"/>
        </w:rPr>
        <w:fldChar w:fldCharType="begin"/>
      </w:r>
      <w:r w:rsidR="00C53567">
        <w:rPr>
          <w:rFonts w:ascii="Times New Roman" w:eastAsia="Times New Roman" w:hAnsi="Times New Roman"/>
          <w:sz w:val="24"/>
          <w:szCs w:val="24"/>
          <w:lang w:eastAsia="id-ID"/>
        </w:rPr>
        <w:instrText xml:space="preserve"> ADDIN ZOTERO_ITEM CSL_CITATION {"citationID":"xF3n2e4K","properties":{"formattedCitation":"(Schwartz, 1992)","plainCitation":"(Schwartz, 1992)","noteIndex":0},"citationItems":[{"id":14554,"uris":["http://zotero.org/users/local/h7uScc9k/items/E63RHZVV"],"itemData":{"id":14554,"type":"book","archive":"WorldCat","event-place":"New York, Toronto, New York","ISBN":"0-669-26902-6","language":"English","note":"section: xi, 271 pages : illustrations ; 25 cm","publisher":"Lexington Books ; Maxwell Macmillan Canada ; Maxwell Macmillan International","publisher-place":"New York, Toronto, New York","title":"Juvenile Justice and Public  Policy:Toward a National Agenda","author":[{"family":"Schwartz","given":"Ira M."}],"issued":{"date-parts":[["1992"]]}}}],"schema":"https://github.com/citation-style-language/schema/raw/master/csl-citation.json"} </w:instrText>
      </w:r>
      <w:r w:rsidR="00C53567">
        <w:rPr>
          <w:rFonts w:ascii="Times New Roman" w:eastAsia="Times New Roman" w:hAnsi="Times New Roman"/>
          <w:sz w:val="24"/>
          <w:szCs w:val="24"/>
          <w:lang w:eastAsia="id-ID"/>
        </w:rPr>
        <w:fldChar w:fldCharType="separate"/>
      </w:r>
      <w:r w:rsidR="00C53567">
        <w:rPr>
          <w:rFonts w:ascii="Times New Roman" w:hAnsi="Times New Roman"/>
          <w:sz w:val="24"/>
        </w:rPr>
        <w:t>(Schwartz, 1992)</w:t>
      </w:r>
      <w:r w:rsidR="00C53567">
        <w:rPr>
          <w:rFonts w:ascii="Times New Roman" w:eastAsia="Times New Roman" w:hAnsi="Times New Roman"/>
          <w:sz w:val="24"/>
          <w:szCs w:val="24"/>
          <w:lang w:eastAsia="id-ID"/>
        </w:rPr>
        <w:fldChar w:fldCharType="end"/>
      </w:r>
      <w:r w:rsidRPr="00933E88">
        <w:rPr>
          <w:rFonts w:ascii="Times New Roman" w:eastAsia="Times New Roman" w:hAnsi="Times New Roman"/>
          <w:sz w:val="24"/>
          <w:szCs w:val="24"/>
          <w:lang w:val="id-ID" w:eastAsia="id-ID"/>
        </w:rPr>
        <w:t>, in h</w:t>
      </w:r>
      <w:r w:rsidR="0019489C">
        <w:rPr>
          <w:rFonts w:ascii="Times New Roman" w:eastAsia="Times New Roman" w:hAnsi="Times New Roman"/>
          <w:sz w:val="24"/>
          <w:szCs w:val="24"/>
          <w:lang w:eastAsia="id-ID"/>
        </w:rPr>
        <w:t>er</w:t>
      </w:r>
      <w:r w:rsidRPr="00933E88">
        <w:rPr>
          <w:rFonts w:ascii="Times New Roman" w:eastAsia="Times New Roman" w:hAnsi="Times New Roman"/>
          <w:sz w:val="24"/>
          <w:szCs w:val="24"/>
          <w:lang w:val="id-ID" w:eastAsia="id-ID"/>
        </w:rPr>
        <w:t xml:space="preserve"> examination of diversion policies and incarceration rates in the U.S., pointed out that even with the implementation of diversion, judicial interventions </w:t>
      </w:r>
      <w:r w:rsidRPr="00933E88">
        <w:rPr>
          <w:rFonts w:ascii="Times New Roman" w:eastAsia="Times New Roman" w:hAnsi="Times New Roman"/>
          <w:sz w:val="24"/>
          <w:szCs w:val="24"/>
          <w:lang w:val="id-ID" w:eastAsia="id-ID"/>
        </w:rPr>
        <w:lastRenderedPageBreak/>
        <w:t xml:space="preserve">for children remained unchanged. The emergence of private correctional facilities over the last ten years has resulted in a notable increase in the institutionalization of children. Schwartz observed that the federal government primarily established diversion policies in the U.S., yet they did not mandate states to reduce their incarceration rates. The outcome indicated a rise in community-based interventions; however, traditional correctional institutions persisted. Schwartz hoped that the increasing fiscal challenges states face could lead policymakers to evaluate diversion as a practical alternative to incarceration. </w:t>
      </w:r>
    </w:p>
    <w:p w:rsidR="004B3BB5" w:rsidRPr="00933E88" w:rsidRDefault="00000000" w:rsidP="001C1C81">
      <w:pPr>
        <w:spacing w:after="0" w:line="240" w:lineRule="auto"/>
        <w:ind w:firstLine="567"/>
        <w:jc w:val="both"/>
        <w:rPr>
          <w:rFonts w:ascii="Times New Roman" w:eastAsia="Times New Roman" w:hAnsi="Times New Roman"/>
          <w:sz w:val="24"/>
          <w:szCs w:val="24"/>
          <w:lang w:val="id-ID" w:eastAsia="id-ID"/>
        </w:rPr>
      </w:pPr>
      <w:r w:rsidRPr="00933E88">
        <w:rPr>
          <w:rFonts w:ascii="Times New Roman" w:eastAsia="Times New Roman" w:hAnsi="Times New Roman"/>
          <w:sz w:val="24"/>
          <w:szCs w:val="24"/>
          <w:lang w:val="id-ID" w:eastAsia="id-ID"/>
        </w:rPr>
        <w:t>Richard J. Lundman</w:t>
      </w:r>
      <w:r w:rsidR="00EE5E02">
        <w:rPr>
          <w:rFonts w:ascii="Times New Roman" w:eastAsia="Times New Roman" w:hAnsi="Times New Roman"/>
          <w:sz w:val="24"/>
          <w:szCs w:val="24"/>
          <w:lang w:eastAsia="id-ID"/>
        </w:rPr>
        <w:t xml:space="preserve"> </w:t>
      </w:r>
      <w:r w:rsidR="00C53567">
        <w:rPr>
          <w:rFonts w:ascii="Times New Roman" w:eastAsia="Times New Roman" w:hAnsi="Times New Roman"/>
          <w:sz w:val="24"/>
          <w:szCs w:val="24"/>
          <w:lang w:eastAsia="id-ID"/>
        </w:rPr>
        <w:fldChar w:fldCharType="begin"/>
      </w:r>
      <w:r w:rsidR="00C53567">
        <w:rPr>
          <w:rFonts w:ascii="Times New Roman" w:eastAsia="Times New Roman" w:hAnsi="Times New Roman"/>
          <w:sz w:val="24"/>
          <w:szCs w:val="24"/>
          <w:lang w:eastAsia="id-ID"/>
        </w:rPr>
        <w:instrText xml:space="preserve"> ADDIN ZOTERO_ITEM CSL_CITATION {"citationID":"VSwrzFG6","properties":{"formattedCitation":"(Lundman, 1976)","plainCitation":"(Lundman, 1976)","noteIndex":0},"citationItems":[{"id":14555,"uris":["http://zotero.org/users/local/h7uScc9k/items/XTHVH9TB"],"itemData":{"id":14555,"type":"article-journal","abstract":"This paper describes diversion from the juvenile justice system, among the newest of the strategies adopted to prevent and control delinquent behavior; specifies the sociological origins of diversion programs, with special attention to the symbolic interactionist tradition, labeling theory, and labeling research; and considers certain problems and implications of diversion programs. The essential conclusion drawn is that diversion will probably not reduce recidivism or correct existing abuses.","container-title":"Crime &amp; Delinquency","DOI":"10.1177/001112877602200404","ISSN":"0011-1287","issue":"4","note":"publisher: SAGE Publications Inc","page":"428-437","title":"Will Diversion Reduce Recidivism?","URL":"https://doi.org/10.1177/001112877602200404","volume":"22","author":[{"family":"Lundman","given":"Richard J."}],"accessed":{"date-parts":[["2024",10,16]]},"issued":{"date-parts":[["1976",10,1]]}}}],"schema":"https://github.com/citation-style-language/schema/raw/master/csl-citation.json"} </w:instrText>
      </w:r>
      <w:r w:rsidR="00C53567">
        <w:rPr>
          <w:rFonts w:ascii="Times New Roman" w:eastAsia="Times New Roman" w:hAnsi="Times New Roman"/>
          <w:sz w:val="24"/>
          <w:szCs w:val="24"/>
          <w:lang w:eastAsia="id-ID"/>
        </w:rPr>
        <w:fldChar w:fldCharType="separate"/>
      </w:r>
      <w:r w:rsidR="00C53567">
        <w:rPr>
          <w:rFonts w:ascii="Times New Roman" w:hAnsi="Times New Roman"/>
          <w:sz w:val="24"/>
        </w:rPr>
        <w:t>(Lundman, 1976)</w:t>
      </w:r>
      <w:r w:rsidR="00C53567">
        <w:rPr>
          <w:rFonts w:ascii="Times New Roman" w:eastAsia="Times New Roman" w:hAnsi="Times New Roman"/>
          <w:sz w:val="24"/>
          <w:szCs w:val="24"/>
          <w:lang w:eastAsia="id-ID"/>
        </w:rPr>
        <w:fldChar w:fldCharType="end"/>
      </w:r>
      <w:r w:rsidRPr="00933E88">
        <w:rPr>
          <w:rFonts w:ascii="Times New Roman" w:eastAsia="Times New Roman" w:hAnsi="Times New Roman"/>
          <w:sz w:val="24"/>
          <w:szCs w:val="24"/>
          <w:lang w:val="id-ID" w:eastAsia="id-ID"/>
        </w:rPr>
        <w:t xml:space="preserve"> posited that diversion may not decrease recidivism or enhance the management of current offenses. A potential drawback of widespread diversion is the heightened number of juveniles under state control. One reason police and intake officers refrain from formal action is their recognition of the severity and overall inefficacy of the juvenile justice system. Nonetheless, diversion programs offer the potential to mitigate this severity and enhance effectiveness. As a result, decision-makers might exhibit reduced reluctance to pursue formal action. The introduction of indefinite sentences may lead to a rise in the population of juveniles under state control. </w:t>
      </w:r>
    </w:p>
    <w:p w:rsidR="004B3BB5" w:rsidRPr="00933E88" w:rsidRDefault="00000000" w:rsidP="001C1C81">
      <w:pPr>
        <w:spacing w:after="0" w:line="240" w:lineRule="auto"/>
        <w:ind w:firstLine="567"/>
        <w:jc w:val="both"/>
        <w:rPr>
          <w:rFonts w:ascii="Times New Roman" w:eastAsia="Times New Roman" w:hAnsi="Times New Roman"/>
          <w:sz w:val="24"/>
          <w:szCs w:val="24"/>
          <w:lang w:val="id-ID" w:eastAsia="id-ID"/>
        </w:rPr>
      </w:pPr>
      <w:r w:rsidRPr="00933E88">
        <w:rPr>
          <w:rFonts w:ascii="Times New Roman" w:eastAsia="Times New Roman" w:hAnsi="Times New Roman"/>
          <w:sz w:val="24"/>
          <w:szCs w:val="24"/>
          <w:lang w:val="id-ID" w:eastAsia="id-ID"/>
        </w:rPr>
        <w:t xml:space="preserve">It is essential to consider the potential risks linked to the expanded discretionary authority of juvenile justice bureaucrats, especially intake officers. The heightened discretion may not necessarily pose issues; however, a substantial body of literature indicates that the potential for abuse is apparent. Research involving police, defense attorneys, and judges indicates a pattern of discriminatory and arbitrary exercise of authority affecting children's lives. Variables including social class, gender, age, majority/minority status, and particularly attitude have been associated with decision-making processes. Without universal criteria, as opposed to particularistic ones, diversion could potentially worsen existing abuses instead of mitigating them. </w:t>
      </w:r>
    </w:p>
    <w:p w:rsidR="004B3BB5" w:rsidRPr="00933E88" w:rsidRDefault="00000000" w:rsidP="001C1C81">
      <w:pPr>
        <w:spacing w:after="0" w:line="240" w:lineRule="auto"/>
        <w:ind w:firstLine="567"/>
        <w:jc w:val="both"/>
        <w:rPr>
          <w:rFonts w:ascii="Times New Roman" w:eastAsia="Times New Roman" w:hAnsi="Times New Roman"/>
          <w:sz w:val="24"/>
          <w:szCs w:val="24"/>
          <w:lang w:val="id-ID" w:eastAsia="id-ID"/>
        </w:rPr>
      </w:pPr>
      <w:r w:rsidRPr="00933E88">
        <w:rPr>
          <w:rFonts w:ascii="Times New Roman" w:eastAsia="Times New Roman" w:hAnsi="Times New Roman"/>
          <w:sz w:val="24"/>
          <w:szCs w:val="24"/>
          <w:lang w:val="id-ID" w:eastAsia="id-ID"/>
        </w:rPr>
        <w:t xml:space="preserve">A potential drawback of diversion is that juveniles might be redirected for treatment before receiving a formal adjudication as delinquent. Actual diversion indicates that diverted juveniles have the autonomy to decide on their participation in treatment. When circumstances deviate from genuine diversion, the minimal due process safeguards granted to juveniles in the Gault case are at risk, as they might undergo treatment without judicial proceedings. </w:t>
      </w:r>
    </w:p>
    <w:p w:rsidR="004B3BB5" w:rsidRPr="00933E88" w:rsidRDefault="00000000" w:rsidP="001C1C81">
      <w:pPr>
        <w:spacing w:after="0" w:line="240" w:lineRule="auto"/>
        <w:ind w:firstLine="567"/>
        <w:jc w:val="both"/>
        <w:rPr>
          <w:rFonts w:ascii="Times New Roman" w:eastAsia="Times New Roman" w:hAnsi="Times New Roman"/>
          <w:sz w:val="24"/>
          <w:szCs w:val="24"/>
          <w:lang w:val="id-ID" w:eastAsia="id-ID"/>
        </w:rPr>
      </w:pPr>
      <w:r w:rsidRPr="00933E88">
        <w:rPr>
          <w:rFonts w:ascii="Times New Roman" w:eastAsia="Times New Roman" w:hAnsi="Times New Roman"/>
          <w:sz w:val="24"/>
          <w:szCs w:val="24"/>
          <w:lang w:val="id-ID" w:eastAsia="id-ID"/>
        </w:rPr>
        <w:t xml:space="preserve">Diversion programs shift focus away from thoroughly examining the underlying causes of delinquent behavior. Diversion units function to prevent or diminish secondary deviance, such as recidivism. However, they do not effectively tackle the underlying causes of primary deviance that lead juveniles to engage with these units. The absence of sufficient descriptive data regarding the daily lives of delinquents leads to a lack of applicable theories concerning the causes of delinquency. Consequently, emphasizing secondary deviance presents an additional limitation of diversion strategies. </w:t>
      </w:r>
    </w:p>
    <w:p w:rsidR="004B3BB5" w:rsidRPr="00933E88" w:rsidRDefault="00000000" w:rsidP="001C1C81">
      <w:pPr>
        <w:spacing w:after="0" w:line="240" w:lineRule="auto"/>
        <w:ind w:firstLine="567"/>
        <w:jc w:val="both"/>
        <w:rPr>
          <w:rFonts w:ascii="Times New Roman" w:eastAsia="Times New Roman" w:hAnsi="Times New Roman"/>
          <w:sz w:val="24"/>
          <w:szCs w:val="24"/>
          <w:lang w:val="id-ID" w:eastAsia="id-ID"/>
        </w:rPr>
      </w:pPr>
      <w:r w:rsidRPr="00933E88">
        <w:rPr>
          <w:rFonts w:ascii="Times New Roman" w:eastAsia="Times New Roman" w:hAnsi="Times New Roman"/>
          <w:sz w:val="24"/>
          <w:szCs w:val="24"/>
          <w:lang w:val="id-ID" w:eastAsia="id-ID"/>
        </w:rPr>
        <w:t>The primary observation is that, in addition to failing to lower recidivism rates, diversion units could intensify pre-existing issues. Diversion proponents should start weighing diversion</w:t>
      </w:r>
      <w:r w:rsidR="00C80569">
        <w:rPr>
          <w:rFonts w:ascii="Times New Roman" w:eastAsia="Times New Roman" w:hAnsi="Times New Roman"/>
          <w:sz w:val="24"/>
          <w:szCs w:val="24"/>
          <w:lang w:eastAsia="id-ID"/>
        </w:rPr>
        <w:t>’</w:t>
      </w:r>
      <w:r w:rsidRPr="00933E88">
        <w:rPr>
          <w:rFonts w:ascii="Times New Roman" w:eastAsia="Times New Roman" w:hAnsi="Times New Roman"/>
          <w:sz w:val="24"/>
          <w:szCs w:val="24"/>
          <w:lang w:val="id-ID" w:eastAsia="id-ID"/>
        </w:rPr>
        <w:t xml:space="preserve">s economic and humanitarian advantages against these and other potential drawbacks. This should be completed prior to the widespread implementation of diversion programs. This task requires prompt consideration. </w:t>
      </w:r>
    </w:p>
    <w:p w:rsidR="004B3BB5" w:rsidRPr="00933E88" w:rsidRDefault="00000000" w:rsidP="001C1C81">
      <w:pPr>
        <w:spacing w:after="0" w:line="240" w:lineRule="auto"/>
        <w:ind w:firstLine="567"/>
        <w:jc w:val="both"/>
        <w:rPr>
          <w:rFonts w:ascii="Times New Roman" w:eastAsia="Times New Roman" w:hAnsi="Times New Roman"/>
          <w:sz w:val="24"/>
          <w:szCs w:val="24"/>
          <w:lang w:val="id-ID" w:eastAsia="id-ID"/>
        </w:rPr>
      </w:pPr>
      <w:r w:rsidRPr="00933E88">
        <w:rPr>
          <w:rFonts w:ascii="Times New Roman" w:eastAsia="Times New Roman" w:hAnsi="Times New Roman"/>
          <w:sz w:val="24"/>
          <w:szCs w:val="24"/>
          <w:lang w:val="id-ID" w:eastAsia="id-ID"/>
        </w:rPr>
        <w:t xml:space="preserve">The Indonesian Penal Code identifies two categories of recidivism: </w:t>
      </w:r>
      <w:r w:rsidR="00EE5E02">
        <w:rPr>
          <w:rFonts w:ascii="Times New Roman" w:eastAsia="Times New Roman" w:hAnsi="Times New Roman"/>
          <w:sz w:val="24"/>
          <w:szCs w:val="24"/>
          <w:lang w:eastAsia="id-ID"/>
        </w:rPr>
        <w:t>g</w:t>
      </w:r>
      <w:r w:rsidRPr="00933E88">
        <w:rPr>
          <w:rFonts w:ascii="Times New Roman" w:eastAsia="Times New Roman" w:hAnsi="Times New Roman"/>
          <w:sz w:val="24"/>
          <w:szCs w:val="24"/>
          <w:lang w:val="id-ID" w:eastAsia="id-ID"/>
        </w:rPr>
        <w:t xml:space="preserve">eneral recidivism, which overlooks the specifics of the repeated offense. Any subsequent offense, regardless of its nature compared to the prior crime, is categorized as recidivism. General recidivism is governed by Articles 486 to 488 of the </w:t>
      </w:r>
      <w:r w:rsidR="00EE5E02">
        <w:rPr>
          <w:rFonts w:ascii="Times New Roman" w:eastAsia="Times New Roman" w:hAnsi="Times New Roman"/>
          <w:sz w:val="24"/>
          <w:szCs w:val="24"/>
          <w:lang w:eastAsia="id-ID"/>
        </w:rPr>
        <w:t>Criminal Code</w:t>
      </w:r>
      <w:r w:rsidRPr="00933E88">
        <w:rPr>
          <w:rFonts w:ascii="Times New Roman" w:eastAsia="Times New Roman" w:hAnsi="Times New Roman"/>
          <w:sz w:val="24"/>
          <w:szCs w:val="24"/>
          <w:lang w:val="id-ID" w:eastAsia="id-ID"/>
        </w:rPr>
        <w:t xml:space="preserve">. The conditions for recidivism include: </w:t>
      </w:r>
      <w:r w:rsidR="00EE5E02">
        <w:rPr>
          <w:rFonts w:ascii="Times New Roman" w:eastAsia="Times New Roman" w:hAnsi="Times New Roman"/>
          <w:sz w:val="24"/>
          <w:szCs w:val="24"/>
          <w:lang w:eastAsia="id-ID"/>
        </w:rPr>
        <w:t xml:space="preserve">a </w:t>
      </w:r>
      <w:r w:rsidRPr="00933E88">
        <w:rPr>
          <w:rFonts w:ascii="Times New Roman" w:eastAsia="Times New Roman" w:hAnsi="Times New Roman"/>
          <w:sz w:val="24"/>
          <w:szCs w:val="24"/>
          <w:lang w:val="id-ID" w:eastAsia="id-ID"/>
        </w:rPr>
        <w:t xml:space="preserve">court must have adjudicated the initial crime; </w:t>
      </w:r>
      <w:r w:rsidR="00EE5E02">
        <w:rPr>
          <w:rFonts w:ascii="Times New Roman" w:eastAsia="Times New Roman" w:hAnsi="Times New Roman"/>
          <w:sz w:val="24"/>
          <w:szCs w:val="24"/>
          <w:lang w:eastAsia="id-ID"/>
        </w:rPr>
        <w:t>t</w:t>
      </w:r>
      <w:r w:rsidRPr="00933E88">
        <w:rPr>
          <w:rFonts w:ascii="Times New Roman" w:eastAsia="Times New Roman" w:hAnsi="Times New Roman"/>
          <w:sz w:val="24"/>
          <w:szCs w:val="24"/>
          <w:lang w:val="id-ID" w:eastAsia="id-ID"/>
        </w:rPr>
        <w:t xml:space="preserve">he sentence must have reached a final and binding decision; </w:t>
      </w:r>
      <w:r w:rsidR="00EE5E02">
        <w:rPr>
          <w:rFonts w:ascii="Times New Roman" w:eastAsia="Times New Roman" w:hAnsi="Times New Roman"/>
          <w:sz w:val="24"/>
          <w:szCs w:val="24"/>
          <w:lang w:eastAsia="id-ID"/>
        </w:rPr>
        <w:t>t</w:t>
      </w:r>
      <w:r w:rsidRPr="00933E88">
        <w:rPr>
          <w:rFonts w:ascii="Times New Roman" w:eastAsia="Times New Roman" w:hAnsi="Times New Roman"/>
          <w:sz w:val="24"/>
          <w:szCs w:val="24"/>
          <w:lang w:val="id-ID" w:eastAsia="id-ID"/>
        </w:rPr>
        <w:t xml:space="preserve">he sentence must have been fully or partially served, or it must have been annulled; </w:t>
      </w:r>
      <w:r w:rsidR="00EE5E02">
        <w:rPr>
          <w:rFonts w:ascii="Times New Roman" w:eastAsia="Times New Roman" w:hAnsi="Times New Roman"/>
          <w:sz w:val="24"/>
          <w:szCs w:val="24"/>
          <w:lang w:eastAsia="id-ID"/>
        </w:rPr>
        <w:t>t</w:t>
      </w:r>
      <w:r w:rsidRPr="00933E88">
        <w:rPr>
          <w:rFonts w:ascii="Times New Roman" w:eastAsia="Times New Roman" w:hAnsi="Times New Roman"/>
          <w:sz w:val="24"/>
          <w:szCs w:val="24"/>
          <w:lang w:val="id-ID" w:eastAsia="id-ID"/>
        </w:rPr>
        <w:t xml:space="preserve">he interval between the commission of the crime and the sentencing for the first crime must not exceed five years; and </w:t>
      </w:r>
      <w:r w:rsidR="00EE5E02">
        <w:rPr>
          <w:rFonts w:ascii="Times New Roman" w:eastAsia="Times New Roman" w:hAnsi="Times New Roman"/>
          <w:sz w:val="24"/>
          <w:szCs w:val="24"/>
          <w:lang w:eastAsia="id-ID"/>
        </w:rPr>
        <w:t>t</w:t>
      </w:r>
      <w:r w:rsidRPr="00933E88">
        <w:rPr>
          <w:rFonts w:ascii="Times New Roman" w:eastAsia="Times New Roman" w:hAnsi="Times New Roman"/>
          <w:sz w:val="24"/>
          <w:szCs w:val="24"/>
          <w:lang w:val="id-ID" w:eastAsia="id-ID"/>
        </w:rPr>
        <w:t>he nature of the sentence must involve imprisonment as outlined in Articles 486 and 487</w:t>
      </w:r>
      <w:r w:rsidR="00C80569">
        <w:rPr>
          <w:rFonts w:ascii="Times New Roman" w:eastAsia="Times New Roman" w:hAnsi="Times New Roman"/>
          <w:sz w:val="24"/>
          <w:szCs w:val="24"/>
          <w:lang w:eastAsia="id-ID"/>
        </w:rPr>
        <w:t xml:space="preserve"> </w:t>
      </w:r>
      <w:r w:rsidR="00C53567">
        <w:rPr>
          <w:rFonts w:ascii="Times New Roman" w:eastAsia="Times New Roman" w:hAnsi="Times New Roman"/>
          <w:sz w:val="24"/>
          <w:szCs w:val="24"/>
          <w:lang w:eastAsia="id-ID"/>
        </w:rPr>
        <w:fldChar w:fldCharType="begin"/>
      </w:r>
      <w:r w:rsidR="00C53567">
        <w:rPr>
          <w:rFonts w:ascii="Times New Roman" w:eastAsia="Times New Roman" w:hAnsi="Times New Roman"/>
          <w:sz w:val="24"/>
          <w:szCs w:val="24"/>
          <w:lang w:eastAsia="id-ID"/>
        </w:rPr>
        <w:instrText xml:space="preserve"> ADDIN ZOTERO_ITEM CSL_CITATION {"citationID":"Wr4i2Poa","properties":{"formattedCitation":"(Kaplele et al., 2024)","plainCitation":"(Kaplele et al., 2024)","noteIndex":0},"citationItems":[{"id":14562,"uris":["http://zotero.org/users/local/h7uScc9k/items/26NJS5PL"],"itemData":{"id":14562,"type":"article-journal","abstract":"The goal of the current normative research is to investigate how Law Number 4 of 2009 concerning Mineral and Coal Mining (also known as the Minerba Law) applies to the sentencing of recidivist offenders for offenses involving mining minerals and coal. When it comes to dealing with criminal punishments for recidivists who commit crimes related to mining and minerals, there appears to be a complete lack of legislation. This indicates a legal gap that applies to perpetrators who meet the requirements for recidivist status. Since it is governed by Book Two, Chapter XXXI covering Rules for Repetition of Crimes Relating to Various Chapters, Articles 486 to Article 488, the present Criminal Code's position on recidivists is, in theory, not a general norm in this regard. Articles 486 through 488, however, define recidivist as a criminal aggravation for the kinds of criminal crimes included in the established provisions. The criminal punishments found in the Criminal Code correspond to the penalties found in a number of specific criminal legislation that are applied to repeat or recidivist offenders.","container-title":"Pena Justisia: Media Komunikasi dan Kajian Hukum","DOI":"10.31941/pj.v23i2.4265","ISSN":"2301-6426, 1412-6605","issue":"2","language":"en","license":"http://creativecommons.org/licenses/by/4.0","page":"1-7","source":"DOI.org (Crossref)","title":"Sentecing Model For Residivists Of Illegal Mineral And Coal Mining Crimes","URL":"https://jurnal.unikal.ac.id/index.php/hk/article/view/4265","volume":"23","author":[{"family":"Kaplele","given":"Farida -"},{"family":"Rohrohmana","given":"Basir -"},{"family":"Budiyanto","given":"Budiyanto -"}],"accessed":{"date-parts":[["2024",10,16]]},"issued":{"date-parts":[["2024",7,4]]}}}],"schema":"https://github.com/citation-style-language/schema/raw/master/csl-citation.json"} </w:instrText>
      </w:r>
      <w:r w:rsidR="00C53567">
        <w:rPr>
          <w:rFonts w:ascii="Times New Roman" w:eastAsia="Times New Roman" w:hAnsi="Times New Roman"/>
          <w:sz w:val="24"/>
          <w:szCs w:val="24"/>
          <w:lang w:eastAsia="id-ID"/>
        </w:rPr>
        <w:fldChar w:fldCharType="separate"/>
      </w:r>
      <w:r w:rsidR="00C53567">
        <w:rPr>
          <w:rFonts w:ascii="Times New Roman" w:hAnsi="Times New Roman"/>
          <w:sz w:val="24"/>
        </w:rPr>
        <w:t>(Kaplele et al., 2024)</w:t>
      </w:r>
      <w:r w:rsidR="00C53567">
        <w:rPr>
          <w:rFonts w:ascii="Times New Roman" w:eastAsia="Times New Roman" w:hAnsi="Times New Roman"/>
          <w:sz w:val="24"/>
          <w:szCs w:val="24"/>
          <w:lang w:eastAsia="id-ID"/>
        </w:rPr>
        <w:fldChar w:fldCharType="end"/>
      </w:r>
      <w:r w:rsidRPr="00933E88">
        <w:rPr>
          <w:rFonts w:ascii="Times New Roman" w:eastAsia="Times New Roman" w:hAnsi="Times New Roman"/>
          <w:sz w:val="24"/>
          <w:szCs w:val="24"/>
          <w:lang w:val="id-ID" w:eastAsia="id-ID"/>
        </w:rPr>
        <w:t xml:space="preserve">. </w:t>
      </w:r>
    </w:p>
    <w:p w:rsidR="004B3BB5" w:rsidRPr="00933E88" w:rsidRDefault="00000000" w:rsidP="001C1C81">
      <w:pPr>
        <w:spacing w:after="0" w:line="240" w:lineRule="auto"/>
        <w:ind w:firstLine="567"/>
        <w:jc w:val="both"/>
        <w:rPr>
          <w:rFonts w:ascii="Times New Roman" w:eastAsia="Times New Roman" w:hAnsi="Times New Roman"/>
          <w:sz w:val="24"/>
          <w:szCs w:val="24"/>
          <w:lang w:val="id-ID" w:eastAsia="id-ID"/>
        </w:rPr>
      </w:pPr>
      <w:r w:rsidRPr="00933E88">
        <w:rPr>
          <w:rFonts w:ascii="Times New Roman" w:eastAsia="Times New Roman" w:hAnsi="Times New Roman"/>
          <w:sz w:val="24"/>
          <w:szCs w:val="24"/>
          <w:lang w:val="id-ID" w:eastAsia="id-ID"/>
        </w:rPr>
        <w:t xml:space="preserve">The criteria for diversion in recidivism instances may be modified per the criteria established for diversion during the initial offense. According to Indonesia’s Law No. 11 of 2012 regarding the Juvenile Justice System, diversion is applicable for offenses with prison sentences of under </w:t>
      </w:r>
      <w:r w:rsidRPr="00933E88">
        <w:rPr>
          <w:rFonts w:ascii="Times New Roman" w:eastAsia="Times New Roman" w:hAnsi="Times New Roman"/>
          <w:sz w:val="24"/>
          <w:szCs w:val="24"/>
          <w:lang w:val="id-ID" w:eastAsia="id-ID"/>
        </w:rPr>
        <w:lastRenderedPageBreak/>
        <w:t xml:space="preserve">seven years. In instances of recidivism, diversion may be utilized again for offenses that carry a punishment of less than seven years in prison, taking into account the assessments provided by social supervisors. Restricting the application of diversion to a single instance in recidivism cases offers a conclusive opportunity for the child to evade additional offenses. The provision of diversion in instances of recidivism is intended to enhance the child's understanding of their behavior, serve as a deterrent, and function as a preventive strategy, as further offenses would lead to engagement with the criminal justice system. The necessity for diversion in recidivism cases benefits the child, who is entitled to life, development, and a future, as stipulated by constitutional guarantees. </w:t>
      </w:r>
    </w:p>
    <w:p w:rsidR="004B3BB5" w:rsidRPr="00933E88" w:rsidRDefault="00000000" w:rsidP="001C1C81">
      <w:pPr>
        <w:spacing w:after="0" w:line="240" w:lineRule="auto"/>
        <w:ind w:firstLine="567"/>
        <w:jc w:val="both"/>
        <w:rPr>
          <w:rFonts w:ascii="Times New Roman" w:eastAsia="Times New Roman" w:hAnsi="Times New Roman"/>
          <w:sz w:val="24"/>
          <w:szCs w:val="24"/>
          <w:lang w:val="id-ID" w:eastAsia="id-ID"/>
        </w:rPr>
      </w:pPr>
      <w:r w:rsidRPr="00933E88">
        <w:rPr>
          <w:rFonts w:ascii="Times New Roman" w:eastAsia="Times New Roman" w:hAnsi="Times New Roman"/>
          <w:sz w:val="24"/>
          <w:szCs w:val="24"/>
          <w:lang w:val="id-ID" w:eastAsia="id-ID"/>
        </w:rPr>
        <w:t xml:space="preserve">Indonesia’s Law No. 11 of 2012 on the Juvenile Justice System stipulates that recidivism is not subject to diversion, and any subsequent offense will be processed through the juvenile criminal justice system. The interpretation of Article 7 of Law No. 11 of 2012 indicates that </w:t>
      </w:r>
      <w:r w:rsidR="00EE5E02">
        <w:rPr>
          <w:rFonts w:ascii="Times New Roman" w:eastAsia="Times New Roman" w:hAnsi="Times New Roman"/>
          <w:sz w:val="24"/>
          <w:szCs w:val="24"/>
          <w:lang w:eastAsia="id-ID"/>
        </w:rPr>
        <w:t>“</w:t>
      </w:r>
      <w:r w:rsidRPr="00933E88">
        <w:rPr>
          <w:rFonts w:ascii="Times New Roman" w:eastAsia="Times New Roman" w:hAnsi="Times New Roman"/>
          <w:sz w:val="24"/>
          <w:szCs w:val="24"/>
          <w:lang w:val="id-ID" w:eastAsia="id-ID"/>
        </w:rPr>
        <w:t>a prison sentence of less than seven years pertains to criminal law, while recidivism pertains to offenses committed by a minor, regardless of similarity, including those addressed through diversion.</w:t>
      </w:r>
      <w:r w:rsidR="00EE5E02">
        <w:rPr>
          <w:rFonts w:ascii="Times New Roman" w:eastAsia="Times New Roman" w:hAnsi="Times New Roman"/>
          <w:sz w:val="24"/>
          <w:szCs w:val="24"/>
          <w:lang w:eastAsia="id-ID"/>
        </w:rPr>
        <w:t>”</w:t>
      </w:r>
      <w:r w:rsidRPr="00933E88">
        <w:rPr>
          <w:rFonts w:ascii="Times New Roman" w:eastAsia="Times New Roman" w:hAnsi="Times New Roman"/>
          <w:sz w:val="24"/>
          <w:szCs w:val="24"/>
          <w:lang w:val="id-ID" w:eastAsia="id-ID"/>
        </w:rPr>
        <w:t xml:space="preserve"> The </w:t>
      </w:r>
      <w:r w:rsidR="00EE5E02">
        <w:rPr>
          <w:rFonts w:ascii="Times New Roman" w:eastAsia="Times New Roman" w:hAnsi="Times New Roman"/>
          <w:sz w:val="24"/>
          <w:szCs w:val="24"/>
          <w:lang w:eastAsia="id-ID"/>
        </w:rPr>
        <w:t>Criminal Code</w:t>
      </w:r>
      <w:r w:rsidRPr="00933E88">
        <w:rPr>
          <w:rFonts w:ascii="Times New Roman" w:eastAsia="Times New Roman" w:hAnsi="Times New Roman"/>
          <w:sz w:val="24"/>
          <w:szCs w:val="24"/>
          <w:lang w:val="id-ID" w:eastAsia="id-ID"/>
        </w:rPr>
        <w:t xml:space="preserve"> specifically governs recidivism for particular categories of offenses, encompassing both felonies (Book II) and misdemeanors (Book III). The </w:t>
      </w:r>
      <w:r w:rsidR="00EE5E02">
        <w:rPr>
          <w:rFonts w:ascii="Times New Roman" w:eastAsia="Times New Roman" w:hAnsi="Times New Roman"/>
          <w:sz w:val="24"/>
          <w:szCs w:val="24"/>
          <w:lang w:eastAsia="id-ID"/>
        </w:rPr>
        <w:t>Criminal Code</w:t>
      </w:r>
      <w:r w:rsidRPr="00933E88">
        <w:rPr>
          <w:rFonts w:ascii="Times New Roman" w:eastAsia="Times New Roman" w:hAnsi="Times New Roman"/>
          <w:sz w:val="24"/>
          <w:szCs w:val="24"/>
          <w:lang w:val="id-ID" w:eastAsia="id-ID"/>
        </w:rPr>
        <w:t xml:space="preserve"> establishes defined time frames for recidivism, conforming to a structured approach to specific recidivism. </w:t>
      </w:r>
    </w:p>
    <w:p w:rsidR="004B3BB5" w:rsidRPr="00933E88" w:rsidRDefault="00000000" w:rsidP="001C1C81">
      <w:pPr>
        <w:spacing w:after="0" w:line="240" w:lineRule="auto"/>
        <w:ind w:firstLine="567"/>
        <w:jc w:val="both"/>
        <w:rPr>
          <w:rFonts w:ascii="Times New Roman" w:eastAsia="Times New Roman" w:hAnsi="Times New Roman"/>
          <w:sz w:val="24"/>
          <w:szCs w:val="24"/>
          <w:lang w:val="id-ID" w:eastAsia="id-ID"/>
        </w:rPr>
      </w:pPr>
      <w:r w:rsidRPr="00933E88">
        <w:rPr>
          <w:rFonts w:ascii="Times New Roman" w:eastAsia="Times New Roman" w:hAnsi="Times New Roman"/>
          <w:sz w:val="24"/>
          <w:szCs w:val="24"/>
          <w:lang w:val="id-ID" w:eastAsia="id-ID"/>
        </w:rPr>
        <w:t>Many factors impact a child</w:t>
      </w:r>
      <w:r w:rsidR="00EE5E02">
        <w:rPr>
          <w:rFonts w:ascii="Times New Roman" w:eastAsia="Times New Roman" w:hAnsi="Times New Roman"/>
          <w:sz w:val="24"/>
          <w:szCs w:val="24"/>
          <w:lang w:eastAsia="id-ID"/>
        </w:rPr>
        <w:t>’</w:t>
      </w:r>
      <w:r w:rsidRPr="00933E88">
        <w:rPr>
          <w:rFonts w:ascii="Times New Roman" w:eastAsia="Times New Roman" w:hAnsi="Times New Roman"/>
          <w:sz w:val="24"/>
          <w:szCs w:val="24"/>
          <w:lang w:val="id-ID" w:eastAsia="id-ID"/>
        </w:rPr>
        <w:t>s criminal behavior, necessitating a more compassionate strategy to prevent recidivism. Recidivism may arise from various influences, including necessity, directives, or social pressures. Consequently, the management of these cases should be customized according to the findings of social supervision reports, taking into account the seriousness of the offense and the repercussions of the child</w:t>
      </w:r>
      <w:r w:rsidR="000E4997">
        <w:rPr>
          <w:rFonts w:ascii="Times New Roman" w:eastAsia="Times New Roman" w:hAnsi="Times New Roman"/>
          <w:sz w:val="24"/>
          <w:szCs w:val="24"/>
          <w:lang w:eastAsia="id-ID"/>
        </w:rPr>
        <w:t>’</w:t>
      </w:r>
      <w:r w:rsidRPr="00933E88">
        <w:rPr>
          <w:rFonts w:ascii="Times New Roman" w:eastAsia="Times New Roman" w:hAnsi="Times New Roman"/>
          <w:sz w:val="24"/>
          <w:szCs w:val="24"/>
          <w:lang w:val="id-ID" w:eastAsia="id-ID"/>
        </w:rPr>
        <w:t xml:space="preserve">s criminal behavior. </w:t>
      </w:r>
    </w:p>
    <w:p w:rsidR="004B3BB5" w:rsidRPr="00933E88" w:rsidRDefault="00000000" w:rsidP="001C1C81">
      <w:pPr>
        <w:spacing w:after="0" w:line="240" w:lineRule="auto"/>
        <w:ind w:firstLine="567"/>
        <w:jc w:val="both"/>
        <w:rPr>
          <w:rFonts w:ascii="Times New Roman" w:eastAsia="Times New Roman" w:hAnsi="Times New Roman"/>
          <w:sz w:val="24"/>
          <w:szCs w:val="24"/>
          <w:lang w:val="id-ID" w:eastAsia="id-ID"/>
        </w:rPr>
      </w:pPr>
      <w:r w:rsidRPr="00933E88">
        <w:rPr>
          <w:rFonts w:ascii="Times New Roman" w:eastAsia="Times New Roman" w:hAnsi="Times New Roman"/>
          <w:sz w:val="24"/>
          <w:szCs w:val="24"/>
          <w:lang w:val="id-ID" w:eastAsia="id-ID"/>
        </w:rPr>
        <w:t xml:space="preserve">A United Nations fact sheet on juvenile justice indicates that social factors, including poverty, unemployment, inequality, neglect, and insufficient parental or guardian supervision, play a significant role in elevating the risk of criminal behavior among children. A significant proportion, ranging from two-thirds to three-quarters, of offenses perpetrated by youth can be associated with criminal organizations or local gangs. When a child engages in criminal behavior on their own, there is frequently a link to gang affiliation. Juvenile recidivism can be analyzed through two primary categories: social factors and mental health issues. </w:t>
      </w:r>
    </w:p>
    <w:p w:rsidR="004B3BB5" w:rsidRPr="00933E88" w:rsidRDefault="00000000" w:rsidP="001C1C81">
      <w:pPr>
        <w:spacing w:after="0" w:line="240" w:lineRule="auto"/>
        <w:ind w:firstLine="567"/>
        <w:jc w:val="both"/>
        <w:rPr>
          <w:rFonts w:ascii="Times New Roman" w:eastAsia="Times New Roman" w:hAnsi="Times New Roman"/>
          <w:sz w:val="24"/>
          <w:szCs w:val="24"/>
          <w:lang w:val="id-ID" w:eastAsia="id-ID"/>
        </w:rPr>
      </w:pPr>
      <w:r w:rsidRPr="00933E88">
        <w:rPr>
          <w:rFonts w:ascii="Times New Roman" w:eastAsia="Times New Roman" w:hAnsi="Times New Roman"/>
          <w:sz w:val="24"/>
          <w:szCs w:val="24"/>
          <w:lang w:val="id-ID" w:eastAsia="id-ID"/>
        </w:rPr>
        <w:t>Social factors encompass the impact of parenting, education, and peer pressure. The absence of adequate parental supervision is frequently linked to the occurrence of juvenile delinquency. Active parental involvement in children</w:t>
      </w:r>
      <w:r w:rsidR="00C80569">
        <w:rPr>
          <w:rFonts w:ascii="Times New Roman" w:eastAsia="Times New Roman" w:hAnsi="Times New Roman"/>
          <w:sz w:val="24"/>
          <w:szCs w:val="24"/>
          <w:lang w:eastAsia="id-ID"/>
        </w:rPr>
        <w:t>’</w:t>
      </w:r>
      <w:r w:rsidRPr="00933E88">
        <w:rPr>
          <w:rFonts w:ascii="Times New Roman" w:eastAsia="Times New Roman" w:hAnsi="Times New Roman"/>
          <w:sz w:val="24"/>
          <w:szCs w:val="24"/>
          <w:lang w:val="id-ID" w:eastAsia="id-ID"/>
        </w:rPr>
        <w:t xml:space="preserve">s lives is associated with a reduction in the likelihood of engaging in criminal behavior. The absence of supervision increases the risk of children encountering drugs, weapons, and various criminal activities. Furthermore, insufficient educational systems and the influence of peer pressure significantly contribute to the development of criminal behavior through their impact on academic performance. Research indicates a significant correlation between school suspensions or expulsions and subsequent criminal behavior among juvenile offenders, with peer influence identified as a critical factor contributing to recidivism. Children experiencing abuse or mental instability frequently engage with both the child welfare and juvenile justice systems, referred to as </w:t>
      </w:r>
      <w:r w:rsidR="00EE5E02">
        <w:rPr>
          <w:rFonts w:ascii="Times New Roman" w:eastAsia="Times New Roman" w:hAnsi="Times New Roman"/>
          <w:sz w:val="24"/>
          <w:szCs w:val="24"/>
          <w:lang w:eastAsia="id-ID"/>
        </w:rPr>
        <w:t>“</w:t>
      </w:r>
      <w:r w:rsidRPr="00933E88">
        <w:rPr>
          <w:rFonts w:ascii="Times New Roman" w:eastAsia="Times New Roman" w:hAnsi="Times New Roman"/>
          <w:sz w:val="24"/>
          <w:szCs w:val="24"/>
          <w:lang w:val="id-ID" w:eastAsia="id-ID"/>
        </w:rPr>
        <w:t>cross-over children,</w:t>
      </w:r>
      <w:r w:rsidR="00EE5E02">
        <w:rPr>
          <w:rFonts w:ascii="Times New Roman" w:eastAsia="Times New Roman" w:hAnsi="Times New Roman"/>
          <w:sz w:val="24"/>
          <w:szCs w:val="24"/>
          <w:lang w:eastAsia="id-ID"/>
        </w:rPr>
        <w:t>”</w:t>
      </w:r>
      <w:r w:rsidRPr="00933E88">
        <w:rPr>
          <w:rFonts w:ascii="Times New Roman" w:eastAsia="Times New Roman" w:hAnsi="Times New Roman"/>
          <w:sz w:val="24"/>
          <w:szCs w:val="24"/>
          <w:lang w:val="id-ID" w:eastAsia="id-ID"/>
        </w:rPr>
        <w:t xml:space="preserve"> and exhibit a heightened susceptibility to reoffending</w:t>
      </w:r>
      <w:r w:rsidR="00C80569">
        <w:rPr>
          <w:rFonts w:ascii="Times New Roman" w:eastAsia="Times New Roman" w:hAnsi="Times New Roman"/>
          <w:sz w:val="24"/>
          <w:szCs w:val="24"/>
          <w:lang w:eastAsia="id-ID"/>
        </w:rPr>
        <w:t xml:space="preserve"> </w:t>
      </w:r>
      <w:r w:rsidR="00C53567">
        <w:rPr>
          <w:rFonts w:ascii="Times New Roman" w:eastAsia="Times New Roman" w:hAnsi="Times New Roman"/>
          <w:sz w:val="24"/>
          <w:szCs w:val="24"/>
          <w:lang w:eastAsia="id-ID"/>
        </w:rPr>
        <w:fldChar w:fldCharType="begin"/>
      </w:r>
      <w:r w:rsidR="00C53567">
        <w:rPr>
          <w:rFonts w:ascii="Times New Roman" w:eastAsia="Times New Roman" w:hAnsi="Times New Roman"/>
          <w:sz w:val="24"/>
          <w:szCs w:val="24"/>
          <w:lang w:eastAsia="id-ID"/>
        </w:rPr>
        <w:instrText xml:space="preserve"> ADDIN ZOTERO_ITEM CSL_CITATION {"citationID":"sJIHTdsj","properties":{"formattedCitation":"(Herz et al., 2010)","plainCitation":"(Herz et al., 2010)","noteIndex":0},"citationItems":[{"id":14560,"uris":["http://zotero.org/users/local/h7uScc9k/items/K2RWPE6J"],"itemData":{"id":14560,"type":"article-journal","abstract":"Although a substantial amount of research documents the increased likelihood of maltreated youths to engage in delinquency, very little is known about them once they cross into delinquency. These youths are often referred to as ?crossover youth,??dual jurisdiction,? or ?dually involved? youth, and based on a growing amount of research, it appears these youths face a number of challenges. They have significant educational problems, high rates of placement changes and high rates of substance abuse and mental health problems, and when they enter the juvenile justice system, they are more likely to stay longer and penetrate deeper into the system then their nonmaltreated counterparts. Using data from Los Angeles County (N= 581), the purpose of this study is to identify what characteristics among a crossover population are more likely to result in receiving harsher dispositions and higher recidivism rates.","container-title":"Family Court Review","DOI":"10.1111/j.1744-1617.2010.01312.x","ISSN":"1531-2445","issue":"2","journalAbbreviation":"Family Court Review","note":"publisher: John Wiley &amp; Sons, Ltd","page":"305-321","title":"Challenges Facing Crossover Youth: An Examination of Juvenile-Justice Decision Making and Recidivism","URL":"https://doi.org/10.1111/j.1744-1617.2010.01312.x","volume":"48","author":[{"family":"Herz","given":"Denise C."},{"family":"Ryan","given":"Joseph P."},{"family":"Bilchik","given":"Shay"}],"accessed":{"date-parts":[["2024",10,16]]},"issued":{"date-parts":[["2010",4,1]]}}}],"schema":"https://github.com/citation-style-language/schema/raw/master/csl-citation.json"} </w:instrText>
      </w:r>
      <w:r w:rsidR="00C53567">
        <w:rPr>
          <w:rFonts w:ascii="Times New Roman" w:eastAsia="Times New Roman" w:hAnsi="Times New Roman"/>
          <w:sz w:val="24"/>
          <w:szCs w:val="24"/>
          <w:lang w:eastAsia="id-ID"/>
        </w:rPr>
        <w:fldChar w:fldCharType="separate"/>
      </w:r>
      <w:r w:rsidR="00C53567">
        <w:rPr>
          <w:rFonts w:ascii="Times New Roman" w:hAnsi="Times New Roman"/>
          <w:sz w:val="24"/>
        </w:rPr>
        <w:t>(Herz et al., 2010)</w:t>
      </w:r>
      <w:r w:rsidR="00C53567">
        <w:rPr>
          <w:rFonts w:ascii="Times New Roman" w:eastAsia="Times New Roman" w:hAnsi="Times New Roman"/>
          <w:sz w:val="24"/>
          <w:szCs w:val="24"/>
          <w:lang w:eastAsia="id-ID"/>
        </w:rPr>
        <w:fldChar w:fldCharType="end"/>
      </w:r>
      <w:r w:rsidRPr="00933E88">
        <w:rPr>
          <w:rFonts w:ascii="Times New Roman" w:eastAsia="Times New Roman" w:hAnsi="Times New Roman"/>
          <w:sz w:val="24"/>
          <w:szCs w:val="24"/>
          <w:lang w:val="id-ID" w:eastAsia="id-ID"/>
        </w:rPr>
        <w:t xml:space="preserve">. </w:t>
      </w:r>
    </w:p>
    <w:p w:rsidR="004B3BB5" w:rsidRDefault="00000000" w:rsidP="001C1C81">
      <w:pPr>
        <w:spacing w:after="0" w:line="240" w:lineRule="auto"/>
        <w:ind w:firstLine="567"/>
        <w:jc w:val="both"/>
        <w:rPr>
          <w:rFonts w:ascii="Times New Roman" w:eastAsia="Times New Roman" w:hAnsi="Times New Roman"/>
          <w:sz w:val="24"/>
          <w:szCs w:val="24"/>
          <w:lang w:val="id-ID" w:eastAsia="id-ID"/>
        </w:rPr>
      </w:pPr>
      <w:r w:rsidRPr="00933E88">
        <w:rPr>
          <w:rFonts w:ascii="Times New Roman" w:eastAsia="Times New Roman" w:hAnsi="Times New Roman"/>
          <w:sz w:val="24"/>
          <w:szCs w:val="24"/>
          <w:lang w:val="id-ID" w:eastAsia="id-ID"/>
        </w:rPr>
        <w:t xml:space="preserve">Mental health issues significantly contribute to juvenile recidivism. A significant number of juvenile offenders exhibit mental health issues prior to engaging in criminal activities, including anxiety disorders, depression, and behavioral disorders. Evidence shows that approximately 70% of juveniles in rehabilitation centers experience mental health issues, with around 65% of male offenders and 75% of female offenders diagnosed with mental disorders beyond behavioral disorders. Mental health issues frequently contribute to criminal behavior and elevate the likelihood of suicide among juvenile offenders. Despite ongoing efforts to tackle mental health issues, numerous challenges persist, particularly regarding gender bias in the reporting of mental health disorders. Global statistics indicate that more than 1 million minors are incarcerated due to their criminal actions, with certain countries, including those that are developed, having imposed </w:t>
      </w:r>
      <w:r w:rsidRPr="00933E88">
        <w:rPr>
          <w:rFonts w:ascii="Times New Roman" w:eastAsia="Times New Roman" w:hAnsi="Times New Roman"/>
          <w:sz w:val="24"/>
          <w:szCs w:val="24"/>
          <w:lang w:val="id-ID" w:eastAsia="id-ID"/>
        </w:rPr>
        <w:lastRenderedPageBreak/>
        <w:t>death sentences on juvenile offenders. The elevated levels of juvenile recidivism, evidenced by statistics indicating 76% within three years and 84% within five years, demonstrate a significant likelihood of reoffending among young offenders</w:t>
      </w:r>
      <w:r w:rsidR="00EE5E02">
        <w:rPr>
          <w:rFonts w:ascii="Times New Roman" w:eastAsia="Times New Roman" w:hAnsi="Times New Roman"/>
          <w:sz w:val="24"/>
          <w:szCs w:val="24"/>
          <w:lang w:eastAsia="id-ID"/>
        </w:rPr>
        <w:t xml:space="preserve"> </w:t>
      </w:r>
      <w:r w:rsidR="00C53567">
        <w:rPr>
          <w:rFonts w:ascii="Times New Roman" w:eastAsia="Times New Roman" w:hAnsi="Times New Roman"/>
          <w:sz w:val="24"/>
          <w:szCs w:val="24"/>
          <w:lang w:eastAsia="id-ID"/>
        </w:rPr>
        <w:fldChar w:fldCharType="begin"/>
      </w:r>
      <w:r w:rsidR="00C53567">
        <w:rPr>
          <w:rFonts w:ascii="Times New Roman" w:eastAsia="Times New Roman" w:hAnsi="Times New Roman"/>
          <w:sz w:val="24"/>
          <w:szCs w:val="24"/>
          <w:lang w:eastAsia="id-ID"/>
        </w:rPr>
        <w:instrText xml:space="preserve"> ADDIN ZOTERO_ITEM CSL_CITATION {"citationID":"8Gw3qWtK","properties":{"formattedCitation":"(Russell, 2017; Yohros, 2023)","plainCitation":"(Russell, 2017; Yohros, 2023)","noteIndex":0},"citationItems":[{"id":14557,"uris":["http://zotero.org/users/local/h7uScc9k/items/TUI3X85D"],"itemData":{"id":14557,"type":"thesis","event-place":"Minnesota","genre":"PhD Thesis","publisher":"Walden University","publisher-place":"Minnesota","title":"Recidivism Rates Among Juveniles with Mental Illness","author":[{"family":"Russell","given":"Kia Chevon"}],"issued":{"date-parts":[["2017"]]}}},{"id":14558,"uris":["http://zotero.org/users/local/h7uScc9k/items/4LWW3X49"],"itemData":{"id":14558,"type":"article-journal","abstract":"While the impact of trauma on delinquency and offending has been studied in great depth, less is known about the cumulative effects of adverse childhood experiences and how these experiences impact recidivism or reoffending outcomes of youth who already have justice system involvement. The main aim of this paper is to report on the results of a systematic review and meta-analysis on the relationship between Adverse Childhood Experiences and juvenile recidivism. Of particular interest, the paper examines to what extent, if any, ACEs can be used to predict youth reoffending outcomes, as well as investigates the nature of this relationship. The study utilizes quantitative metanalytical techniques to estimate the overall impact of Adverse Childhood Experiences on youth reoffending. Sixteen studies were selected after a comprehensive search of electronic databases covering the fields of social science, criminology, psychology, or related fields. Key findings demonstrate that Adverse Childhood Experiences increase the risk of youth recidivism, with effects varying amongst sample sizes. Narrative synthesis also shows key gender, racial, and ethnic differences as well as potential mechanisms in the cumulative trauma-reoffending relationship. These findings can further guide research and policy in the areas of trauma, juvenile justice, and crime prevention.","container-title":"Trauma, Violence, &amp; Abuse","DOI":"10.1177/15248380211073846","ISSN":"1524-8380","issue":"3","note":"publisher: SAGE Publications","page":"1640-1655","title":"Examining the Relationship Between Adverse Childhood Experiences and Juvenile Recidivism: A Systematic Review and Meta-Analysis","URL":"https://doi.org/10.1177/15248380211073846","volume":"24","author":[{"family":"Yohros","given":"Alexis"}],"accessed":{"date-parts":[["2024",10,16]]},"issued":{"date-parts":[["2023",7,1]]}}}],"schema":"https://github.com/citation-style-language/schema/raw/master/csl-citation.json"} </w:instrText>
      </w:r>
      <w:r w:rsidR="00C53567">
        <w:rPr>
          <w:rFonts w:ascii="Times New Roman" w:eastAsia="Times New Roman" w:hAnsi="Times New Roman"/>
          <w:sz w:val="24"/>
          <w:szCs w:val="24"/>
          <w:lang w:eastAsia="id-ID"/>
        </w:rPr>
        <w:fldChar w:fldCharType="separate"/>
      </w:r>
      <w:r w:rsidR="00C53567">
        <w:rPr>
          <w:rFonts w:ascii="Times New Roman" w:hAnsi="Times New Roman"/>
          <w:sz w:val="24"/>
        </w:rPr>
        <w:t>(Russell, 2017; Yohros, 2023)</w:t>
      </w:r>
      <w:r w:rsidR="00C53567">
        <w:rPr>
          <w:rFonts w:ascii="Times New Roman" w:eastAsia="Times New Roman" w:hAnsi="Times New Roman"/>
          <w:sz w:val="24"/>
          <w:szCs w:val="24"/>
          <w:lang w:eastAsia="id-ID"/>
        </w:rPr>
        <w:fldChar w:fldCharType="end"/>
      </w:r>
      <w:r w:rsidRPr="00933E88">
        <w:rPr>
          <w:rFonts w:ascii="Times New Roman" w:eastAsia="Times New Roman" w:hAnsi="Times New Roman"/>
          <w:sz w:val="24"/>
          <w:szCs w:val="24"/>
          <w:lang w:val="id-ID" w:eastAsia="id-ID"/>
        </w:rPr>
        <w:t xml:space="preserve">. </w:t>
      </w:r>
    </w:p>
    <w:p w:rsidR="001C1C81" w:rsidRPr="00933E88" w:rsidRDefault="001C1C81" w:rsidP="001C1C81">
      <w:pPr>
        <w:spacing w:after="0" w:line="240" w:lineRule="auto"/>
        <w:ind w:firstLine="567"/>
        <w:jc w:val="both"/>
        <w:rPr>
          <w:rFonts w:ascii="Times New Roman" w:eastAsia="Times New Roman" w:hAnsi="Times New Roman"/>
          <w:sz w:val="24"/>
          <w:szCs w:val="24"/>
          <w:lang w:val="id-ID" w:eastAsia="id-ID"/>
        </w:rPr>
      </w:pPr>
    </w:p>
    <w:p w:rsidR="00933E88" w:rsidRDefault="00000000" w:rsidP="001C1C81">
      <w:pPr>
        <w:autoSpaceDE w:val="0"/>
        <w:autoSpaceDN w:val="0"/>
        <w:adjustRightInd w:val="0"/>
        <w:spacing w:after="0" w:line="240" w:lineRule="auto"/>
        <w:jc w:val="both"/>
        <w:rPr>
          <w:rFonts w:ascii="Times New Roman" w:hAnsi="Times New Roman"/>
          <w:b/>
          <w:color w:val="000000"/>
          <w:sz w:val="24"/>
          <w:szCs w:val="24"/>
          <w:lang w:val="id-ID"/>
        </w:rPr>
      </w:pPr>
      <w:r w:rsidRPr="00933E88">
        <w:rPr>
          <w:rFonts w:ascii="Times New Roman" w:hAnsi="Times New Roman"/>
          <w:b/>
          <w:color w:val="000000"/>
          <w:sz w:val="24"/>
          <w:szCs w:val="24"/>
          <w:lang w:val="id-ID"/>
        </w:rPr>
        <w:t>TOWARDS AN IDEAL JUVENILE JUSTICE SYSTEM: INSIGHTS FROM NEW ZEALAND AND INDONESIA ON DIVERSION POLICIES</w:t>
      </w:r>
    </w:p>
    <w:p w:rsidR="001C1C81" w:rsidRPr="00933E88" w:rsidRDefault="001C1C81" w:rsidP="001C1C81">
      <w:pPr>
        <w:autoSpaceDE w:val="0"/>
        <w:autoSpaceDN w:val="0"/>
        <w:adjustRightInd w:val="0"/>
        <w:spacing w:after="0" w:line="240" w:lineRule="auto"/>
        <w:jc w:val="both"/>
        <w:rPr>
          <w:rFonts w:ascii="Times New Roman" w:hAnsi="Times New Roman"/>
          <w:b/>
          <w:color w:val="000000"/>
          <w:sz w:val="24"/>
          <w:szCs w:val="24"/>
          <w:lang w:val="id-ID"/>
        </w:rPr>
      </w:pPr>
    </w:p>
    <w:p w:rsidR="00626A34" w:rsidRDefault="00000000" w:rsidP="001C1C81">
      <w:pPr>
        <w:spacing w:after="0" w:line="240" w:lineRule="auto"/>
        <w:ind w:firstLine="567"/>
        <w:jc w:val="both"/>
        <w:rPr>
          <w:rFonts w:ascii="Times New Roman" w:eastAsia="Times New Roman" w:hAnsi="Times New Roman"/>
          <w:sz w:val="24"/>
          <w:szCs w:val="24"/>
          <w:lang w:val="id-ID" w:eastAsia="id-ID"/>
        </w:rPr>
      </w:pPr>
      <w:r w:rsidRPr="00626A34">
        <w:rPr>
          <w:rFonts w:ascii="Times New Roman" w:eastAsia="Times New Roman" w:hAnsi="Times New Roman"/>
          <w:sz w:val="24"/>
          <w:szCs w:val="24"/>
          <w:lang w:val="id-ID" w:eastAsia="id-ID"/>
        </w:rPr>
        <w:t>The oversight of crime victims in criminal proceedings is a significant issue, especially when the victims are children, highlighting a troubling gap in the justice system. The shortcomings of criminal justice systems in addressing the rights and needs of child victims are significant and warrant critical examination. Actions taken by law enforcement and the justice system, even when intended to safeguard children from violent crime, frequently overlook what genuinely benefits the child, unintentionally worsening their victimization. An approach that prioritizes the child's right to protection while also taking into account their individual needs and perspectives should be fundamental to legal reforms and law enforcement practices. This necessitates modifications in legislation as well as transformations in perspectives and comprehensive strategies for engaging with children. Thorough legal reforms are crucial for guaranteeing the complete protection of child victims and witnesses of crime</w:t>
      </w:r>
      <w:r>
        <w:rPr>
          <w:rFonts w:ascii="Times New Roman" w:eastAsia="Times New Roman" w:hAnsi="Times New Roman"/>
          <w:sz w:val="24"/>
          <w:szCs w:val="24"/>
          <w:lang w:eastAsia="id-ID"/>
        </w:rPr>
        <w:t xml:space="preserve"> </w:t>
      </w:r>
      <w:r w:rsidR="00C53567">
        <w:rPr>
          <w:rFonts w:ascii="Times New Roman" w:eastAsia="Times New Roman" w:hAnsi="Times New Roman"/>
          <w:sz w:val="24"/>
          <w:szCs w:val="24"/>
          <w:lang w:eastAsia="id-ID"/>
        </w:rPr>
        <w:fldChar w:fldCharType="begin"/>
      </w:r>
      <w:r w:rsidR="00C53567">
        <w:rPr>
          <w:rFonts w:ascii="Times New Roman" w:eastAsia="Times New Roman" w:hAnsi="Times New Roman"/>
          <w:sz w:val="24"/>
          <w:szCs w:val="24"/>
          <w:lang w:eastAsia="id-ID"/>
        </w:rPr>
        <w:instrText xml:space="preserve"> ADDIN ZOTERO_ITEM CSL_CITATION {"citationID":"uiVDWXV1","properties":{"formattedCitation":"(Le &amp; Dandurand, 2024)","plainCitation":"(Le &amp; Dandurand, 2024)","noteIndex":0},"citationItems":[{"id":14814,"uris":["http://zotero.org/users/local/h7uScc9k/items/U35AC52X"],"itemData":{"id":14814,"type":"article-journal","abstract":"Crime victims are forgotten in criminal proceedings. Criminal justice systems tend to treat crime victims quite poorly, but, when they deal with child victims, their frequent failure to respect the child’s rights finds no excuse. Law enforcement and criminal justice interventions made in the name of protecting children against violent crime often fail to consider what is truly in the best interests of the child and end up further victimizing the child victims. Vietnam has instituted justice reforms that recognize the need for special measures to protect the rights of child victims and witnesses of crime. This article reviews the progress achieved in implementing these reforms and points at several areas where implementation has been slow or further reforms are needed. Based on a comparative legal analysis, the article exemplifies how legal semiotics can contribute to an understanding of the complexity of policy transfer in the area of justice and human rights.","container-title":"International Journal for the Semiotics of Law - Revue internationale de Sémiotique juridique","DOI":"10.1007/s11196-024-10189-1","ISSN":"1572-8722","journalAbbreviation":"International Journal for the Semiotics of Law - Revue internationale de Sémiotique juridique","title":"Improving the Treatment of Child Victims and Witnesses of Crime in the Vietnamese Justice System: Unfinished Reforms","URL":"https://doi.org/10.1007/s11196-024-10189-1","author":[{"family":"Le","given":"Duy Huynh Tan"},{"family":"Dandurand","given":"Yvon"}],"issued":{"date-parts":[["2024",8,18]]}}}],"schema":"https://github.com/citation-style-language/schema/raw/master/csl-citation.json"} </w:instrText>
      </w:r>
      <w:r w:rsidR="00C53567">
        <w:rPr>
          <w:rFonts w:ascii="Times New Roman" w:eastAsia="Times New Roman" w:hAnsi="Times New Roman"/>
          <w:sz w:val="24"/>
          <w:szCs w:val="24"/>
          <w:lang w:eastAsia="id-ID"/>
        </w:rPr>
        <w:fldChar w:fldCharType="separate"/>
      </w:r>
      <w:r w:rsidR="00C53567">
        <w:rPr>
          <w:rFonts w:ascii="Times New Roman" w:hAnsi="Times New Roman"/>
          <w:sz w:val="24"/>
        </w:rPr>
        <w:t>(Le &amp; Dandurand, 2024)</w:t>
      </w:r>
      <w:r w:rsidR="00C53567">
        <w:rPr>
          <w:rFonts w:ascii="Times New Roman" w:eastAsia="Times New Roman" w:hAnsi="Times New Roman"/>
          <w:sz w:val="24"/>
          <w:szCs w:val="24"/>
          <w:lang w:eastAsia="id-ID"/>
        </w:rPr>
        <w:fldChar w:fldCharType="end"/>
      </w:r>
      <w:r w:rsidRPr="00626A34">
        <w:rPr>
          <w:rFonts w:ascii="Times New Roman" w:eastAsia="Times New Roman" w:hAnsi="Times New Roman"/>
          <w:sz w:val="24"/>
          <w:szCs w:val="24"/>
          <w:lang w:val="id-ID" w:eastAsia="id-ID"/>
        </w:rPr>
        <w:t>.</w:t>
      </w:r>
    </w:p>
    <w:p w:rsidR="00050194" w:rsidRPr="00933E88" w:rsidRDefault="00000000" w:rsidP="001C1C81">
      <w:pPr>
        <w:spacing w:after="0" w:line="240" w:lineRule="auto"/>
        <w:ind w:firstLine="567"/>
        <w:jc w:val="both"/>
        <w:rPr>
          <w:rFonts w:ascii="Times New Roman" w:eastAsia="Times New Roman" w:hAnsi="Times New Roman"/>
          <w:sz w:val="24"/>
          <w:szCs w:val="24"/>
          <w:lang w:val="id-ID" w:eastAsia="id-ID"/>
        </w:rPr>
      </w:pPr>
      <w:r w:rsidRPr="00933E88">
        <w:rPr>
          <w:rFonts w:ascii="Times New Roman" w:eastAsia="Times New Roman" w:hAnsi="Times New Roman"/>
          <w:sz w:val="24"/>
          <w:szCs w:val="24"/>
          <w:lang w:val="id-ID" w:eastAsia="id-ID"/>
        </w:rPr>
        <w:t>The evolution of diversion in New Zealand commenced with the implementation of family group conferencing (FGC), which involves gathering the victim and offender to address criminal offenses within the community context. The juvenile justice system underwent a reform in 1989 due to this development. Establishing a specialized juvenile justice system created significant opportunities for the extensive use of diversion strategies. The process for addressing children in conflict with the law in New Zealand consists of several distinct stages: The police possess various options to tackle offenses committed by minors, including issuing informal warnings, making arrests or detaining them, or directing them to police youth aid, a specialized unit focused on juvenile matters. This unit presents a range of decision-making options, including formal police warnings, police diversion, or referral to a</w:t>
      </w:r>
      <w:r w:rsidR="00C80569">
        <w:rPr>
          <w:rFonts w:ascii="Times New Roman" w:eastAsia="Times New Roman" w:hAnsi="Times New Roman"/>
          <w:sz w:val="24"/>
          <w:szCs w:val="24"/>
          <w:lang w:eastAsia="id-ID"/>
        </w:rPr>
        <w:t xml:space="preserve"> </w:t>
      </w:r>
      <w:r w:rsidRPr="00933E88">
        <w:rPr>
          <w:rFonts w:ascii="Times New Roman" w:eastAsia="Times New Roman" w:hAnsi="Times New Roman"/>
          <w:sz w:val="24"/>
          <w:szCs w:val="24"/>
          <w:lang w:val="id-ID" w:eastAsia="id-ID"/>
        </w:rPr>
        <w:t>FGC. Should the matter remain unresolved at the FGC level, the police can escalate the case to Youth Court. The determination is contingent upon the frequency of the child</w:t>
      </w:r>
      <w:r w:rsidR="00E152BD">
        <w:rPr>
          <w:rFonts w:ascii="Times New Roman" w:eastAsia="Times New Roman" w:hAnsi="Times New Roman"/>
          <w:sz w:val="24"/>
          <w:szCs w:val="24"/>
          <w:lang w:eastAsia="id-ID"/>
        </w:rPr>
        <w:t>’</w:t>
      </w:r>
      <w:r w:rsidRPr="00933E88">
        <w:rPr>
          <w:rFonts w:ascii="Times New Roman" w:eastAsia="Times New Roman" w:hAnsi="Times New Roman"/>
          <w:sz w:val="24"/>
          <w:szCs w:val="24"/>
          <w:lang w:val="id-ID" w:eastAsia="id-ID"/>
        </w:rPr>
        <w:t>s offenses and the nature of the crimes in question</w:t>
      </w:r>
      <w:r w:rsidR="00C80569">
        <w:rPr>
          <w:rFonts w:ascii="Times New Roman" w:eastAsia="Times New Roman" w:hAnsi="Times New Roman"/>
          <w:sz w:val="24"/>
          <w:szCs w:val="24"/>
          <w:lang w:eastAsia="id-ID"/>
        </w:rPr>
        <w:t xml:space="preserve"> </w:t>
      </w:r>
      <w:r w:rsidR="00C53567">
        <w:rPr>
          <w:rFonts w:ascii="Times New Roman" w:eastAsia="Times New Roman" w:hAnsi="Times New Roman"/>
          <w:sz w:val="24"/>
          <w:szCs w:val="24"/>
          <w:lang w:eastAsia="id-ID"/>
        </w:rPr>
        <w:fldChar w:fldCharType="begin"/>
      </w:r>
      <w:r w:rsidR="00C53567">
        <w:rPr>
          <w:rFonts w:ascii="Times New Roman" w:eastAsia="Times New Roman" w:hAnsi="Times New Roman"/>
          <w:sz w:val="24"/>
          <w:szCs w:val="24"/>
          <w:lang w:eastAsia="id-ID"/>
        </w:rPr>
        <w:instrText xml:space="preserve"> ADDIN ZOTERO_ITEM CSL_CITATION {"citationID":"79AQQKiL","properties":{"formattedCitation":"(Morris &amp; Maxwell, 2001)","plainCitation":"(Morris &amp; Maxwell, 2001)","noteIndex":0},"citationItems":[{"id":14548,"uris":["http://zotero.org/users/local/h7uScc9k/items/QUFHKSU9"],"itemData":{"id":14548,"type":"book","ISBN":"1-84731-266-7","publisher":"Bloomsbury Publishing","title":"Restorative Justice for Juveniles: Conferencing, Mediation and Circles","author":[{"family":"Morris","given":"Allison"},{"family":"Maxwell","given":"Gabrielle"}],"issued":{"date-parts":[["2001"]]}}}],"schema":"https://github.com/citation-style-language/schema/raw/master/csl-citation.json"} </w:instrText>
      </w:r>
      <w:r w:rsidR="00C53567">
        <w:rPr>
          <w:rFonts w:ascii="Times New Roman" w:eastAsia="Times New Roman" w:hAnsi="Times New Roman"/>
          <w:sz w:val="24"/>
          <w:szCs w:val="24"/>
          <w:lang w:eastAsia="id-ID"/>
        </w:rPr>
        <w:fldChar w:fldCharType="separate"/>
      </w:r>
      <w:r w:rsidR="00C53567">
        <w:rPr>
          <w:rFonts w:ascii="Times New Roman" w:hAnsi="Times New Roman"/>
          <w:sz w:val="24"/>
        </w:rPr>
        <w:t>(Morris &amp; Maxwell, 2001)</w:t>
      </w:r>
      <w:r w:rsidR="00C53567">
        <w:rPr>
          <w:rFonts w:ascii="Times New Roman" w:eastAsia="Times New Roman" w:hAnsi="Times New Roman"/>
          <w:sz w:val="24"/>
          <w:szCs w:val="24"/>
          <w:lang w:eastAsia="id-ID"/>
        </w:rPr>
        <w:fldChar w:fldCharType="end"/>
      </w:r>
      <w:r w:rsidRPr="00933E88">
        <w:rPr>
          <w:rFonts w:ascii="Times New Roman" w:eastAsia="Times New Roman" w:hAnsi="Times New Roman"/>
          <w:sz w:val="24"/>
          <w:szCs w:val="24"/>
          <w:lang w:val="id-ID" w:eastAsia="id-ID"/>
        </w:rPr>
        <w:t>.</w:t>
      </w:r>
      <w:r w:rsidR="00C80569">
        <w:rPr>
          <w:rFonts w:ascii="Times New Roman" w:eastAsia="Times New Roman" w:hAnsi="Times New Roman"/>
          <w:sz w:val="24"/>
          <w:szCs w:val="24"/>
          <w:lang w:eastAsia="id-ID"/>
        </w:rPr>
        <w:t xml:space="preserve"> </w:t>
      </w:r>
      <w:r w:rsidRPr="00933E88">
        <w:rPr>
          <w:rFonts w:ascii="Times New Roman" w:eastAsia="Times New Roman" w:hAnsi="Times New Roman"/>
          <w:sz w:val="24"/>
          <w:szCs w:val="24"/>
          <w:lang w:val="id-ID" w:eastAsia="id-ID"/>
        </w:rPr>
        <w:t xml:space="preserve"> </w:t>
      </w:r>
    </w:p>
    <w:p w:rsidR="00050194" w:rsidRPr="00933E88" w:rsidRDefault="00000000" w:rsidP="001C1C81">
      <w:pPr>
        <w:spacing w:after="0" w:line="240" w:lineRule="auto"/>
        <w:ind w:firstLine="567"/>
        <w:jc w:val="both"/>
        <w:rPr>
          <w:rFonts w:ascii="Times New Roman" w:eastAsia="Times New Roman" w:hAnsi="Times New Roman"/>
          <w:sz w:val="24"/>
          <w:szCs w:val="24"/>
          <w:lang w:val="id-ID" w:eastAsia="id-ID"/>
        </w:rPr>
      </w:pPr>
      <w:r w:rsidRPr="00933E88">
        <w:rPr>
          <w:rFonts w:ascii="Times New Roman" w:eastAsia="Times New Roman" w:hAnsi="Times New Roman"/>
          <w:sz w:val="24"/>
          <w:szCs w:val="24"/>
          <w:lang w:val="id-ID" w:eastAsia="id-ID"/>
        </w:rPr>
        <w:t xml:space="preserve">The subsequent phase involves the FGC, which is crucial in addressing cases, especially for first-time offenders, before their court appearance. This functions as a system to offer suggestions to the judge prior to the issuance of a verdict. Law enforcement is not permitted to directly refer a child to court without first engaging in the FGC process, particularly for first-time offenders. Judges can only render a decision if the case has undergone FGC, and most FGC agreements lead to the conclusion of not bringing the child to court. The Youth Court operates within the framework of the District Court, focusing specifically on cases involving juvenile offenders. In Youth Court, judges engage the offender's parents and the victims in the decision-making process, which distinctly differentiates their role from that of judges in general courts. </w:t>
      </w:r>
    </w:p>
    <w:p w:rsidR="00050194" w:rsidRPr="00933E88" w:rsidRDefault="00000000" w:rsidP="001C1C81">
      <w:pPr>
        <w:spacing w:after="0" w:line="240" w:lineRule="auto"/>
        <w:ind w:firstLine="567"/>
        <w:jc w:val="both"/>
        <w:rPr>
          <w:rFonts w:ascii="Times New Roman" w:eastAsia="Times New Roman" w:hAnsi="Times New Roman"/>
          <w:sz w:val="24"/>
          <w:szCs w:val="24"/>
          <w:lang w:val="id-ID" w:eastAsia="id-ID"/>
        </w:rPr>
      </w:pPr>
      <w:r w:rsidRPr="00933E88">
        <w:rPr>
          <w:rFonts w:ascii="Times New Roman" w:eastAsia="Times New Roman" w:hAnsi="Times New Roman"/>
          <w:sz w:val="24"/>
          <w:szCs w:val="24"/>
          <w:lang w:val="id-ID" w:eastAsia="id-ID"/>
        </w:rPr>
        <w:t>Diversion and restorative justice are crucial in safeguarding children who conflict with the law. The fundamental objectives of diversion and restorative justice focus on preventing juvenile offenders from engaging with the formal criminal justice system while providing them with the chance to undergo alternative sanctions instead of incarceration. Challenges in implementing diversion and restorative justice encompass several critical factors:</w:t>
      </w:r>
      <w:r w:rsidR="00C80569">
        <w:rPr>
          <w:rFonts w:ascii="Times New Roman" w:eastAsia="Times New Roman" w:hAnsi="Times New Roman"/>
          <w:sz w:val="24"/>
          <w:szCs w:val="24"/>
          <w:lang w:eastAsia="id-ID"/>
        </w:rPr>
        <w:t xml:space="preserve"> </w:t>
      </w:r>
      <w:r w:rsidRPr="00933E88">
        <w:rPr>
          <w:rFonts w:ascii="Times New Roman" w:eastAsia="Times New Roman" w:hAnsi="Times New Roman"/>
          <w:sz w:val="24"/>
          <w:szCs w:val="24"/>
          <w:lang w:val="id-ID" w:eastAsia="id-ID"/>
        </w:rPr>
        <w:t>the tendency for individuals who have participated in restorative justice to re-offend; the process</w:t>
      </w:r>
      <w:r w:rsidR="00C80569">
        <w:rPr>
          <w:rFonts w:ascii="Times New Roman" w:eastAsia="Times New Roman" w:hAnsi="Times New Roman"/>
          <w:sz w:val="24"/>
          <w:szCs w:val="24"/>
          <w:lang w:eastAsia="id-ID"/>
        </w:rPr>
        <w:t>’</w:t>
      </w:r>
      <w:r w:rsidRPr="00933E88">
        <w:rPr>
          <w:rFonts w:ascii="Times New Roman" w:eastAsia="Times New Roman" w:hAnsi="Times New Roman"/>
          <w:sz w:val="24"/>
          <w:szCs w:val="24"/>
          <w:lang w:val="id-ID" w:eastAsia="id-ID"/>
        </w:rPr>
        <w:t>s effectiveness being closely tied to the familial environment of the child post-intervention; the complexities involved in steering clear of retributive justice in cases of serious offenses; the level of public comprehension and confidence in the restorative justice framework; and the significant impact of the mediator's expertise on the process</w:t>
      </w:r>
      <w:r w:rsidR="00C80569">
        <w:rPr>
          <w:rFonts w:ascii="Times New Roman" w:eastAsia="Times New Roman" w:hAnsi="Times New Roman"/>
          <w:sz w:val="24"/>
          <w:szCs w:val="24"/>
          <w:lang w:eastAsia="id-ID"/>
        </w:rPr>
        <w:t>’</w:t>
      </w:r>
      <w:r w:rsidRPr="00933E88">
        <w:rPr>
          <w:rFonts w:ascii="Times New Roman" w:eastAsia="Times New Roman" w:hAnsi="Times New Roman"/>
          <w:sz w:val="24"/>
          <w:szCs w:val="24"/>
          <w:lang w:val="id-ID" w:eastAsia="id-ID"/>
        </w:rPr>
        <w:t xml:space="preserve">s outcomes, alongside the potential for excessive authority intervention in decision-making. </w:t>
      </w:r>
    </w:p>
    <w:p w:rsidR="00050194" w:rsidRPr="00933E88" w:rsidRDefault="00000000" w:rsidP="001C1C81">
      <w:pPr>
        <w:spacing w:after="0" w:line="240" w:lineRule="auto"/>
        <w:ind w:firstLine="567"/>
        <w:jc w:val="both"/>
        <w:rPr>
          <w:rFonts w:ascii="Times New Roman" w:eastAsia="Times New Roman" w:hAnsi="Times New Roman"/>
          <w:sz w:val="24"/>
          <w:szCs w:val="24"/>
          <w:lang w:val="id-ID" w:eastAsia="id-ID"/>
        </w:rPr>
      </w:pPr>
      <w:r w:rsidRPr="00933E88">
        <w:rPr>
          <w:rFonts w:ascii="Times New Roman" w:eastAsia="Times New Roman" w:hAnsi="Times New Roman"/>
          <w:sz w:val="24"/>
          <w:szCs w:val="24"/>
          <w:lang w:val="id-ID" w:eastAsia="id-ID"/>
        </w:rPr>
        <w:lastRenderedPageBreak/>
        <w:t>In light of these challenges, it is essential to implement changes in the management of juvenile crimes. This includes reforming the justice system, shifting the perspectives of legal authorities, enhancing facilities, and ensuring that regulations are regularly updated to address contemporary criminal activities effectively. Children need to obtain attention, guidance, and a supportive environment to mitigate the risk of reoffending. Family factors significantly influence a child</w:t>
      </w:r>
      <w:r w:rsidR="00DA2F9F">
        <w:rPr>
          <w:rFonts w:ascii="Times New Roman" w:eastAsia="Times New Roman" w:hAnsi="Times New Roman"/>
          <w:sz w:val="24"/>
          <w:szCs w:val="24"/>
          <w:lang w:eastAsia="id-ID"/>
        </w:rPr>
        <w:t>’</w:t>
      </w:r>
      <w:r w:rsidRPr="00933E88">
        <w:rPr>
          <w:rFonts w:ascii="Times New Roman" w:eastAsia="Times New Roman" w:hAnsi="Times New Roman"/>
          <w:sz w:val="24"/>
          <w:szCs w:val="24"/>
          <w:lang w:val="id-ID" w:eastAsia="id-ID"/>
        </w:rPr>
        <w:t xml:space="preserve">s development. Diversion is contingent upon identifying the juvenile as the offender; without such a determination, the application of diversion is not feasible. Police might opt for restorative justice as an alternative to diversion, except in cases that involve sexual offenses. Diversion considers the potential consequences of punishment rather than the nature of the case itself. Should the maximum threat extend beyond seven years, yet the crime remains unrecurring, the diversion will fail due to failing to meet one of the stipulated conditions. </w:t>
      </w:r>
    </w:p>
    <w:p w:rsidR="00050194" w:rsidRPr="00933E88" w:rsidRDefault="00000000" w:rsidP="001C1C81">
      <w:pPr>
        <w:spacing w:after="0" w:line="240" w:lineRule="auto"/>
        <w:ind w:firstLine="567"/>
        <w:jc w:val="both"/>
        <w:rPr>
          <w:rFonts w:ascii="Times New Roman" w:eastAsia="Times New Roman" w:hAnsi="Times New Roman"/>
          <w:sz w:val="24"/>
          <w:szCs w:val="24"/>
          <w:lang w:val="id-ID" w:eastAsia="id-ID"/>
        </w:rPr>
      </w:pPr>
      <w:r w:rsidRPr="00933E88">
        <w:rPr>
          <w:rFonts w:ascii="Times New Roman" w:eastAsia="Times New Roman" w:hAnsi="Times New Roman"/>
          <w:sz w:val="24"/>
          <w:szCs w:val="24"/>
          <w:lang w:val="id-ID" w:eastAsia="id-ID"/>
        </w:rPr>
        <w:t xml:space="preserve">Collaboration among the government, legal experts, and law enforcement is essential for developing alternative policies to address juvenile crimes effectively. An evaluation of the current handling of juvenile offenses is necessary to determine its impact on the child's future and potential for trauma. Enhancing the involvement of family, community, and social supervisors is crucial for delivering targeted support, both physically and mentally, to mitigate the risk of reoffending. Improving the justice system, law enforcement, and legislation is essential for effectively addressing juvenile crime and recidivism. The juvenile justice system plays a vital role within the broader criminal justice framework, particularly in cases that involve children in various capacities, including offenders, victims, or witnesses. </w:t>
      </w:r>
    </w:p>
    <w:p w:rsidR="00050194" w:rsidRPr="00933E88" w:rsidRDefault="00000000" w:rsidP="001C1C81">
      <w:pPr>
        <w:spacing w:after="0" w:line="240" w:lineRule="auto"/>
        <w:ind w:firstLine="567"/>
        <w:jc w:val="both"/>
        <w:rPr>
          <w:rFonts w:ascii="Times New Roman" w:eastAsia="Times New Roman" w:hAnsi="Times New Roman"/>
          <w:sz w:val="24"/>
          <w:szCs w:val="24"/>
          <w:lang w:val="id-ID" w:eastAsia="id-ID"/>
        </w:rPr>
      </w:pPr>
      <w:r w:rsidRPr="00933E88">
        <w:rPr>
          <w:rFonts w:ascii="Times New Roman" w:eastAsia="Times New Roman" w:hAnsi="Times New Roman"/>
          <w:sz w:val="24"/>
          <w:szCs w:val="24"/>
          <w:lang w:val="id-ID" w:eastAsia="id-ID"/>
        </w:rPr>
        <w:t xml:space="preserve">For an effective juvenile justice system, four critical components must function cohesively: the legislation, which should be consistent with other laws and societal norms; the mindset of law enforcement officers, who must demonstrate integrity in their application of the law; sufficient facilities to support law enforcement efforts; and public awareness, as the community's understanding and adherence to legal norms are essential for compliance with the law. </w:t>
      </w:r>
    </w:p>
    <w:p w:rsidR="00050194" w:rsidRPr="00933E88" w:rsidRDefault="00000000" w:rsidP="001C1C81">
      <w:pPr>
        <w:spacing w:after="0" w:line="240" w:lineRule="auto"/>
        <w:ind w:firstLine="567"/>
        <w:jc w:val="both"/>
        <w:rPr>
          <w:rFonts w:ascii="Times New Roman" w:eastAsia="Times New Roman" w:hAnsi="Times New Roman"/>
          <w:sz w:val="24"/>
          <w:szCs w:val="24"/>
          <w:lang w:val="id-ID" w:eastAsia="id-ID"/>
        </w:rPr>
      </w:pPr>
      <w:r w:rsidRPr="00933E88">
        <w:rPr>
          <w:rFonts w:ascii="Times New Roman" w:eastAsia="Times New Roman" w:hAnsi="Times New Roman"/>
          <w:sz w:val="24"/>
          <w:szCs w:val="24"/>
          <w:lang w:val="id-ID" w:eastAsia="id-ID"/>
        </w:rPr>
        <w:t>Reforming the mindset of the juvenile justice system is essential. The existing framework frequently categorizes children involved in legal issues as offenders requiring punishment rather than recognizing them as individuals in need of support and direction. The juvenile justice system ought to operate independently from the general justice system; incorporate social, moral, and cultural considerations in its decision-making; enhance the expertise and quality of law enforcement personnel to safeguard children; pursue alternative resolutions, including diversion and restorative justice, instead of punitive measures; emphasize education over retribution in the sentencing of minors; and regard punishment as a last resort (</w:t>
      </w:r>
      <w:r w:rsidRPr="00C80569">
        <w:rPr>
          <w:rFonts w:ascii="Times New Roman" w:eastAsia="Times New Roman" w:hAnsi="Times New Roman"/>
          <w:i/>
          <w:iCs/>
          <w:sz w:val="24"/>
          <w:szCs w:val="24"/>
          <w:lang w:val="id-ID" w:eastAsia="id-ID"/>
        </w:rPr>
        <w:t>ultimum remedium</w:t>
      </w:r>
      <w:r w:rsidRPr="00933E88">
        <w:rPr>
          <w:rFonts w:ascii="Times New Roman" w:eastAsia="Times New Roman" w:hAnsi="Times New Roman"/>
          <w:sz w:val="24"/>
          <w:szCs w:val="24"/>
          <w:lang w:val="id-ID" w:eastAsia="id-ID"/>
        </w:rPr>
        <w:t xml:space="preserve">) throughout all phases of the juvenile justice process. </w:t>
      </w:r>
    </w:p>
    <w:p w:rsidR="00050194" w:rsidRDefault="00000000" w:rsidP="001C1C81">
      <w:pPr>
        <w:spacing w:after="0" w:line="240" w:lineRule="auto"/>
        <w:ind w:firstLine="567"/>
        <w:jc w:val="both"/>
        <w:rPr>
          <w:rFonts w:ascii="Times New Roman" w:eastAsia="Times New Roman" w:hAnsi="Times New Roman"/>
          <w:sz w:val="24"/>
          <w:szCs w:val="24"/>
          <w:lang w:val="id-ID" w:eastAsia="id-ID"/>
        </w:rPr>
      </w:pPr>
      <w:r w:rsidRPr="00933E88">
        <w:rPr>
          <w:rFonts w:ascii="Times New Roman" w:eastAsia="Times New Roman" w:hAnsi="Times New Roman"/>
          <w:sz w:val="24"/>
          <w:szCs w:val="24"/>
          <w:lang w:val="id-ID" w:eastAsia="id-ID"/>
        </w:rPr>
        <w:t xml:space="preserve">Indonesia’s Law No. 11 of 2012 on the Juvenile Justice System has contributed positively to developing a practical juvenile justice framework, emphasizing children's best interests. Nonetheless, the legislation requires revision, as all laws possess inherent weaknesses and must evolve in response to changing societal challenges. Various stakeholders must work together to assess how effectively this law addresses juvenile crime. </w:t>
      </w:r>
    </w:p>
    <w:p w:rsidR="0075701C" w:rsidRPr="00933E88" w:rsidRDefault="0075701C" w:rsidP="0046180B">
      <w:pPr>
        <w:spacing w:after="0" w:line="240" w:lineRule="auto"/>
        <w:rPr>
          <w:rFonts w:ascii="Times New Roman" w:eastAsia="Times New Roman" w:hAnsi="Times New Roman"/>
          <w:sz w:val="24"/>
          <w:szCs w:val="24"/>
          <w:lang w:val="id-ID" w:eastAsia="id-ID"/>
        </w:rPr>
      </w:pPr>
    </w:p>
    <w:p w:rsidR="0025493F" w:rsidRPr="00933E88" w:rsidRDefault="00000000" w:rsidP="0046180B">
      <w:pPr>
        <w:autoSpaceDE w:val="0"/>
        <w:autoSpaceDN w:val="0"/>
        <w:adjustRightInd w:val="0"/>
        <w:spacing w:after="0" w:line="240" w:lineRule="auto"/>
        <w:rPr>
          <w:rFonts w:ascii="Times New Roman" w:hAnsi="Times New Roman"/>
          <w:b/>
          <w:color w:val="000000"/>
          <w:sz w:val="24"/>
          <w:szCs w:val="24"/>
          <w:lang w:val="id-ID"/>
        </w:rPr>
      </w:pPr>
      <w:r w:rsidRPr="00933E88">
        <w:rPr>
          <w:rFonts w:ascii="Times New Roman" w:hAnsi="Times New Roman"/>
          <w:b/>
          <w:color w:val="000000"/>
          <w:sz w:val="24"/>
          <w:szCs w:val="24"/>
        </w:rPr>
        <w:t xml:space="preserve">CONCLUSION </w:t>
      </w:r>
    </w:p>
    <w:p w:rsidR="00DA2F9F" w:rsidRPr="00DA2F9F" w:rsidRDefault="00000000" w:rsidP="00DA2F9F">
      <w:pPr>
        <w:spacing w:after="0" w:line="240" w:lineRule="auto"/>
        <w:ind w:firstLine="567"/>
        <w:jc w:val="both"/>
        <w:rPr>
          <w:rFonts w:ascii="Times New Roman" w:eastAsia="Times New Roman" w:hAnsi="Times New Roman"/>
          <w:sz w:val="24"/>
          <w:szCs w:val="24"/>
          <w:lang w:val="id-ID" w:eastAsia="id-ID"/>
        </w:rPr>
      </w:pPr>
      <w:r w:rsidRPr="00DA2F9F">
        <w:rPr>
          <w:rFonts w:ascii="Times New Roman" w:eastAsia="Times New Roman" w:hAnsi="Times New Roman"/>
          <w:sz w:val="24"/>
          <w:szCs w:val="24"/>
          <w:lang w:val="id-ID" w:eastAsia="id-ID"/>
        </w:rPr>
        <w:t xml:space="preserve">The diversion of criminal offenses committed by children exemplifies a practical application of prioritizing the child's best interests. This policy seeks to protect children from the negative consequences of the criminal justice system, which can profoundly affect their psychological health and mental growth. Redirecting legal processes toward a more humane and rehabilitation-oriented approach allows children the chance to reform while avoiding the stigma and trauma typically linked to conventional criminal proceedings. In the realm of juvenile justice, the execution of diversion is crucial, especially in tackling recidivism rates among young offenders. Indonesia’s juvenile justice system, as detailed in Law No. 11 of 2012 on the Juvenile Criminal Justice System, aims to implement restorative approaches that prioritize recovery rather than punishment. The implementation of this policy encounters several obstacles, such as the need for </w:t>
      </w:r>
      <w:r w:rsidRPr="00DA2F9F">
        <w:rPr>
          <w:rFonts w:ascii="Times New Roman" w:eastAsia="Times New Roman" w:hAnsi="Times New Roman"/>
          <w:sz w:val="24"/>
          <w:szCs w:val="24"/>
          <w:lang w:val="id-ID" w:eastAsia="id-ID"/>
        </w:rPr>
        <w:lastRenderedPageBreak/>
        <w:t>effective crime prevention strategies, the enhancement of diversion mechanisms, and the management of the potential for repeat offenses.</w:t>
      </w:r>
    </w:p>
    <w:p w:rsidR="00DA2F9F" w:rsidRPr="00DA2F9F" w:rsidRDefault="00000000" w:rsidP="00DA2F9F">
      <w:pPr>
        <w:spacing w:after="0" w:line="240" w:lineRule="auto"/>
        <w:ind w:firstLine="567"/>
        <w:jc w:val="both"/>
        <w:rPr>
          <w:rFonts w:ascii="Times New Roman" w:eastAsia="Times New Roman" w:hAnsi="Times New Roman"/>
          <w:sz w:val="24"/>
          <w:szCs w:val="24"/>
          <w:lang w:val="id-ID" w:eastAsia="id-ID"/>
        </w:rPr>
      </w:pPr>
      <w:r w:rsidRPr="00DA2F9F">
        <w:rPr>
          <w:rFonts w:ascii="Times New Roman" w:eastAsia="Times New Roman" w:hAnsi="Times New Roman"/>
          <w:sz w:val="24"/>
          <w:szCs w:val="24"/>
          <w:lang w:val="id-ID" w:eastAsia="id-ID"/>
        </w:rPr>
        <w:t>A thorough examination of current regulations is essential to address these challenges, emphasizing the need to shift diversion policies from a reactive stance to a preventive approach. Cross-sector collaboration is crucial for developing a comprehensive strategy that includes the government, educational institutions, communities, and social organizations. This approach aims to foster an environment that supports the character development of children. These initiatives are anticipated to improve the execution of diversion strategies and lower the incidence of recidivism. However, research regarding the implementation of diversion in Indonesia continues to encounter various limitations. Much of the existing research emphasizes normative and legal dimensions, often neglecting the psychological, social, and cultural factors that influence children participating in diversion programs. Furthermore, there is insufficient consideration of international practices in diversion that may offer significant insights for enhancing Indonesia's policies.</w:t>
      </w:r>
    </w:p>
    <w:p w:rsidR="00DA2F9F" w:rsidRDefault="00000000" w:rsidP="00DA2F9F">
      <w:pPr>
        <w:spacing w:after="0" w:line="240" w:lineRule="auto"/>
        <w:ind w:firstLine="567"/>
        <w:jc w:val="both"/>
        <w:rPr>
          <w:rFonts w:ascii="Times New Roman" w:eastAsia="Times New Roman" w:hAnsi="Times New Roman"/>
          <w:sz w:val="24"/>
          <w:szCs w:val="24"/>
          <w:lang w:val="id-ID" w:eastAsia="id-ID"/>
        </w:rPr>
      </w:pPr>
      <w:r w:rsidRPr="00DA2F9F">
        <w:rPr>
          <w:rFonts w:ascii="Times New Roman" w:eastAsia="Times New Roman" w:hAnsi="Times New Roman"/>
          <w:sz w:val="24"/>
          <w:szCs w:val="24"/>
          <w:lang w:val="id-ID" w:eastAsia="id-ID"/>
        </w:rPr>
        <w:t>To advance the effectiveness of diversion policies, it is essential to implement various measures. This includes the revision and reinforcement of pertinent regulations, the enhancement of law enforcement officials</w:t>
      </w:r>
      <w:r w:rsidR="00626A34">
        <w:rPr>
          <w:rFonts w:ascii="Times New Roman" w:eastAsia="Times New Roman" w:hAnsi="Times New Roman"/>
          <w:sz w:val="24"/>
          <w:szCs w:val="24"/>
          <w:lang w:eastAsia="id-ID"/>
        </w:rPr>
        <w:t>’</w:t>
      </w:r>
      <w:r w:rsidRPr="00DA2F9F">
        <w:rPr>
          <w:rFonts w:ascii="Times New Roman" w:eastAsia="Times New Roman" w:hAnsi="Times New Roman"/>
          <w:sz w:val="24"/>
          <w:szCs w:val="24"/>
          <w:lang w:val="id-ID" w:eastAsia="id-ID"/>
        </w:rPr>
        <w:t xml:space="preserve"> capacity to utilize restorative approaches, and the active involvement of communities and educational institutions in the diversion process. Creating a comprehensive information system to track children involved in legal issues is essential, as it delivers precise data to facilitate effective intervention. Additionally, examining comparative studies with other nations, including restorative practices in Scandinavia and rehabilitation programs in Southeast Asia, can provide valuable benchmarks for developing more adaptive and inclusive policies in Indonesia. Expanding research to incorporate both quantitative and qualitative methodologies, along with conducting comprehensive field studies, can enhance the effectiveness of diversion policies in aiding children</w:t>
      </w:r>
      <w:r w:rsidR="009F6099">
        <w:rPr>
          <w:rFonts w:ascii="Times New Roman" w:eastAsia="Times New Roman" w:hAnsi="Times New Roman"/>
          <w:sz w:val="24"/>
          <w:szCs w:val="24"/>
          <w:lang w:eastAsia="id-ID"/>
        </w:rPr>
        <w:t>’</w:t>
      </w:r>
      <w:r w:rsidRPr="00DA2F9F">
        <w:rPr>
          <w:rFonts w:ascii="Times New Roman" w:eastAsia="Times New Roman" w:hAnsi="Times New Roman"/>
          <w:sz w:val="24"/>
          <w:szCs w:val="24"/>
          <w:lang w:val="id-ID" w:eastAsia="id-ID"/>
        </w:rPr>
        <w:t>s recovery and promoting a more humane juvenile justice system.</w:t>
      </w:r>
    </w:p>
    <w:p w:rsidR="00E41450" w:rsidRDefault="00E41450" w:rsidP="00E41450">
      <w:pPr>
        <w:spacing w:after="0" w:line="240" w:lineRule="auto"/>
        <w:jc w:val="both"/>
        <w:rPr>
          <w:rFonts w:ascii="Times New Roman" w:eastAsia="Times New Roman" w:hAnsi="Times New Roman"/>
          <w:sz w:val="24"/>
          <w:szCs w:val="24"/>
          <w:lang w:val="id-ID" w:eastAsia="id-ID"/>
        </w:rPr>
      </w:pPr>
    </w:p>
    <w:p w:rsidR="009F6099" w:rsidRPr="00933E88" w:rsidRDefault="009F6099" w:rsidP="0046180B">
      <w:pPr>
        <w:tabs>
          <w:tab w:val="left" w:pos="270"/>
        </w:tabs>
        <w:autoSpaceDE w:val="0"/>
        <w:autoSpaceDN w:val="0"/>
        <w:adjustRightInd w:val="0"/>
        <w:spacing w:after="0" w:line="240" w:lineRule="auto"/>
        <w:rPr>
          <w:rFonts w:ascii="Times New Roman" w:hAnsi="Times New Roman"/>
          <w:color w:val="000000"/>
          <w:sz w:val="24"/>
          <w:szCs w:val="24"/>
          <w:lang w:val="id-ID"/>
        </w:rPr>
      </w:pPr>
    </w:p>
    <w:p w:rsidR="00050194" w:rsidRPr="00933E88" w:rsidRDefault="00050194" w:rsidP="0046180B">
      <w:pPr>
        <w:tabs>
          <w:tab w:val="left" w:pos="270"/>
        </w:tabs>
        <w:autoSpaceDE w:val="0"/>
        <w:autoSpaceDN w:val="0"/>
        <w:adjustRightInd w:val="0"/>
        <w:spacing w:after="0" w:line="240" w:lineRule="auto"/>
        <w:rPr>
          <w:rFonts w:ascii="Times New Roman" w:hAnsi="Times New Roman"/>
          <w:color w:val="000000"/>
          <w:sz w:val="24"/>
          <w:szCs w:val="24"/>
          <w:lang w:val="id-ID"/>
        </w:rPr>
      </w:pPr>
    </w:p>
    <w:p w:rsidR="00224E6D" w:rsidRPr="00933E88" w:rsidRDefault="00000000" w:rsidP="0046180B">
      <w:pPr>
        <w:tabs>
          <w:tab w:val="left" w:pos="270"/>
        </w:tabs>
        <w:autoSpaceDE w:val="0"/>
        <w:autoSpaceDN w:val="0"/>
        <w:adjustRightInd w:val="0"/>
        <w:spacing w:after="0" w:line="240" w:lineRule="auto"/>
        <w:rPr>
          <w:rFonts w:ascii="Times New Roman" w:hAnsi="Times New Roman"/>
          <w:b/>
          <w:bCs/>
          <w:color w:val="000000"/>
          <w:sz w:val="24"/>
          <w:szCs w:val="24"/>
        </w:rPr>
      </w:pPr>
      <w:r w:rsidRPr="00933E88">
        <w:rPr>
          <w:rFonts w:ascii="Times New Roman" w:hAnsi="Times New Roman"/>
          <w:b/>
          <w:bCs/>
          <w:color w:val="000000"/>
          <w:sz w:val="24"/>
          <w:szCs w:val="24"/>
        </w:rPr>
        <w:t>REFERENCES</w:t>
      </w:r>
    </w:p>
    <w:p w:rsidR="0023088A" w:rsidRPr="007441C4" w:rsidRDefault="0023088A" w:rsidP="0046180B">
      <w:pPr>
        <w:autoSpaceDE w:val="0"/>
        <w:autoSpaceDN w:val="0"/>
        <w:adjustRightInd w:val="0"/>
        <w:spacing w:after="0" w:line="240" w:lineRule="auto"/>
        <w:rPr>
          <w:rFonts w:ascii="Times New Roman" w:hAnsi="Times New Roman"/>
          <w:bCs/>
          <w:color w:val="000000"/>
          <w:sz w:val="24"/>
          <w:szCs w:val="24"/>
          <w:lang w:val="id-ID"/>
        </w:rPr>
      </w:pPr>
    </w:p>
    <w:p w:rsidR="00C53567" w:rsidRPr="00C53567" w:rsidRDefault="00000000" w:rsidP="00C53567">
      <w:pPr>
        <w:pStyle w:val="Bibliography"/>
        <w:spacing w:line="240" w:lineRule="auto"/>
      </w:pPr>
      <w:r w:rsidRPr="00C53567">
        <w:rPr>
          <w:rFonts w:eastAsia="Calibri"/>
          <w:smallCaps/>
          <w:kern w:val="28"/>
        </w:rPr>
        <w:fldChar w:fldCharType="begin"/>
      </w:r>
      <w:r w:rsidR="00C53567" w:rsidRPr="00C53567">
        <w:rPr>
          <w:smallCaps/>
          <w:kern w:val="28"/>
        </w:rPr>
        <w:instrText xml:space="preserve"> ADDIN ZOTERO_BIBL {"uncited":[],"omitted":[],"custom":[]} CSL_BIBLIOGRAPHY </w:instrText>
      </w:r>
      <w:r w:rsidRPr="00C53567">
        <w:rPr>
          <w:rFonts w:eastAsia="Calibri"/>
          <w:smallCaps/>
          <w:kern w:val="28"/>
        </w:rPr>
        <w:fldChar w:fldCharType="separate"/>
      </w:r>
      <w:r w:rsidR="00C53567" w:rsidRPr="00C53567">
        <w:t xml:space="preserve">Achmad, R. (2005). Upaya Masalah Anak yang Berkonflik dengan Hukum di Kota Palembang. </w:t>
      </w:r>
      <w:r w:rsidR="00C53567" w:rsidRPr="00C53567">
        <w:rPr>
          <w:i/>
          <w:iCs/>
        </w:rPr>
        <w:t>Jurnal Simbur Cahaya</w:t>
      </w:r>
      <w:r w:rsidR="00C53567" w:rsidRPr="00C53567">
        <w:t xml:space="preserve">, </w:t>
      </w:r>
      <w:r w:rsidR="00C53567" w:rsidRPr="00C53567">
        <w:rPr>
          <w:i/>
          <w:iCs/>
        </w:rPr>
        <w:t>27</w:t>
      </w:r>
      <w:r w:rsidR="00C53567" w:rsidRPr="00C53567">
        <w:t>.</w:t>
      </w:r>
    </w:p>
    <w:p w:rsidR="00C53567" w:rsidRPr="00C53567" w:rsidRDefault="00C53567" w:rsidP="00C53567">
      <w:pPr>
        <w:pStyle w:val="Bibliography"/>
        <w:spacing w:line="240" w:lineRule="auto"/>
      </w:pPr>
      <w:r w:rsidRPr="00C53567">
        <w:t xml:space="preserve">Ali, A. (2015). </w:t>
      </w:r>
      <w:r w:rsidRPr="00C53567">
        <w:rPr>
          <w:i/>
          <w:iCs/>
        </w:rPr>
        <w:t>Menguak Tabir Hukum</w:t>
      </w:r>
      <w:r w:rsidRPr="00C53567">
        <w:t>. Kencana. https://books.google.co.id/books?id=K9xDDwAAQBAJ</w:t>
      </w:r>
    </w:p>
    <w:p w:rsidR="00C53567" w:rsidRPr="00C53567" w:rsidRDefault="00C53567" w:rsidP="00C53567">
      <w:pPr>
        <w:pStyle w:val="Bibliography"/>
        <w:spacing w:line="240" w:lineRule="auto"/>
      </w:pPr>
      <w:r w:rsidRPr="00C53567">
        <w:t xml:space="preserve">Anzward, B. (2020). Kebijakan Penerapan Diversi Dalam Penyelesaian Perkara Tindak Pidana Yang Dilakukan Oleh Anak Melalui Pendekatan Restorative Justice. </w:t>
      </w:r>
      <w:r w:rsidRPr="00C53567">
        <w:rPr>
          <w:i/>
          <w:iCs/>
        </w:rPr>
        <w:t>Journal de Facto</w:t>
      </w:r>
      <w:r w:rsidRPr="00C53567">
        <w:t xml:space="preserve">, </w:t>
      </w:r>
      <w:r w:rsidRPr="00C53567">
        <w:rPr>
          <w:i/>
          <w:iCs/>
        </w:rPr>
        <w:t>7</w:t>
      </w:r>
      <w:r w:rsidRPr="00C53567">
        <w:t>(1), 38–59. https://doi.org/10.36277/jurnaldefacto.v7i1.77</w:t>
      </w:r>
    </w:p>
    <w:p w:rsidR="00C53567" w:rsidRPr="00C53567" w:rsidRDefault="00C53567" w:rsidP="00C53567">
      <w:pPr>
        <w:pStyle w:val="Bibliography"/>
        <w:spacing w:line="240" w:lineRule="auto"/>
      </w:pPr>
      <w:r w:rsidRPr="00C53567">
        <w:t xml:space="preserve">Aripin, Z. (2020). Implementation Of Laws </w:t>
      </w:r>
      <w:proofErr w:type="gramStart"/>
      <w:r w:rsidRPr="00C53567">
        <w:t>On</w:t>
      </w:r>
      <w:proofErr w:type="gramEnd"/>
      <w:r w:rsidRPr="00C53567">
        <w:t xml:space="preserve"> The Criminal Jurisdiction System Using A Restorative Justice Approach (A Case Study at ‘Aisyiyah Legal A id Institute, Central Java). </w:t>
      </w:r>
      <w:r w:rsidRPr="00C53567">
        <w:rPr>
          <w:i/>
          <w:iCs/>
        </w:rPr>
        <w:t>Law and Justice</w:t>
      </w:r>
      <w:r w:rsidRPr="00C53567">
        <w:t xml:space="preserve">, </w:t>
      </w:r>
      <w:r w:rsidRPr="00C53567">
        <w:rPr>
          <w:i/>
          <w:iCs/>
        </w:rPr>
        <w:t>5</w:t>
      </w:r>
      <w:r w:rsidRPr="00C53567">
        <w:t>(2), 145–160. https://doi.org/10.23917/laj.v5i2.11267</w:t>
      </w:r>
    </w:p>
    <w:p w:rsidR="00C53567" w:rsidRPr="00C53567" w:rsidRDefault="00C53567" w:rsidP="00C53567">
      <w:pPr>
        <w:pStyle w:val="Bibliography"/>
        <w:spacing w:line="240" w:lineRule="auto"/>
      </w:pPr>
      <w:r w:rsidRPr="00C53567">
        <w:t xml:space="preserve">Barnhizer, D. (2016). The Implementation Gap: What Causes Laws to Succeed or Fail? </w:t>
      </w:r>
      <w:r w:rsidRPr="00C53567">
        <w:rPr>
          <w:i/>
          <w:iCs/>
        </w:rPr>
        <w:t>Cleveland-Marshall Legal Studies Paper</w:t>
      </w:r>
      <w:r w:rsidRPr="00C53567">
        <w:t xml:space="preserve">, </w:t>
      </w:r>
      <w:r w:rsidRPr="00C53567">
        <w:rPr>
          <w:i/>
          <w:iCs/>
        </w:rPr>
        <w:t>297</w:t>
      </w:r>
      <w:r w:rsidRPr="00C53567">
        <w:t>, 1–16. https://works.bepress.com/david_barnhizer/79/</w:t>
      </w:r>
    </w:p>
    <w:p w:rsidR="00C53567" w:rsidRPr="00C53567" w:rsidRDefault="00C53567" w:rsidP="00C53567">
      <w:pPr>
        <w:pStyle w:val="Bibliography"/>
        <w:spacing w:line="240" w:lineRule="auto"/>
      </w:pPr>
      <w:r w:rsidRPr="00C53567">
        <w:t xml:space="preserve">Baron, R., &amp; Feeney, F. (1976). </w:t>
      </w:r>
      <w:r w:rsidRPr="00C53567">
        <w:rPr>
          <w:i/>
          <w:iCs/>
        </w:rPr>
        <w:t>Juvenile Diversion Through Family Counseling: A Program for the Diversion of Status Offenders in Sacramento County, California</w:t>
      </w:r>
      <w:r w:rsidRPr="00C53567">
        <w:t>. Office of Technology Transfer, National Institute of Law Enforcement and Criminal Justice, Law Enforcement Assistance Administration, U.S. Department of Justice.</w:t>
      </w:r>
    </w:p>
    <w:p w:rsidR="00C53567" w:rsidRPr="00C53567" w:rsidRDefault="00C53567" w:rsidP="00C53567">
      <w:pPr>
        <w:pStyle w:val="Bibliography"/>
        <w:spacing w:line="240" w:lineRule="auto"/>
      </w:pPr>
      <w:r w:rsidRPr="00C53567">
        <w:t xml:space="preserve">Bergelson, V. (2005). Victims and Perpetrators: An Argument for Comparative Liability in Criminal Law. </w:t>
      </w:r>
      <w:r w:rsidRPr="00C53567">
        <w:rPr>
          <w:i/>
          <w:iCs/>
        </w:rPr>
        <w:t>Buffalo Criminal Law Review</w:t>
      </w:r>
      <w:r w:rsidRPr="00C53567">
        <w:t xml:space="preserve">, </w:t>
      </w:r>
      <w:r w:rsidRPr="00C53567">
        <w:rPr>
          <w:i/>
          <w:iCs/>
        </w:rPr>
        <w:t>8</w:t>
      </w:r>
      <w:r w:rsidRPr="00C53567">
        <w:t>(2), 385–487. https://doi.org/10.1525/nclr.2005.8.2.385</w:t>
      </w:r>
    </w:p>
    <w:p w:rsidR="00C53567" w:rsidRPr="00C53567" w:rsidRDefault="00C53567" w:rsidP="00C53567">
      <w:pPr>
        <w:pStyle w:val="Bibliography"/>
        <w:spacing w:line="240" w:lineRule="auto"/>
      </w:pPr>
      <w:r w:rsidRPr="00C53567">
        <w:t xml:space="preserve">Bynum, J. E., &amp; Thompson, W. E. (1992). </w:t>
      </w:r>
      <w:r w:rsidRPr="00C53567">
        <w:rPr>
          <w:i/>
          <w:iCs/>
        </w:rPr>
        <w:t>Juvenile Delinquency: A Sociological Approach</w:t>
      </w:r>
      <w:r w:rsidRPr="00C53567">
        <w:t>. Allyn and Bacon.</w:t>
      </w:r>
    </w:p>
    <w:p w:rsidR="00C53567" w:rsidRPr="00C53567" w:rsidRDefault="00C53567" w:rsidP="00C53567">
      <w:pPr>
        <w:pStyle w:val="Bibliography"/>
        <w:spacing w:line="240" w:lineRule="auto"/>
      </w:pPr>
      <w:r w:rsidRPr="00C53567">
        <w:t xml:space="preserve">Chen, X. (2023). </w:t>
      </w:r>
      <w:r w:rsidRPr="00C53567">
        <w:rPr>
          <w:i/>
          <w:iCs/>
        </w:rPr>
        <w:t>Humanistic Foundation of Criminal Law</w:t>
      </w:r>
      <w:r w:rsidRPr="00C53567">
        <w:t>. Springer Nature Singapore.</w:t>
      </w:r>
    </w:p>
    <w:p w:rsidR="00C53567" w:rsidRPr="00C53567" w:rsidRDefault="00C53567" w:rsidP="00C53567">
      <w:pPr>
        <w:pStyle w:val="Bibliography"/>
        <w:spacing w:line="240" w:lineRule="auto"/>
      </w:pPr>
      <w:r w:rsidRPr="00C53567">
        <w:lastRenderedPageBreak/>
        <w:t xml:space="preserve">Committee on the Rights of the Child. (2019, September 18). </w:t>
      </w:r>
      <w:r w:rsidRPr="00C53567">
        <w:rPr>
          <w:i/>
          <w:iCs/>
        </w:rPr>
        <w:t>General comment No. 24 (2019) on children’s rights in the child justice system</w:t>
      </w:r>
      <w:r w:rsidRPr="00C53567">
        <w:t>. Office of the High Commissioner for Human Rights (OHCHR). https://docstore.ohchr.org/SelfServices/FilesHandler.ashx?enc=6QkG1d%2FPPRiCAqhKb7yhsqIkirKQZLK2M58RF%2F5F0vEnG3QGKUxFivhToQfjGxYjV05tUAIgpOwHQJsFPdJXCiixFSrDRwow8HeKLLh8cgOw1SN6vJ%2Bf0RPR9UMtGkA4</w:t>
      </w:r>
    </w:p>
    <w:p w:rsidR="00C53567" w:rsidRPr="00C53567" w:rsidRDefault="00C53567" w:rsidP="00C53567">
      <w:pPr>
        <w:pStyle w:val="Bibliography"/>
        <w:spacing w:line="240" w:lineRule="auto"/>
      </w:pPr>
      <w:r w:rsidRPr="00C53567">
        <w:t xml:space="preserve">Darmika, I. (2018). Diversion and Restorative Justice in the Criminal Justice System of Children in Indonesia. </w:t>
      </w:r>
      <w:r w:rsidRPr="00C53567">
        <w:rPr>
          <w:i/>
          <w:iCs/>
        </w:rPr>
        <w:t>Ijtimā’iyya: Journal of Muslim Society Research</w:t>
      </w:r>
      <w:r w:rsidRPr="00C53567">
        <w:t xml:space="preserve">, </w:t>
      </w:r>
      <w:r w:rsidRPr="00C53567">
        <w:rPr>
          <w:i/>
          <w:iCs/>
        </w:rPr>
        <w:t>3</w:t>
      </w:r>
      <w:r w:rsidRPr="00C53567">
        <w:t>(2), 179–196. https://doi.org/10.24090/ijtimaiyya.v3i2.1921</w:t>
      </w:r>
    </w:p>
    <w:p w:rsidR="00C53567" w:rsidRPr="00C53567" w:rsidRDefault="00C53567" w:rsidP="00C53567">
      <w:pPr>
        <w:pStyle w:val="Bibliography"/>
        <w:spacing w:line="240" w:lineRule="auto"/>
      </w:pPr>
      <w:r w:rsidRPr="00C53567">
        <w:t xml:space="preserve">Darmini, D. (2019). Pelaksanaan Diversi Pada Sistem Peradilan Anak. </w:t>
      </w:r>
      <w:r w:rsidRPr="00C53567">
        <w:rPr>
          <w:i/>
          <w:iCs/>
        </w:rPr>
        <w:t>QAWWAM</w:t>
      </w:r>
      <w:r w:rsidRPr="00C53567">
        <w:t xml:space="preserve">, </w:t>
      </w:r>
      <w:r w:rsidRPr="00C53567">
        <w:rPr>
          <w:i/>
          <w:iCs/>
        </w:rPr>
        <w:t>13</w:t>
      </w:r>
      <w:r w:rsidRPr="00C53567">
        <w:t>(1), 43–63.</w:t>
      </w:r>
    </w:p>
    <w:p w:rsidR="00C53567" w:rsidRPr="00C53567" w:rsidRDefault="00C53567" w:rsidP="00C53567">
      <w:pPr>
        <w:pStyle w:val="Bibliography"/>
        <w:spacing w:line="240" w:lineRule="auto"/>
      </w:pPr>
      <w:r w:rsidRPr="00C53567">
        <w:t xml:space="preserve">Davies, S. G., &amp; Robson, J. (2016). Juvenile (In)justice: Children in Conflict with the Law in Indonesia. </w:t>
      </w:r>
      <w:r w:rsidRPr="00C53567">
        <w:rPr>
          <w:i/>
          <w:iCs/>
        </w:rPr>
        <w:t>Asia-Pacific Journal on Human Rights and the Law</w:t>
      </w:r>
      <w:r w:rsidRPr="00C53567">
        <w:t xml:space="preserve">, </w:t>
      </w:r>
      <w:r w:rsidRPr="00C53567">
        <w:rPr>
          <w:i/>
          <w:iCs/>
        </w:rPr>
        <w:t>17</w:t>
      </w:r>
      <w:r w:rsidRPr="00C53567">
        <w:t>(1), 119–147. https://doi.org/10.1163/15718158-01701009</w:t>
      </w:r>
    </w:p>
    <w:p w:rsidR="00C53567" w:rsidRPr="00C53567" w:rsidRDefault="00C53567" w:rsidP="00C53567">
      <w:pPr>
        <w:pStyle w:val="Bibliography"/>
        <w:spacing w:line="240" w:lineRule="auto"/>
      </w:pPr>
      <w:r w:rsidRPr="00C53567">
        <w:t xml:space="preserve">Delyana, D., Putri, S. R., Lolita, Z. D., &amp; Hosnah, A. U. (2024). The Influence of the Child Criminal Justice System in the Implementation of Criminal Sansction </w:t>
      </w:r>
      <w:proofErr w:type="gramStart"/>
      <w:r w:rsidRPr="00C53567">
        <w:t>For</w:t>
      </w:r>
      <w:proofErr w:type="gramEnd"/>
      <w:r w:rsidRPr="00C53567">
        <w:t xml:space="preserve"> Undereges Who Permit Criminal act. </w:t>
      </w:r>
      <w:r w:rsidRPr="00C53567">
        <w:rPr>
          <w:i/>
          <w:iCs/>
        </w:rPr>
        <w:t>Activa Yuris: Jurnal Hukum</w:t>
      </w:r>
      <w:r w:rsidRPr="00C53567">
        <w:t xml:space="preserve">, </w:t>
      </w:r>
      <w:r w:rsidRPr="00C53567">
        <w:rPr>
          <w:i/>
          <w:iCs/>
        </w:rPr>
        <w:t>3</w:t>
      </w:r>
      <w:r w:rsidRPr="00C53567">
        <w:t>(2), 1–11. https://doi.org/10.25273/ay.v3i2.19251</w:t>
      </w:r>
    </w:p>
    <w:p w:rsidR="00C53567" w:rsidRPr="00C53567" w:rsidRDefault="00C53567" w:rsidP="00C53567">
      <w:pPr>
        <w:pStyle w:val="Bibliography"/>
        <w:spacing w:line="240" w:lineRule="auto"/>
      </w:pPr>
      <w:r w:rsidRPr="00C53567">
        <w:t xml:space="preserve">Fantono, A. A. (2023). Analisis Kriminologi Terhadap Residivis Anak Sebagai Pelaku Tindak Pidana Kekerasan Seksual. </w:t>
      </w:r>
      <w:r w:rsidRPr="00C53567">
        <w:rPr>
          <w:i/>
          <w:iCs/>
        </w:rPr>
        <w:t>Socius: Jurnal Penelitian Ilmu-Ilmu Sosial</w:t>
      </w:r>
      <w:r w:rsidRPr="00C53567">
        <w:t xml:space="preserve">, </w:t>
      </w:r>
      <w:r w:rsidRPr="00C53567">
        <w:rPr>
          <w:i/>
          <w:iCs/>
        </w:rPr>
        <w:t>1</w:t>
      </w:r>
      <w:r w:rsidRPr="00C53567">
        <w:t>(4), 41–45. https://doi.org/10.5281/zenodo.10160651</w:t>
      </w:r>
    </w:p>
    <w:p w:rsidR="00C53567" w:rsidRPr="00C53567" w:rsidRDefault="00C53567" w:rsidP="00C53567">
      <w:pPr>
        <w:pStyle w:val="Bibliography"/>
        <w:spacing w:line="240" w:lineRule="auto"/>
      </w:pPr>
      <w:r w:rsidRPr="00C53567">
        <w:t xml:space="preserve">Fawwaz, M., &amp; Soponyono, E. (2024). The Concept of Recidivism for Juvenile Criminal Offenders in Law Number 1 of 2023 on the Indonesian Criminal Code. </w:t>
      </w:r>
      <w:r w:rsidRPr="00C53567">
        <w:rPr>
          <w:i/>
          <w:iCs/>
        </w:rPr>
        <w:t>International Journal of Social Science and Human Research</w:t>
      </w:r>
      <w:r w:rsidRPr="00C53567">
        <w:t xml:space="preserve">, </w:t>
      </w:r>
      <w:r w:rsidRPr="00C53567">
        <w:rPr>
          <w:i/>
          <w:iCs/>
        </w:rPr>
        <w:t>7</w:t>
      </w:r>
      <w:r w:rsidRPr="00C53567">
        <w:t>(7), 5236–5243. https://doi.org/10.47191/ijsshr/v7-i07-71</w:t>
      </w:r>
    </w:p>
    <w:p w:rsidR="00C53567" w:rsidRPr="00C53567" w:rsidRDefault="00C53567" w:rsidP="00C53567">
      <w:pPr>
        <w:pStyle w:val="Bibliography"/>
        <w:spacing w:line="240" w:lineRule="auto"/>
      </w:pPr>
      <w:r w:rsidRPr="00C53567">
        <w:t xml:space="preserve">Friedman, L. M. (1975). </w:t>
      </w:r>
      <w:r w:rsidRPr="00C53567">
        <w:rPr>
          <w:i/>
          <w:iCs/>
        </w:rPr>
        <w:t>The Legal System: A Social Science Perspective</w:t>
      </w:r>
      <w:r w:rsidRPr="00C53567">
        <w:t>. Russell Sage Foundation.</w:t>
      </w:r>
    </w:p>
    <w:p w:rsidR="00C53567" w:rsidRPr="00C53567" w:rsidRDefault="00C53567" w:rsidP="00C53567">
      <w:pPr>
        <w:pStyle w:val="Bibliography"/>
        <w:spacing w:line="240" w:lineRule="auto"/>
      </w:pPr>
      <w:r w:rsidRPr="00C53567">
        <w:t xml:space="preserve">Harel, A. (1994). Efficiency and Fairness in Criminal Law: The Case for a Criminal Law Principle of Comparative Fault. </w:t>
      </w:r>
      <w:r w:rsidRPr="00C53567">
        <w:rPr>
          <w:i/>
          <w:iCs/>
        </w:rPr>
        <w:t>California Law Review</w:t>
      </w:r>
      <w:r w:rsidRPr="00C53567">
        <w:t xml:space="preserve">, </w:t>
      </w:r>
      <w:r w:rsidRPr="00C53567">
        <w:rPr>
          <w:i/>
          <w:iCs/>
        </w:rPr>
        <w:t>82</w:t>
      </w:r>
      <w:r w:rsidRPr="00C53567">
        <w:t>(5), 1181. https://doi.org/10.2307/3480909</w:t>
      </w:r>
    </w:p>
    <w:p w:rsidR="00C53567" w:rsidRPr="00C53567" w:rsidRDefault="00C53567" w:rsidP="00C53567">
      <w:pPr>
        <w:pStyle w:val="Bibliography"/>
        <w:spacing w:line="240" w:lineRule="auto"/>
      </w:pPr>
      <w:r w:rsidRPr="00C53567">
        <w:t xml:space="preserve">Hart, H. L. A. (2008). </w:t>
      </w:r>
      <w:r w:rsidRPr="00C53567">
        <w:rPr>
          <w:i/>
          <w:iCs/>
        </w:rPr>
        <w:t>Punishment and Responsibility: Essays in the Philosophy of Law</w:t>
      </w:r>
      <w:r w:rsidRPr="00C53567">
        <w:t>. Oxford University Press.</w:t>
      </w:r>
    </w:p>
    <w:p w:rsidR="00C53567" w:rsidRPr="00C53567" w:rsidRDefault="00C53567" w:rsidP="00C53567">
      <w:pPr>
        <w:pStyle w:val="Bibliography"/>
        <w:spacing w:line="240" w:lineRule="auto"/>
      </w:pPr>
      <w:r w:rsidRPr="00C53567">
        <w:t xml:space="preserve">Herz, D. C., Ryan, J. P., &amp; Bilchik, S. (2010). Challenges Facing Crossover Youth: An Examination of Juvenile-Justice Decision Making and Recidivism. </w:t>
      </w:r>
      <w:r w:rsidRPr="00C53567">
        <w:rPr>
          <w:i/>
          <w:iCs/>
        </w:rPr>
        <w:t>Family Court Review</w:t>
      </w:r>
      <w:r w:rsidRPr="00C53567">
        <w:t xml:space="preserve">, </w:t>
      </w:r>
      <w:r w:rsidRPr="00C53567">
        <w:rPr>
          <w:i/>
          <w:iCs/>
        </w:rPr>
        <w:t>48</w:t>
      </w:r>
      <w:r w:rsidRPr="00C53567">
        <w:t>(2), 305–321. https://doi.org/10.1111/j.1744-1617.2010.01312.x</w:t>
      </w:r>
    </w:p>
    <w:p w:rsidR="00C53567" w:rsidRPr="00C53567" w:rsidRDefault="00C53567" w:rsidP="00C53567">
      <w:pPr>
        <w:pStyle w:val="Bibliography"/>
        <w:spacing w:line="240" w:lineRule="auto"/>
      </w:pPr>
      <w:r w:rsidRPr="00C53567">
        <w:t xml:space="preserve">Iriani, D., &amp; Astuti, W. N. (2021). Pancasila Philosophy: The Relevance of the Crime of Bullying. </w:t>
      </w:r>
      <w:r w:rsidRPr="00C53567">
        <w:rPr>
          <w:i/>
          <w:iCs/>
        </w:rPr>
        <w:t>The Indonesian Journal of Legal Thought</w:t>
      </w:r>
      <w:r w:rsidRPr="00C53567">
        <w:t xml:space="preserve">, </w:t>
      </w:r>
      <w:r w:rsidRPr="00C53567">
        <w:rPr>
          <w:i/>
          <w:iCs/>
        </w:rPr>
        <w:t>1</w:t>
      </w:r>
      <w:r w:rsidRPr="00C53567">
        <w:t>(2), 37–45. https://doi.org/10.23917/ijleth.v1i2.15871</w:t>
      </w:r>
    </w:p>
    <w:p w:rsidR="00C53567" w:rsidRPr="00C53567" w:rsidRDefault="00C53567" w:rsidP="00C53567">
      <w:pPr>
        <w:pStyle w:val="Bibliography"/>
        <w:spacing w:line="240" w:lineRule="auto"/>
      </w:pPr>
      <w:r w:rsidRPr="00C53567">
        <w:t xml:space="preserve">Kaplele, F.-, Rohrohmana, B.-, &amp; Budiyanto, B.-. (2024). Sentecing Model </w:t>
      </w:r>
      <w:proofErr w:type="gramStart"/>
      <w:r w:rsidRPr="00C53567">
        <w:t>For</w:t>
      </w:r>
      <w:proofErr w:type="gramEnd"/>
      <w:r w:rsidRPr="00C53567">
        <w:t xml:space="preserve"> Residivists Of Illegal Mineral And Coal Mining Crimes. </w:t>
      </w:r>
      <w:r w:rsidRPr="00C53567">
        <w:rPr>
          <w:i/>
          <w:iCs/>
        </w:rPr>
        <w:t>Pena Justisia: Media Komunikasi Dan Kajian Hukum</w:t>
      </w:r>
      <w:r w:rsidRPr="00C53567">
        <w:t xml:space="preserve">, </w:t>
      </w:r>
      <w:r w:rsidRPr="00C53567">
        <w:rPr>
          <w:i/>
          <w:iCs/>
        </w:rPr>
        <w:t>23</w:t>
      </w:r>
      <w:r w:rsidRPr="00C53567">
        <w:t>(2), 1–7. https://doi.org/10.31941/pj.v23i2.4265</w:t>
      </w:r>
    </w:p>
    <w:p w:rsidR="00C53567" w:rsidRPr="00C53567" w:rsidRDefault="00C53567" w:rsidP="00C53567">
      <w:pPr>
        <w:pStyle w:val="Bibliography"/>
        <w:spacing w:line="240" w:lineRule="auto"/>
      </w:pPr>
      <w:r w:rsidRPr="00C53567">
        <w:t xml:space="preserve">Kilkelly, U., Forde, L., Lambert, S., &amp; Swirak, K. (2023). Children in Conflict with the Law: The Rights-Based Framework. In U. Kilkelly, L. Forde, S. Lambert, &amp; K. Swirak (Eds.), </w:t>
      </w:r>
      <w:r w:rsidRPr="00C53567">
        <w:rPr>
          <w:i/>
          <w:iCs/>
        </w:rPr>
        <w:t>Children in Conflict with the Law: Rights, Research and Progressive Youth Justice</w:t>
      </w:r>
      <w:r w:rsidRPr="00C53567">
        <w:t xml:space="preserve"> (pp. 7–36). Springer Nature Switzerland. https://doi.org/10.1007/978-3-031-36652-9_2</w:t>
      </w:r>
    </w:p>
    <w:p w:rsidR="00C53567" w:rsidRPr="00C53567" w:rsidRDefault="00C53567" w:rsidP="00C53567">
      <w:pPr>
        <w:pStyle w:val="Bibliography"/>
        <w:spacing w:line="240" w:lineRule="auto"/>
      </w:pPr>
      <w:r w:rsidRPr="00C53567">
        <w:t xml:space="preserve">Krismiyarsi. (2020). Formulation Policy About Diversion in the System of Juvenile Criminal Justice as an Effort for Criminal Prevention. </w:t>
      </w:r>
      <w:r w:rsidRPr="00C53567">
        <w:rPr>
          <w:i/>
          <w:iCs/>
        </w:rPr>
        <w:t>Proceedings of the International Conference on Law, Economics and Health (ICLEH 2020)</w:t>
      </w:r>
      <w:r w:rsidRPr="00C53567">
        <w:t>, 587–592. https://doi.org/10.2991/aebmr.k.200513.114</w:t>
      </w:r>
    </w:p>
    <w:p w:rsidR="00C53567" w:rsidRPr="00C53567" w:rsidRDefault="00C53567" w:rsidP="00C53567">
      <w:pPr>
        <w:pStyle w:val="Bibliography"/>
        <w:spacing w:line="240" w:lineRule="auto"/>
      </w:pPr>
      <w:r w:rsidRPr="00C53567">
        <w:t xml:space="preserve">Krisnalita, L. Y. (2019). Diversi Pada Tindak Pidana yang Dilakukan Oleh Anak. </w:t>
      </w:r>
      <w:r w:rsidRPr="00C53567">
        <w:rPr>
          <w:i/>
          <w:iCs/>
        </w:rPr>
        <w:t>Binamulia Hukum</w:t>
      </w:r>
      <w:r w:rsidRPr="00C53567">
        <w:t xml:space="preserve">, </w:t>
      </w:r>
      <w:r w:rsidRPr="00C53567">
        <w:rPr>
          <w:i/>
          <w:iCs/>
        </w:rPr>
        <w:t>8</w:t>
      </w:r>
      <w:r w:rsidRPr="00C53567">
        <w:t>(1), 93–106. https://doi.org/10.37893/jbh.v8i1.41</w:t>
      </w:r>
    </w:p>
    <w:p w:rsidR="00C53567" w:rsidRPr="00C53567" w:rsidRDefault="00C53567" w:rsidP="00C53567">
      <w:pPr>
        <w:pStyle w:val="Bibliography"/>
        <w:spacing w:line="240" w:lineRule="auto"/>
      </w:pPr>
      <w:r w:rsidRPr="00C53567">
        <w:t xml:space="preserve">Le, D. H. T., &amp; Dandurand, Y. (2024). Improving the Treatment of Child Victims and Witnesses of Crime in the Vietnamese Justice System: Unfinished Reforms. </w:t>
      </w:r>
      <w:r w:rsidRPr="00C53567">
        <w:rPr>
          <w:i/>
          <w:iCs/>
        </w:rPr>
        <w:t xml:space="preserve">International Journal for </w:t>
      </w:r>
      <w:r w:rsidRPr="00C53567">
        <w:rPr>
          <w:i/>
          <w:iCs/>
        </w:rPr>
        <w:lastRenderedPageBreak/>
        <w:t>the Semiotics of Law - Revue Internationale de Sémiotique Juridique</w:t>
      </w:r>
      <w:r w:rsidRPr="00C53567">
        <w:t>. https://doi.org/10.1007/s11196-024-10189-1</w:t>
      </w:r>
    </w:p>
    <w:p w:rsidR="00C53567" w:rsidRPr="00C53567" w:rsidRDefault="00C53567" w:rsidP="00C53567">
      <w:pPr>
        <w:pStyle w:val="Bibliography"/>
        <w:spacing w:line="240" w:lineRule="auto"/>
      </w:pPr>
      <w:r w:rsidRPr="00C53567">
        <w:t xml:space="preserve">Lubis, S. D., &amp; Lubis, S. D. (2024). Regulations on Diversion in the Settlement of Children in Conflict with the Law: A Comparative Analysis of Positive Law and Islamic Criminal Law. </w:t>
      </w:r>
      <w:r w:rsidRPr="00C53567">
        <w:rPr>
          <w:i/>
          <w:iCs/>
        </w:rPr>
        <w:t>Al-Adalah: Jurnal Hukum Dan Politik Islam</w:t>
      </w:r>
      <w:r w:rsidRPr="00C53567">
        <w:t xml:space="preserve">, </w:t>
      </w:r>
      <w:r w:rsidRPr="00C53567">
        <w:rPr>
          <w:i/>
          <w:iCs/>
        </w:rPr>
        <w:t>9</w:t>
      </w:r>
      <w:r w:rsidRPr="00C53567">
        <w:t>(2), 208–223. https://doi.org/10.30863/ajmpi.v9i2.7021</w:t>
      </w:r>
    </w:p>
    <w:p w:rsidR="00C53567" w:rsidRPr="00C53567" w:rsidRDefault="00C53567" w:rsidP="00C53567">
      <w:pPr>
        <w:pStyle w:val="Bibliography"/>
        <w:spacing w:line="240" w:lineRule="auto"/>
      </w:pPr>
      <w:r w:rsidRPr="00C53567">
        <w:t xml:space="preserve">Lundman, R. J. (1976). Will Diversion Reduce Recidivism? </w:t>
      </w:r>
      <w:r w:rsidRPr="00C53567">
        <w:rPr>
          <w:i/>
          <w:iCs/>
        </w:rPr>
        <w:t>Crime &amp; Delinquency</w:t>
      </w:r>
      <w:r w:rsidRPr="00C53567">
        <w:t xml:space="preserve">, </w:t>
      </w:r>
      <w:r w:rsidRPr="00C53567">
        <w:rPr>
          <w:i/>
          <w:iCs/>
        </w:rPr>
        <w:t>22</w:t>
      </w:r>
      <w:r w:rsidRPr="00C53567">
        <w:t>(4), 428–437. https://doi.org/10.1177/001112877602200404</w:t>
      </w:r>
    </w:p>
    <w:p w:rsidR="00C53567" w:rsidRPr="00C53567" w:rsidRDefault="00C53567" w:rsidP="00C53567">
      <w:pPr>
        <w:pStyle w:val="Bibliography"/>
        <w:spacing w:line="240" w:lineRule="auto"/>
      </w:pPr>
      <w:r w:rsidRPr="00C53567">
        <w:t xml:space="preserve">Mahmoudi, S., Leviner, P., Kaldal, A., &amp; Lainpelto, K. (2015). </w:t>
      </w:r>
      <w:r w:rsidRPr="00C53567">
        <w:rPr>
          <w:i/>
          <w:iCs/>
        </w:rPr>
        <w:t>Child-friendly Justice: A Quarter of a Century of the UN Convention on the Rights of the Child</w:t>
      </w:r>
      <w:r w:rsidRPr="00C53567">
        <w:t>. Brill | Nijhoff. https://doi.org/10.1163/9789004297432</w:t>
      </w:r>
    </w:p>
    <w:p w:rsidR="00C53567" w:rsidRPr="00C53567" w:rsidRDefault="00C53567" w:rsidP="00C53567">
      <w:pPr>
        <w:pStyle w:val="Bibliography"/>
        <w:spacing w:line="240" w:lineRule="auto"/>
      </w:pPr>
      <w:r w:rsidRPr="00C53567">
        <w:t xml:space="preserve">Marlina. (2009). </w:t>
      </w:r>
      <w:r w:rsidRPr="00C53567">
        <w:rPr>
          <w:i/>
          <w:iCs/>
        </w:rPr>
        <w:t>Peradilan Pidana Anak Di Indonesia: Pengembangan Konsep Diversi Dan Restorative Justice</w:t>
      </w:r>
      <w:r w:rsidRPr="00C53567">
        <w:t>. Refika Aditama.</w:t>
      </w:r>
    </w:p>
    <w:p w:rsidR="00C53567" w:rsidRPr="00C53567" w:rsidRDefault="00C53567" w:rsidP="00C53567">
      <w:pPr>
        <w:pStyle w:val="Bibliography"/>
        <w:spacing w:line="240" w:lineRule="auto"/>
      </w:pPr>
      <w:r w:rsidRPr="00C53567">
        <w:t xml:space="preserve">Michalowski, R. J. (2016). What is Crime? </w:t>
      </w:r>
      <w:r w:rsidRPr="00C53567">
        <w:rPr>
          <w:i/>
          <w:iCs/>
        </w:rPr>
        <w:t>Critical Criminology</w:t>
      </w:r>
      <w:r w:rsidRPr="00C53567">
        <w:t xml:space="preserve">, </w:t>
      </w:r>
      <w:r w:rsidRPr="00C53567">
        <w:rPr>
          <w:i/>
          <w:iCs/>
        </w:rPr>
        <w:t>24</w:t>
      </w:r>
      <w:r w:rsidRPr="00C53567">
        <w:t>(2), 181–199. https://doi.org/10.1007/s10612-015-9303-6</w:t>
      </w:r>
    </w:p>
    <w:p w:rsidR="00C53567" w:rsidRPr="00C53567" w:rsidRDefault="00C53567" w:rsidP="00C53567">
      <w:pPr>
        <w:pStyle w:val="Bibliography"/>
        <w:spacing w:line="240" w:lineRule="auto"/>
      </w:pPr>
      <w:r w:rsidRPr="00C53567">
        <w:t xml:space="preserve">Morris, A., &amp; Maxwell, G. (2001). </w:t>
      </w:r>
      <w:r w:rsidRPr="00C53567">
        <w:rPr>
          <w:i/>
          <w:iCs/>
        </w:rPr>
        <w:t>Restorative Justice for Juveniles: Conferencing, Mediation and Circles</w:t>
      </w:r>
      <w:r w:rsidRPr="00C53567">
        <w:t>. Bloomsbury Publishing.</w:t>
      </w:r>
    </w:p>
    <w:p w:rsidR="00C53567" w:rsidRPr="00C53567" w:rsidRDefault="00C53567" w:rsidP="00C53567">
      <w:pPr>
        <w:pStyle w:val="Bibliography"/>
        <w:spacing w:line="240" w:lineRule="auto"/>
      </w:pPr>
      <w:r w:rsidRPr="00C53567">
        <w:t xml:space="preserve">Murray, J., Cheliotis, L., &amp; Maruna, S. (2007). Social Factors and Crime. In </w:t>
      </w:r>
      <w:r w:rsidRPr="00C53567">
        <w:rPr>
          <w:i/>
          <w:iCs/>
        </w:rPr>
        <w:t>Dynamic Security: The Democratic Therapeutic Community in Prison</w:t>
      </w:r>
      <w:r w:rsidRPr="00C53567">
        <w:t xml:space="preserve"> (Vol. 17, p. 23). Jessica Kingsley Publishers.</w:t>
      </w:r>
    </w:p>
    <w:p w:rsidR="00C53567" w:rsidRPr="00C53567" w:rsidRDefault="00C53567" w:rsidP="00C53567">
      <w:pPr>
        <w:pStyle w:val="Bibliography"/>
        <w:spacing w:line="240" w:lineRule="auto"/>
      </w:pPr>
      <w:r w:rsidRPr="00C53567">
        <w:t xml:space="preserve">Nashriana. (2011). </w:t>
      </w:r>
      <w:r w:rsidRPr="00C53567">
        <w:rPr>
          <w:i/>
          <w:iCs/>
        </w:rPr>
        <w:t>Perlindungan Hukum Pidana Bagi Anak Di Indonesia</w:t>
      </w:r>
      <w:r w:rsidRPr="00C53567">
        <w:t>. RajaGrafindo Persada.</w:t>
      </w:r>
    </w:p>
    <w:p w:rsidR="00C53567" w:rsidRPr="00C53567" w:rsidRDefault="00C53567" w:rsidP="00C53567">
      <w:pPr>
        <w:pStyle w:val="Bibliography"/>
        <w:spacing w:line="240" w:lineRule="auto"/>
      </w:pPr>
      <w:r w:rsidRPr="00C53567">
        <w:t xml:space="preserve">Nickerson, C. (2024, October 16). </w:t>
      </w:r>
      <w:r w:rsidRPr="00C53567">
        <w:rPr>
          <w:i/>
          <w:iCs/>
        </w:rPr>
        <w:t>Recidivism: Definition, Causes &amp; Examples</w:t>
      </w:r>
      <w:r w:rsidRPr="00C53567">
        <w:t>. Simply Psychology. https://www.simplypsychology.org/recidivism.html</w:t>
      </w:r>
    </w:p>
    <w:p w:rsidR="00C53567" w:rsidRPr="00C53567" w:rsidRDefault="00C53567" w:rsidP="00C53567">
      <w:pPr>
        <w:pStyle w:val="Bibliography"/>
        <w:spacing w:line="240" w:lineRule="auto"/>
      </w:pPr>
      <w:r w:rsidRPr="00C53567">
        <w:t xml:space="preserve">Nurmala, L. D., Ariani, N. V., &amp; Cahyani, T. D. (2021). </w:t>
      </w:r>
      <w:r w:rsidRPr="00C53567">
        <w:rPr>
          <w:i/>
          <w:iCs/>
        </w:rPr>
        <w:t>The Position of the Child in the Juvenile Justice System</w:t>
      </w:r>
      <w:r w:rsidRPr="00C53567">
        <w:t xml:space="preserve">. </w:t>
      </w:r>
      <w:r w:rsidRPr="00C53567">
        <w:rPr>
          <w:i/>
          <w:iCs/>
        </w:rPr>
        <w:t>590</w:t>
      </w:r>
      <w:r w:rsidRPr="00C53567">
        <w:t>. 10.2991/assehr.k.211102.158</w:t>
      </w:r>
    </w:p>
    <w:p w:rsidR="00C53567" w:rsidRPr="00C53567" w:rsidRDefault="00C53567" w:rsidP="00C53567">
      <w:pPr>
        <w:pStyle w:val="Bibliography"/>
        <w:spacing w:line="240" w:lineRule="auto"/>
      </w:pPr>
      <w:r w:rsidRPr="00C53567">
        <w:t xml:space="preserve">Nurqalbi, V. (2023). Analysis of Diversion Arrangements in the Beijing Rules and the Juvenile Criminal Justice System in Indonesia. </w:t>
      </w:r>
      <w:r w:rsidRPr="00C53567">
        <w:rPr>
          <w:i/>
          <w:iCs/>
        </w:rPr>
        <w:t>European Journal of Law and Political Science</w:t>
      </w:r>
      <w:r w:rsidRPr="00C53567">
        <w:t xml:space="preserve">, </w:t>
      </w:r>
      <w:r w:rsidRPr="00C53567">
        <w:rPr>
          <w:i/>
          <w:iCs/>
        </w:rPr>
        <w:t>2</w:t>
      </w:r>
      <w:r w:rsidRPr="00C53567">
        <w:t>(1), 52–55. https://doi.org/10.24018/ejpolitics.2023.2.1.53</w:t>
      </w:r>
    </w:p>
    <w:p w:rsidR="00C53567" w:rsidRPr="00C53567" w:rsidRDefault="00C53567" w:rsidP="00C53567">
      <w:pPr>
        <w:pStyle w:val="Bibliography"/>
        <w:spacing w:line="240" w:lineRule="auto"/>
      </w:pPr>
      <w:r w:rsidRPr="00C53567">
        <w:t xml:space="preserve">Prinst, D. (1997). </w:t>
      </w:r>
      <w:r w:rsidRPr="00C53567">
        <w:rPr>
          <w:i/>
          <w:iCs/>
        </w:rPr>
        <w:t>Hukum Anak Indonesia</w:t>
      </w:r>
      <w:r w:rsidRPr="00C53567">
        <w:t>. Citra Aditya Bakti.</w:t>
      </w:r>
    </w:p>
    <w:p w:rsidR="00C53567" w:rsidRPr="00C53567" w:rsidRDefault="00C53567" w:rsidP="00C53567">
      <w:pPr>
        <w:pStyle w:val="Bibliography"/>
        <w:spacing w:line="240" w:lineRule="auto"/>
      </w:pPr>
      <w:r w:rsidRPr="00C53567">
        <w:t xml:space="preserve">Rumkel, L., Ohibor, M., &amp; Warhangan, M. T. (2022). Tinjauan Yuridis dalam Pemeriksaan Sidik Jari Dalam Penyidikan Tindak Pidana di Polres Pulau Buru. </w:t>
      </w:r>
      <w:r w:rsidRPr="00C53567">
        <w:rPr>
          <w:i/>
          <w:iCs/>
        </w:rPr>
        <w:t>Sanskara Hukum Dan HAM</w:t>
      </w:r>
      <w:r w:rsidRPr="00C53567">
        <w:t xml:space="preserve">, </w:t>
      </w:r>
      <w:r w:rsidRPr="00C53567">
        <w:rPr>
          <w:i/>
          <w:iCs/>
        </w:rPr>
        <w:t>1</w:t>
      </w:r>
      <w:r w:rsidRPr="00C53567">
        <w:t>(1), 32–44. https://sj.eastasouth-institute.com/index.php/shh/article/view/2</w:t>
      </w:r>
    </w:p>
    <w:p w:rsidR="00C53567" w:rsidRPr="00C53567" w:rsidRDefault="00C53567" w:rsidP="00C53567">
      <w:pPr>
        <w:pStyle w:val="Bibliography"/>
        <w:spacing w:line="240" w:lineRule="auto"/>
      </w:pPr>
      <w:r w:rsidRPr="00C53567">
        <w:t xml:space="preserve">Russell, K. C. (2017). </w:t>
      </w:r>
      <w:r w:rsidRPr="00C53567">
        <w:rPr>
          <w:i/>
          <w:iCs/>
        </w:rPr>
        <w:t>Recidivism Rates Among Juveniles with Mental Illness</w:t>
      </w:r>
      <w:r w:rsidRPr="00C53567">
        <w:t xml:space="preserve"> [PhD Thesis]. Walden University.</w:t>
      </w:r>
    </w:p>
    <w:p w:rsidR="00C53567" w:rsidRPr="00C53567" w:rsidRDefault="00C53567" w:rsidP="00C53567">
      <w:pPr>
        <w:pStyle w:val="Bibliography"/>
        <w:spacing w:line="240" w:lineRule="auto"/>
      </w:pPr>
      <w:r w:rsidRPr="00C53567">
        <w:t xml:space="preserve">Santoso, T., &amp; Zulfa, E. A. (2011). </w:t>
      </w:r>
      <w:r w:rsidRPr="00C53567">
        <w:rPr>
          <w:i/>
          <w:iCs/>
        </w:rPr>
        <w:t>Kriminologi</w:t>
      </w:r>
      <w:r w:rsidRPr="00C53567">
        <w:t>. Raja Grafindo Persada.</w:t>
      </w:r>
    </w:p>
    <w:p w:rsidR="00C53567" w:rsidRPr="00C53567" w:rsidRDefault="00C53567" w:rsidP="00C53567">
      <w:pPr>
        <w:pStyle w:val="Bibliography"/>
        <w:spacing w:line="240" w:lineRule="auto"/>
      </w:pPr>
      <w:r w:rsidRPr="00C53567">
        <w:t xml:space="preserve">Sari, K. W., &amp; Syahruddin, E. (2022). Kriminologi Tentang Kejahatan Begal Yang Dilakukan Oleh Anak Di Bawah Umur. </w:t>
      </w:r>
      <w:r w:rsidRPr="00C53567">
        <w:rPr>
          <w:i/>
          <w:iCs/>
        </w:rPr>
        <w:t>Jurnal Ilmiah Publika</w:t>
      </w:r>
      <w:r w:rsidRPr="00C53567">
        <w:t xml:space="preserve">, </w:t>
      </w:r>
      <w:r w:rsidRPr="00C53567">
        <w:rPr>
          <w:i/>
          <w:iCs/>
        </w:rPr>
        <w:t>10</w:t>
      </w:r>
      <w:r w:rsidRPr="00C53567">
        <w:t>(1), 6–16. https://jurnal.ugj.ac.id/index.php/Publika/article/viewFile/8067/3165</w:t>
      </w:r>
    </w:p>
    <w:p w:rsidR="00C53567" w:rsidRPr="00C53567" w:rsidRDefault="00C53567" w:rsidP="00C53567">
      <w:pPr>
        <w:pStyle w:val="Bibliography"/>
        <w:spacing w:line="240" w:lineRule="auto"/>
      </w:pPr>
      <w:r w:rsidRPr="00C53567">
        <w:t xml:space="preserve">Sayre, F. B. (1930). Criminal Responsibility for the Acts of Another. </w:t>
      </w:r>
      <w:r w:rsidRPr="00C53567">
        <w:rPr>
          <w:i/>
          <w:iCs/>
        </w:rPr>
        <w:t>Harvard Law Review</w:t>
      </w:r>
      <w:r w:rsidRPr="00C53567">
        <w:t xml:space="preserve">, </w:t>
      </w:r>
      <w:r w:rsidRPr="00C53567">
        <w:rPr>
          <w:i/>
          <w:iCs/>
        </w:rPr>
        <w:t>43</w:t>
      </w:r>
      <w:r w:rsidRPr="00C53567">
        <w:t>(5), 689–723. https://doi.org/10.2307/1330727</w:t>
      </w:r>
    </w:p>
    <w:p w:rsidR="00C53567" w:rsidRPr="00C53567" w:rsidRDefault="00C53567" w:rsidP="00C53567">
      <w:pPr>
        <w:pStyle w:val="Bibliography"/>
        <w:spacing w:line="240" w:lineRule="auto"/>
      </w:pPr>
      <w:r w:rsidRPr="00C53567">
        <w:t xml:space="preserve">Schwartz, I. M. (1992). </w:t>
      </w:r>
      <w:r w:rsidRPr="00C53567">
        <w:rPr>
          <w:i/>
          <w:iCs/>
        </w:rPr>
        <w:t xml:space="preserve">Juvenile Justice and </w:t>
      </w:r>
      <w:proofErr w:type="gramStart"/>
      <w:r w:rsidRPr="00C53567">
        <w:rPr>
          <w:i/>
          <w:iCs/>
        </w:rPr>
        <w:t>Public  Policy</w:t>
      </w:r>
      <w:proofErr w:type="gramEnd"/>
      <w:r w:rsidRPr="00C53567">
        <w:rPr>
          <w:i/>
          <w:iCs/>
        </w:rPr>
        <w:t>:Toward a National Agenda</w:t>
      </w:r>
      <w:r w:rsidRPr="00C53567">
        <w:t xml:space="preserve">. Lexington </w:t>
      </w:r>
      <w:proofErr w:type="gramStart"/>
      <w:r w:rsidRPr="00C53567">
        <w:t>Books ;</w:t>
      </w:r>
      <w:proofErr w:type="gramEnd"/>
      <w:r w:rsidRPr="00C53567">
        <w:t xml:space="preserve"> Maxwell Macmillan Canada ; Maxwell Macmillan International; WorldCat.</w:t>
      </w:r>
    </w:p>
    <w:p w:rsidR="00C53567" w:rsidRPr="00C53567" w:rsidRDefault="00C53567" w:rsidP="00C53567">
      <w:pPr>
        <w:pStyle w:val="Bibliography"/>
        <w:spacing w:line="240" w:lineRule="auto"/>
      </w:pPr>
      <w:r w:rsidRPr="00C53567">
        <w:t xml:space="preserve">Siegel, L. J., &amp; Welsh, B. C. (2017). </w:t>
      </w:r>
      <w:r w:rsidRPr="00C53567">
        <w:rPr>
          <w:i/>
          <w:iCs/>
        </w:rPr>
        <w:t>Juvenile Delinquency: Theory, Practice, and Law</w:t>
      </w:r>
      <w:r w:rsidRPr="00C53567">
        <w:t>. Cengage Learning.</w:t>
      </w:r>
    </w:p>
    <w:p w:rsidR="00C53567" w:rsidRPr="00C53567" w:rsidRDefault="00C53567" w:rsidP="00C53567">
      <w:pPr>
        <w:pStyle w:val="Bibliography"/>
        <w:spacing w:line="240" w:lineRule="auto"/>
      </w:pPr>
      <w:r w:rsidRPr="00C53567">
        <w:t xml:space="preserve">Sistare, C. T. (1989). </w:t>
      </w:r>
      <w:r w:rsidRPr="00C53567">
        <w:rPr>
          <w:i/>
          <w:iCs/>
        </w:rPr>
        <w:t>Responsibility and Criminal Liability</w:t>
      </w:r>
      <w:r w:rsidRPr="00C53567">
        <w:t xml:space="preserve"> (Vol. 7). Springer Science &amp; Business Media.</w:t>
      </w:r>
    </w:p>
    <w:p w:rsidR="00C53567" w:rsidRPr="00C53567" w:rsidRDefault="00C53567" w:rsidP="00C53567">
      <w:pPr>
        <w:pStyle w:val="Bibliography"/>
        <w:spacing w:line="240" w:lineRule="auto"/>
      </w:pPr>
      <w:r w:rsidRPr="00C53567">
        <w:t xml:space="preserve">Sorooshian, S. (2024). The Sustainable Development Goals of the United Nations: A Comparative Midterm Research Review. </w:t>
      </w:r>
      <w:r w:rsidRPr="00C53567">
        <w:rPr>
          <w:i/>
          <w:iCs/>
        </w:rPr>
        <w:t>Journal of Cleaner Production</w:t>
      </w:r>
      <w:r w:rsidRPr="00C53567">
        <w:t xml:space="preserve">, </w:t>
      </w:r>
      <w:r w:rsidRPr="00C53567">
        <w:rPr>
          <w:i/>
          <w:iCs/>
        </w:rPr>
        <w:t>453</w:t>
      </w:r>
      <w:r w:rsidRPr="00C53567">
        <w:t>, 142272. https://doi.org/10.1016/j.jclepro.2024.142272</w:t>
      </w:r>
    </w:p>
    <w:p w:rsidR="00C53567" w:rsidRPr="00C53567" w:rsidRDefault="00C53567" w:rsidP="00C53567">
      <w:pPr>
        <w:pStyle w:val="Bibliography"/>
        <w:spacing w:line="240" w:lineRule="auto"/>
      </w:pPr>
      <w:r w:rsidRPr="00C53567">
        <w:t xml:space="preserve">Suparni, N. (1996). </w:t>
      </w:r>
      <w:r w:rsidRPr="00C53567">
        <w:rPr>
          <w:i/>
          <w:iCs/>
        </w:rPr>
        <w:t>Eksistensi Pidana Denda Dalam Sistem Pidana Dan Pemidanaan</w:t>
      </w:r>
      <w:r w:rsidRPr="00C53567">
        <w:t>. Sinar Grafika.</w:t>
      </w:r>
    </w:p>
    <w:p w:rsidR="00C53567" w:rsidRPr="00C53567" w:rsidRDefault="00C53567" w:rsidP="00C53567">
      <w:pPr>
        <w:pStyle w:val="Bibliography"/>
        <w:spacing w:line="240" w:lineRule="auto"/>
      </w:pPr>
      <w:r w:rsidRPr="00C53567">
        <w:lastRenderedPageBreak/>
        <w:t xml:space="preserve">Susilowati, H., &amp; Ariyani, W. (2021). Implementation of the Role of Social Research Report in the Juvenile Criminal Justice System. </w:t>
      </w:r>
      <w:r w:rsidRPr="00C53567">
        <w:rPr>
          <w:i/>
          <w:iCs/>
        </w:rPr>
        <w:t>KnE Social Sciences</w:t>
      </w:r>
      <w:r w:rsidRPr="00C53567">
        <w:t xml:space="preserve">, </w:t>
      </w:r>
      <w:r w:rsidRPr="00C53567">
        <w:rPr>
          <w:i/>
          <w:iCs/>
        </w:rPr>
        <w:t>5</w:t>
      </w:r>
      <w:r w:rsidRPr="00C53567">
        <w:t>(7), 45–52. https://doi.org/10.18502/kss.v5i7.9318</w:t>
      </w:r>
    </w:p>
    <w:p w:rsidR="00C53567" w:rsidRPr="00C53567" w:rsidRDefault="00C53567" w:rsidP="00C53567">
      <w:pPr>
        <w:pStyle w:val="Bibliography"/>
        <w:spacing w:line="240" w:lineRule="auto"/>
      </w:pPr>
      <w:r w:rsidRPr="00C53567">
        <w:t xml:space="preserve">Tanner-Smith, E. E., Wilson, S. J., &amp; Lipsey, M. W. (2013). Risk factors and crime. In </w:t>
      </w:r>
      <w:r w:rsidRPr="00C53567">
        <w:rPr>
          <w:i/>
          <w:iCs/>
        </w:rPr>
        <w:t>The Oxford handbook of criminological theory</w:t>
      </w:r>
      <w:r w:rsidRPr="00C53567">
        <w:t xml:space="preserve"> (pp. 89–111). Oxford University Press.</w:t>
      </w:r>
    </w:p>
    <w:p w:rsidR="00C53567" w:rsidRPr="00C53567" w:rsidRDefault="00C53567" w:rsidP="00C53567">
      <w:pPr>
        <w:pStyle w:val="Bibliography"/>
        <w:spacing w:line="240" w:lineRule="auto"/>
      </w:pPr>
      <w:r w:rsidRPr="00C53567">
        <w:t xml:space="preserve">UNICEF. (2019). </w:t>
      </w:r>
      <w:r w:rsidRPr="00C53567">
        <w:rPr>
          <w:i/>
          <w:iCs/>
        </w:rPr>
        <w:t>Progress for Every Child in the SDG Era</w:t>
      </w:r>
      <w:r w:rsidRPr="00C53567">
        <w:t>. United Nations Children’s Fund (UNICEF). https://www.unicef.org/reports/progress-for-every-child-in-the-sdg-era-2019</w:t>
      </w:r>
    </w:p>
    <w:p w:rsidR="00C53567" w:rsidRPr="00C53567" w:rsidRDefault="00C53567" w:rsidP="00C53567">
      <w:pPr>
        <w:pStyle w:val="Bibliography"/>
        <w:spacing w:line="240" w:lineRule="auto"/>
      </w:pPr>
      <w:r w:rsidRPr="00C53567">
        <w:t xml:space="preserve">Waluyadi, Muslikhahi, &amp; Mariana, M. (2024). Failure Of Diversion </w:t>
      </w:r>
      <w:proofErr w:type="gramStart"/>
      <w:r w:rsidRPr="00C53567">
        <w:t>And</w:t>
      </w:r>
      <w:proofErr w:type="gramEnd"/>
      <w:r w:rsidRPr="00C53567">
        <w:t xml:space="preserve"> Fulfillment Of The Best Interests Of Children In Conflict With The Law. </w:t>
      </w:r>
      <w:r w:rsidRPr="00C53567">
        <w:rPr>
          <w:i/>
          <w:iCs/>
        </w:rPr>
        <w:t>Pandecta Research Law Journal</w:t>
      </w:r>
      <w:r w:rsidRPr="00C53567">
        <w:t xml:space="preserve">, </w:t>
      </w:r>
      <w:r w:rsidRPr="00C53567">
        <w:rPr>
          <w:i/>
          <w:iCs/>
        </w:rPr>
        <w:t>19</w:t>
      </w:r>
      <w:r w:rsidRPr="00C53567">
        <w:t>(2), 367–402. https://doi.org/10.15294/pandecta.v19i2.5972</w:t>
      </w:r>
    </w:p>
    <w:p w:rsidR="00C53567" w:rsidRPr="00C53567" w:rsidRDefault="00C53567" w:rsidP="00C53567">
      <w:pPr>
        <w:pStyle w:val="Bibliography"/>
        <w:spacing w:line="240" w:lineRule="auto"/>
      </w:pPr>
      <w:r w:rsidRPr="00C53567">
        <w:t xml:space="preserve">Widjiastuti, A., &amp; Kartiko, N. D. (2023). Confronting Gender-Based Violence: The State’s Accountability </w:t>
      </w:r>
      <w:proofErr w:type="gramStart"/>
      <w:r w:rsidRPr="00C53567">
        <w:t>In</w:t>
      </w:r>
      <w:proofErr w:type="gramEnd"/>
      <w:r w:rsidRPr="00C53567">
        <w:t xml:space="preserve"> Safeguarding Women And Children’s Human Rights. </w:t>
      </w:r>
      <w:r w:rsidRPr="00C53567">
        <w:rPr>
          <w:i/>
          <w:iCs/>
        </w:rPr>
        <w:t>Journal of Law, Administration, and Social Science</w:t>
      </w:r>
      <w:r w:rsidRPr="00C53567">
        <w:t xml:space="preserve">, </w:t>
      </w:r>
      <w:r w:rsidRPr="00C53567">
        <w:rPr>
          <w:i/>
          <w:iCs/>
        </w:rPr>
        <w:t>3</w:t>
      </w:r>
      <w:r w:rsidRPr="00C53567">
        <w:t>(2a), 348–364. https://doi.org/10.54957/jolas.v3i2a.612</w:t>
      </w:r>
    </w:p>
    <w:p w:rsidR="00C53567" w:rsidRPr="00C53567" w:rsidRDefault="00C53567" w:rsidP="00C53567">
      <w:pPr>
        <w:pStyle w:val="Bibliography"/>
        <w:spacing w:line="240" w:lineRule="auto"/>
      </w:pPr>
      <w:r w:rsidRPr="00C53567">
        <w:t xml:space="preserve">Wilson, H. A., &amp; Hoge, R. D. (2013). The Effect of Youth Diversion Programs on Recidivism: A Meta-Analytic Review. </w:t>
      </w:r>
      <w:r w:rsidRPr="00C53567">
        <w:rPr>
          <w:i/>
          <w:iCs/>
        </w:rPr>
        <w:t>Criminal Justice and Behavior</w:t>
      </w:r>
      <w:r w:rsidRPr="00C53567">
        <w:t xml:space="preserve">, </w:t>
      </w:r>
      <w:r w:rsidRPr="00C53567">
        <w:rPr>
          <w:i/>
          <w:iCs/>
        </w:rPr>
        <w:t>40</w:t>
      </w:r>
      <w:r w:rsidRPr="00C53567">
        <w:t>(5), 497–518. https://doi.org/10.1177/0093854812451089</w:t>
      </w:r>
    </w:p>
    <w:p w:rsidR="00C53567" w:rsidRPr="00C53567" w:rsidRDefault="00C53567" w:rsidP="00C53567">
      <w:pPr>
        <w:pStyle w:val="Bibliography"/>
        <w:spacing w:line="240" w:lineRule="auto"/>
      </w:pPr>
      <w:r w:rsidRPr="00C53567">
        <w:t xml:space="preserve">Yohros, A. (2023). Examining the Relationship Between Adverse Childhood Experiences and Juvenile Recidivism: A Systematic Review and Meta-Analysis. </w:t>
      </w:r>
      <w:r w:rsidRPr="00C53567">
        <w:rPr>
          <w:i/>
          <w:iCs/>
        </w:rPr>
        <w:t>Trauma, Violence, &amp; Abuse</w:t>
      </w:r>
      <w:r w:rsidRPr="00C53567">
        <w:t xml:space="preserve">, </w:t>
      </w:r>
      <w:r w:rsidRPr="00C53567">
        <w:rPr>
          <w:i/>
          <w:iCs/>
        </w:rPr>
        <w:t>24</w:t>
      </w:r>
      <w:r w:rsidRPr="00C53567">
        <w:t>(3), 1640–1655. https://doi.org/10.1177/15248380211073846</w:t>
      </w:r>
    </w:p>
    <w:p w:rsidR="00C53567" w:rsidRPr="00C53567" w:rsidRDefault="00C53567" w:rsidP="00C53567">
      <w:pPr>
        <w:pStyle w:val="Bibliography"/>
        <w:spacing w:line="240" w:lineRule="auto"/>
      </w:pPr>
      <w:r w:rsidRPr="00C53567">
        <w:t xml:space="preserve">Young, S., Greer, B., &amp; Church, R. (2017). Juvenile Delinquency, Welfare, Justice and Therapeutic Interventions: A Global Perspective. </w:t>
      </w:r>
      <w:r w:rsidRPr="00C53567">
        <w:rPr>
          <w:i/>
          <w:iCs/>
        </w:rPr>
        <w:t>BJPsych Bulletin</w:t>
      </w:r>
      <w:r w:rsidRPr="00C53567">
        <w:t xml:space="preserve">, </w:t>
      </w:r>
      <w:r w:rsidRPr="00C53567">
        <w:rPr>
          <w:i/>
          <w:iCs/>
        </w:rPr>
        <w:t>41</w:t>
      </w:r>
      <w:r w:rsidRPr="00C53567">
        <w:t>(1), 21–29. Cambridge Core. https://doi.org/10.1192/pb.bp.115.052274</w:t>
      </w:r>
    </w:p>
    <w:p w:rsidR="0023088A" w:rsidRPr="00C53567" w:rsidRDefault="00000000" w:rsidP="00C53567">
      <w:pPr>
        <w:spacing w:line="240" w:lineRule="auto"/>
        <w:ind w:left="567" w:hanging="567"/>
        <w:jc w:val="both"/>
        <w:rPr>
          <w:rFonts w:ascii="Times New Roman" w:eastAsia="Times New Roman" w:hAnsi="Times New Roman"/>
          <w:smallCaps/>
          <w:kern w:val="28"/>
          <w:sz w:val="24"/>
          <w:szCs w:val="24"/>
          <w:lang w:val="id-ID" w:eastAsia="ja-JP"/>
        </w:rPr>
      </w:pPr>
      <w:r w:rsidRPr="00C53567">
        <w:rPr>
          <w:rFonts w:ascii="Times New Roman" w:eastAsia="Times New Roman" w:hAnsi="Times New Roman"/>
          <w:smallCaps/>
          <w:kern w:val="28"/>
          <w:sz w:val="24"/>
          <w:szCs w:val="24"/>
          <w:lang w:val="id-ID" w:eastAsia="ja-JP"/>
        </w:rPr>
        <w:fldChar w:fldCharType="end"/>
      </w:r>
    </w:p>
    <w:sectPr w:rsidR="0023088A" w:rsidRPr="00C53567" w:rsidSect="006C725E">
      <w:footerReference w:type="default" r:id="rId8"/>
      <w:pgSz w:w="11906" w:h="16838" w:code="9"/>
      <w:pgMar w:top="900" w:right="1134" w:bottom="1418"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72390" w:rsidRDefault="00872390">
      <w:pPr>
        <w:spacing w:after="0" w:line="240" w:lineRule="auto"/>
      </w:pPr>
      <w:r>
        <w:separator/>
      </w:r>
    </w:p>
  </w:endnote>
  <w:endnote w:type="continuationSeparator" w:id="0">
    <w:p w:rsidR="00872390" w:rsidRDefault="008723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59860"/>
      <w:docPartObj>
        <w:docPartGallery w:val="Page Numbers (Bottom of Page)"/>
        <w:docPartUnique/>
      </w:docPartObj>
    </w:sdtPr>
    <w:sdtContent>
      <w:p w:rsidR="00AE1B85" w:rsidRDefault="00000000">
        <w:pPr>
          <w:pStyle w:val="Footer"/>
          <w:jc w:val="center"/>
        </w:pPr>
        <w:r>
          <w:fldChar w:fldCharType="begin"/>
        </w:r>
        <w:r>
          <w:instrText xml:space="preserve"> PAGE   \* MERGEFORMAT </w:instrText>
        </w:r>
        <w:r>
          <w:fldChar w:fldCharType="separate"/>
        </w:r>
        <w:r w:rsidR="0099164A">
          <w:rPr>
            <w:noProof/>
          </w:rPr>
          <w:t>24</w:t>
        </w:r>
        <w:r>
          <w:rPr>
            <w:noProof/>
          </w:rPr>
          <w:fldChar w:fldCharType="end"/>
        </w:r>
      </w:p>
    </w:sdtContent>
  </w:sdt>
  <w:p w:rsidR="00AE1B85" w:rsidRDefault="00AE1B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72390" w:rsidRDefault="00872390">
      <w:pPr>
        <w:spacing w:after="0" w:line="240" w:lineRule="auto"/>
      </w:pPr>
      <w:r>
        <w:separator/>
      </w:r>
    </w:p>
  </w:footnote>
  <w:footnote w:type="continuationSeparator" w:id="0">
    <w:p w:rsidR="00872390" w:rsidRDefault="008723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A128F"/>
    <w:multiLevelType w:val="hybridMultilevel"/>
    <w:tmpl w:val="5B648B4C"/>
    <w:lvl w:ilvl="0" w:tplc="09625472">
      <w:start w:val="1"/>
      <w:numFmt w:val="upperRoman"/>
      <w:lvlText w:val="%1."/>
      <w:lvlJc w:val="left"/>
      <w:pPr>
        <w:ind w:left="1080" w:hanging="720"/>
      </w:pPr>
      <w:rPr>
        <w:rFonts w:cs="Times New Roman" w:hint="default"/>
      </w:rPr>
    </w:lvl>
    <w:lvl w:ilvl="1" w:tplc="0466142A" w:tentative="1">
      <w:start w:val="1"/>
      <w:numFmt w:val="lowerLetter"/>
      <w:lvlText w:val="%2."/>
      <w:lvlJc w:val="left"/>
      <w:pPr>
        <w:ind w:left="1440" w:hanging="360"/>
      </w:pPr>
      <w:rPr>
        <w:rFonts w:cs="Times New Roman"/>
      </w:rPr>
    </w:lvl>
    <w:lvl w:ilvl="2" w:tplc="D73A7F44" w:tentative="1">
      <w:start w:val="1"/>
      <w:numFmt w:val="lowerRoman"/>
      <w:lvlText w:val="%3."/>
      <w:lvlJc w:val="right"/>
      <w:pPr>
        <w:ind w:left="2160" w:hanging="180"/>
      </w:pPr>
      <w:rPr>
        <w:rFonts w:cs="Times New Roman"/>
      </w:rPr>
    </w:lvl>
    <w:lvl w:ilvl="3" w:tplc="CFCA0802" w:tentative="1">
      <w:start w:val="1"/>
      <w:numFmt w:val="decimal"/>
      <w:lvlText w:val="%4."/>
      <w:lvlJc w:val="left"/>
      <w:pPr>
        <w:ind w:left="2880" w:hanging="360"/>
      </w:pPr>
      <w:rPr>
        <w:rFonts w:cs="Times New Roman"/>
      </w:rPr>
    </w:lvl>
    <w:lvl w:ilvl="4" w:tplc="AE8E1630" w:tentative="1">
      <w:start w:val="1"/>
      <w:numFmt w:val="lowerLetter"/>
      <w:lvlText w:val="%5."/>
      <w:lvlJc w:val="left"/>
      <w:pPr>
        <w:ind w:left="3600" w:hanging="360"/>
      </w:pPr>
      <w:rPr>
        <w:rFonts w:cs="Times New Roman"/>
      </w:rPr>
    </w:lvl>
    <w:lvl w:ilvl="5" w:tplc="783AC976" w:tentative="1">
      <w:start w:val="1"/>
      <w:numFmt w:val="lowerRoman"/>
      <w:lvlText w:val="%6."/>
      <w:lvlJc w:val="right"/>
      <w:pPr>
        <w:ind w:left="4320" w:hanging="180"/>
      </w:pPr>
      <w:rPr>
        <w:rFonts w:cs="Times New Roman"/>
      </w:rPr>
    </w:lvl>
    <w:lvl w:ilvl="6" w:tplc="658AF2B6" w:tentative="1">
      <w:start w:val="1"/>
      <w:numFmt w:val="decimal"/>
      <w:lvlText w:val="%7."/>
      <w:lvlJc w:val="left"/>
      <w:pPr>
        <w:ind w:left="5040" w:hanging="360"/>
      </w:pPr>
      <w:rPr>
        <w:rFonts w:cs="Times New Roman"/>
      </w:rPr>
    </w:lvl>
    <w:lvl w:ilvl="7" w:tplc="D4D8F5CC" w:tentative="1">
      <w:start w:val="1"/>
      <w:numFmt w:val="lowerLetter"/>
      <w:lvlText w:val="%8."/>
      <w:lvlJc w:val="left"/>
      <w:pPr>
        <w:ind w:left="5760" w:hanging="360"/>
      </w:pPr>
      <w:rPr>
        <w:rFonts w:cs="Times New Roman"/>
      </w:rPr>
    </w:lvl>
    <w:lvl w:ilvl="8" w:tplc="23247B6E" w:tentative="1">
      <w:start w:val="1"/>
      <w:numFmt w:val="lowerRoman"/>
      <w:lvlText w:val="%9."/>
      <w:lvlJc w:val="right"/>
      <w:pPr>
        <w:ind w:left="6480" w:hanging="180"/>
      </w:pPr>
      <w:rPr>
        <w:rFonts w:cs="Times New Roman"/>
      </w:rPr>
    </w:lvl>
  </w:abstractNum>
  <w:abstractNum w:abstractNumId="1" w15:restartNumberingAfterBreak="0">
    <w:nsid w:val="1A6836C4"/>
    <w:multiLevelType w:val="hybridMultilevel"/>
    <w:tmpl w:val="9F108F82"/>
    <w:lvl w:ilvl="0" w:tplc="896C712A">
      <w:start w:val="1"/>
      <w:numFmt w:val="decimal"/>
      <w:lvlText w:val="%1."/>
      <w:lvlJc w:val="left"/>
      <w:pPr>
        <w:ind w:left="720" w:hanging="360"/>
      </w:pPr>
      <w:rPr>
        <w:rFonts w:hint="default"/>
      </w:rPr>
    </w:lvl>
    <w:lvl w:ilvl="1" w:tplc="CA4EC64E" w:tentative="1">
      <w:start w:val="1"/>
      <w:numFmt w:val="lowerLetter"/>
      <w:lvlText w:val="%2."/>
      <w:lvlJc w:val="left"/>
      <w:pPr>
        <w:ind w:left="1440" w:hanging="360"/>
      </w:pPr>
    </w:lvl>
    <w:lvl w:ilvl="2" w:tplc="2864CAD2" w:tentative="1">
      <w:start w:val="1"/>
      <w:numFmt w:val="lowerRoman"/>
      <w:lvlText w:val="%3."/>
      <w:lvlJc w:val="right"/>
      <w:pPr>
        <w:ind w:left="2160" w:hanging="180"/>
      </w:pPr>
    </w:lvl>
    <w:lvl w:ilvl="3" w:tplc="75EA1048" w:tentative="1">
      <w:start w:val="1"/>
      <w:numFmt w:val="decimal"/>
      <w:lvlText w:val="%4."/>
      <w:lvlJc w:val="left"/>
      <w:pPr>
        <w:ind w:left="2880" w:hanging="360"/>
      </w:pPr>
    </w:lvl>
    <w:lvl w:ilvl="4" w:tplc="213427F8" w:tentative="1">
      <w:start w:val="1"/>
      <w:numFmt w:val="lowerLetter"/>
      <w:lvlText w:val="%5."/>
      <w:lvlJc w:val="left"/>
      <w:pPr>
        <w:ind w:left="3600" w:hanging="360"/>
      </w:pPr>
    </w:lvl>
    <w:lvl w:ilvl="5" w:tplc="C5328180" w:tentative="1">
      <w:start w:val="1"/>
      <w:numFmt w:val="lowerRoman"/>
      <w:lvlText w:val="%6."/>
      <w:lvlJc w:val="right"/>
      <w:pPr>
        <w:ind w:left="4320" w:hanging="180"/>
      </w:pPr>
    </w:lvl>
    <w:lvl w:ilvl="6" w:tplc="A8AC475A" w:tentative="1">
      <w:start w:val="1"/>
      <w:numFmt w:val="decimal"/>
      <w:lvlText w:val="%7."/>
      <w:lvlJc w:val="left"/>
      <w:pPr>
        <w:ind w:left="5040" w:hanging="360"/>
      </w:pPr>
    </w:lvl>
    <w:lvl w:ilvl="7" w:tplc="B1F0BA42" w:tentative="1">
      <w:start w:val="1"/>
      <w:numFmt w:val="lowerLetter"/>
      <w:lvlText w:val="%8."/>
      <w:lvlJc w:val="left"/>
      <w:pPr>
        <w:ind w:left="5760" w:hanging="360"/>
      </w:pPr>
    </w:lvl>
    <w:lvl w:ilvl="8" w:tplc="0C7080CC" w:tentative="1">
      <w:start w:val="1"/>
      <w:numFmt w:val="lowerRoman"/>
      <w:lvlText w:val="%9."/>
      <w:lvlJc w:val="right"/>
      <w:pPr>
        <w:ind w:left="6480" w:hanging="180"/>
      </w:pPr>
    </w:lvl>
  </w:abstractNum>
  <w:abstractNum w:abstractNumId="2" w15:restartNumberingAfterBreak="0">
    <w:nsid w:val="1E166003"/>
    <w:multiLevelType w:val="hybridMultilevel"/>
    <w:tmpl w:val="9CB68E24"/>
    <w:lvl w:ilvl="0" w:tplc="E032A38E">
      <w:start w:val="1"/>
      <w:numFmt w:val="decimal"/>
      <w:lvlText w:val="(%1)"/>
      <w:lvlJc w:val="left"/>
      <w:pPr>
        <w:ind w:left="1080" w:hanging="360"/>
      </w:pPr>
      <w:rPr>
        <w:rFonts w:hint="default"/>
      </w:rPr>
    </w:lvl>
    <w:lvl w:ilvl="1" w:tplc="2876BBE0" w:tentative="1">
      <w:start w:val="1"/>
      <w:numFmt w:val="lowerLetter"/>
      <w:lvlText w:val="%2."/>
      <w:lvlJc w:val="left"/>
      <w:pPr>
        <w:ind w:left="1800" w:hanging="360"/>
      </w:pPr>
    </w:lvl>
    <w:lvl w:ilvl="2" w:tplc="1B388994" w:tentative="1">
      <w:start w:val="1"/>
      <w:numFmt w:val="lowerRoman"/>
      <w:lvlText w:val="%3."/>
      <w:lvlJc w:val="right"/>
      <w:pPr>
        <w:ind w:left="2520" w:hanging="180"/>
      </w:pPr>
    </w:lvl>
    <w:lvl w:ilvl="3" w:tplc="703C4C82" w:tentative="1">
      <w:start w:val="1"/>
      <w:numFmt w:val="decimal"/>
      <w:lvlText w:val="%4."/>
      <w:lvlJc w:val="left"/>
      <w:pPr>
        <w:ind w:left="3240" w:hanging="360"/>
      </w:pPr>
    </w:lvl>
    <w:lvl w:ilvl="4" w:tplc="8A1CED7A" w:tentative="1">
      <w:start w:val="1"/>
      <w:numFmt w:val="lowerLetter"/>
      <w:lvlText w:val="%5."/>
      <w:lvlJc w:val="left"/>
      <w:pPr>
        <w:ind w:left="3960" w:hanging="360"/>
      </w:pPr>
    </w:lvl>
    <w:lvl w:ilvl="5" w:tplc="01E04384" w:tentative="1">
      <w:start w:val="1"/>
      <w:numFmt w:val="lowerRoman"/>
      <w:lvlText w:val="%6."/>
      <w:lvlJc w:val="right"/>
      <w:pPr>
        <w:ind w:left="4680" w:hanging="180"/>
      </w:pPr>
    </w:lvl>
    <w:lvl w:ilvl="6" w:tplc="7B9ED4EC" w:tentative="1">
      <w:start w:val="1"/>
      <w:numFmt w:val="decimal"/>
      <w:lvlText w:val="%7."/>
      <w:lvlJc w:val="left"/>
      <w:pPr>
        <w:ind w:left="5400" w:hanging="360"/>
      </w:pPr>
    </w:lvl>
    <w:lvl w:ilvl="7" w:tplc="200E24D0" w:tentative="1">
      <w:start w:val="1"/>
      <w:numFmt w:val="lowerLetter"/>
      <w:lvlText w:val="%8."/>
      <w:lvlJc w:val="left"/>
      <w:pPr>
        <w:ind w:left="6120" w:hanging="360"/>
      </w:pPr>
    </w:lvl>
    <w:lvl w:ilvl="8" w:tplc="8EC24392" w:tentative="1">
      <w:start w:val="1"/>
      <w:numFmt w:val="lowerRoman"/>
      <w:lvlText w:val="%9."/>
      <w:lvlJc w:val="right"/>
      <w:pPr>
        <w:ind w:left="6840" w:hanging="180"/>
      </w:pPr>
    </w:lvl>
  </w:abstractNum>
  <w:abstractNum w:abstractNumId="3" w15:restartNumberingAfterBreak="0">
    <w:nsid w:val="1F0653D1"/>
    <w:multiLevelType w:val="hybridMultilevel"/>
    <w:tmpl w:val="9A16C40A"/>
    <w:lvl w:ilvl="0" w:tplc="31C6D3AA">
      <w:start w:val="1"/>
      <w:numFmt w:val="lowerLetter"/>
      <w:lvlText w:val="(%1)"/>
      <w:lvlJc w:val="left"/>
      <w:pPr>
        <w:ind w:left="720" w:hanging="360"/>
      </w:pPr>
      <w:rPr>
        <w:rFonts w:hint="default"/>
      </w:rPr>
    </w:lvl>
    <w:lvl w:ilvl="1" w:tplc="D7A8CCA4" w:tentative="1">
      <w:start w:val="1"/>
      <w:numFmt w:val="lowerLetter"/>
      <w:lvlText w:val="%2."/>
      <w:lvlJc w:val="left"/>
      <w:pPr>
        <w:ind w:left="1440" w:hanging="360"/>
      </w:pPr>
    </w:lvl>
    <w:lvl w:ilvl="2" w:tplc="42BA6F08" w:tentative="1">
      <w:start w:val="1"/>
      <w:numFmt w:val="lowerRoman"/>
      <w:lvlText w:val="%3."/>
      <w:lvlJc w:val="right"/>
      <w:pPr>
        <w:ind w:left="2160" w:hanging="180"/>
      </w:pPr>
    </w:lvl>
    <w:lvl w:ilvl="3" w:tplc="EB1068A6" w:tentative="1">
      <w:start w:val="1"/>
      <w:numFmt w:val="decimal"/>
      <w:lvlText w:val="%4."/>
      <w:lvlJc w:val="left"/>
      <w:pPr>
        <w:ind w:left="2880" w:hanging="360"/>
      </w:pPr>
    </w:lvl>
    <w:lvl w:ilvl="4" w:tplc="292A9E0A" w:tentative="1">
      <w:start w:val="1"/>
      <w:numFmt w:val="lowerLetter"/>
      <w:lvlText w:val="%5."/>
      <w:lvlJc w:val="left"/>
      <w:pPr>
        <w:ind w:left="3600" w:hanging="360"/>
      </w:pPr>
    </w:lvl>
    <w:lvl w:ilvl="5" w:tplc="937EAED6" w:tentative="1">
      <w:start w:val="1"/>
      <w:numFmt w:val="lowerRoman"/>
      <w:lvlText w:val="%6."/>
      <w:lvlJc w:val="right"/>
      <w:pPr>
        <w:ind w:left="4320" w:hanging="180"/>
      </w:pPr>
    </w:lvl>
    <w:lvl w:ilvl="6" w:tplc="B7827D4A" w:tentative="1">
      <w:start w:val="1"/>
      <w:numFmt w:val="decimal"/>
      <w:lvlText w:val="%7."/>
      <w:lvlJc w:val="left"/>
      <w:pPr>
        <w:ind w:left="5040" w:hanging="360"/>
      </w:pPr>
    </w:lvl>
    <w:lvl w:ilvl="7" w:tplc="00680B1C" w:tentative="1">
      <w:start w:val="1"/>
      <w:numFmt w:val="lowerLetter"/>
      <w:lvlText w:val="%8."/>
      <w:lvlJc w:val="left"/>
      <w:pPr>
        <w:ind w:left="5760" w:hanging="360"/>
      </w:pPr>
    </w:lvl>
    <w:lvl w:ilvl="8" w:tplc="A92EBB46" w:tentative="1">
      <w:start w:val="1"/>
      <w:numFmt w:val="lowerRoman"/>
      <w:lvlText w:val="%9."/>
      <w:lvlJc w:val="right"/>
      <w:pPr>
        <w:ind w:left="6480" w:hanging="180"/>
      </w:pPr>
    </w:lvl>
  </w:abstractNum>
  <w:abstractNum w:abstractNumId="4" w15:restartNumberingAfterBreak="0">
    <w:nsid w:val="23496B70"/>
    <w:multiLevelType w:val="hybridMultilevel"/>
    <w:tmpl w:val="A1EC8CC4"/>
    <w:lvl w:ilvl="0" w:tplc="50FA1500">
      <w:start w:val="1"/>
      <w:numFmt w:val="lowerLetter"/>
      <w:lvlText w:val="%1."/>
      <w:lvlJc w:val="left"/>
      <w:pPr>
        <w:ind w:left="720" w:hanging="360"/>
      </w:pPr>
      <w:rPr>
        <w:rFonts w:hint="default"/>
      </w:rPr>
    </w:lvl>
    <w:lvl w:ilvl="1" w:tplc="11288CA4" w:tentative="1">
      <w:start w:val="1"/>
      <w:numFmt w:val="lowerLetter"/>
      <w:lvlText w:val="%2."/>
      <w:lvlJc w:val="left"/>
      <w:pPr>
        <w:ind w:left="1440" w:hanging="360"/>
      </w:pPr>
    </w:lvl>
    <w:lvl w:ilvl="2" w:tplc="F43E7A42" w:tentative="1">
      <w:start w:val="1"/>
      <w:numFmt w:val="lowerRoman"/>
      <w:lvlText w:val="%3."/>
      <w:lvlJc w:val="right"/>
      <w:pPr>
        <w:ind w:left="2160" w:hanging="180"/>
      </w:pPr>
    </w:lvl>
    <w:lvl w:ilvl="3" w:tplc="BEBCEE2A" w:tentative="1">
      <w:start w:val="1"/>
      <w:numFmt w:val="decimal"/>
      <w:lvlText w:val="%4."/>
      <w:lvlJc w:val="left"/>
      <w:pPr>
        <w:ind w:left="2880" w:hanging="360"/>
      </w:pPr>
    </w:lvl>
    <w:lvl w:ilvl="4" w:tplc="5CDE43C4" w:tentative="1">
      <w:start w:val="1"/>
      <w:numFmt w:val="lowerLetter"/>
      <w:lvlText w:val="%5."/>
      <w:lvlJc w:val="left"/>
      <w:pPr>
        <w:ind w:left="3600" w:hanging="360"/>
      </w:pPr>
    </w:lvl>
    <w:lvl w:ilvl="5" w:tplc="459020D2" w:tentative="1">
      <w:start w:val="1"/>
      <w:numFmt w:val="lowerRoman"/>
      <w:lvlText w:val="%6."/>
      <w:lvlJc w:val="right"/>
      <w:pPr>
        <w:ind w:left="4320" w:hanging="180"/>
      </w:pPr>
    </w:lvl>
    <w:lvl w:ilvl="6" w:tplc="5C3284C0" w:tentative="1">
      <w:start w:val="1"/>
      <w:numFmt w:val="decimal"/>
      <w:lvlText w:val="%7."/>
      <w:lvlJc w:val="left"/>
      <w:pPr>
        <w:ind w:left="5040" w:hanging="360"/>
      </w:pPr>
    </w:lvl>
    <w:lvl w:ilvl="7" w:tplc="3468EEB2" w:tentative="1">
      <w:start w:val="1"/>
      <w:numFmt w:val="lowerLetter"/>
      <w:lvlText w:val="%8."/>
      <w:lvlJc w:val="left"/>
      <w:pPr>
        <w:ind w:left="5760" w:hanging="360"/>
      </w:pPr>
    </w:lvl>
    <w:lvl w:ilvl="8" w:tplc="DC66B024" w:tentative="1">
      <w:start w:val="1"/>
      <w:numFmt w:val="lowerRoman"/>
      <w:lvlText w:val="%9."/>
      <w:lvlJc w:val="right"/>
      <w:pPr>
        <w:ind w:left="6480" w:hanging="180"/>
      </w:pPr>
    </w:lvl>
  </w:abstractNum>
  <w:abstractNum w:abstractNumId="5" w15:restartNumberingAfterBreak="0">
    <w:nsid w:val="23D3209E"/>
    <w:multiLevelType w:val="hybridMultilevel"/>
    <w:tmpl w:val="B7A0EF50"/>
    <w:lvl w:ilvl="0" w:tplc="3236CE98">
      <w:start w:val="1"/>
      <w:numFmt w:val="decimal"/>
      <w:lvlText w:val="(%1)"/>
      <w:lvlJc w:val="left"/>
      <w:pPr>
        <w:ind w:left="1080" w:hanging="360"/>
      </w:pPr>
      <w:rPr>
        <w:rFonts w:hint="default"/>
      </w:rPr>
    </w:lvl>
    <w:lvl w:ilvl="1" w:tplc="47420698" w:tentative="1">
      <w:start w:val="1"/>
      <w:numFmt w:val="lowerLetter"/>
      <w:lvlText w:val="%2."/>
      <w:lvlJc w:val="left"/>
      <w:pPr>
        <w:ind w:left="1800" w:hanging="360"/>
      </w:pPr>
    </w:lvl>
    <w:lvl w:ilvl="2" w:tplc="3BB04FD0" w:tentative="1">
      <w:start w:val="1"/>
      <w:numFmt w:val="lowerRoman"/>
      <w:lvlText w:val="%3."/>
      <w:lvlJc w:val="right"/>
      <w:pPr>
        <w:ind w:left="2520" w:hanging="180"/>
      </w:pPr>
    </w:lvl>
    <w:lvl w:ilvl="3" w:tplc="5588B172" w:tentative="1">
      <w:start w:val="1"/>
      <w:numFmt w:val="decimal"/>
      <w:lvlText w:val="%4."/>
      <w:lvlJc w:val="left"/>
      <w:pPr>
        <w:ind w:left="3240" w:hanging="360"/>
      </w:pPr>
    </w:lvl>
    <w:lvl w:ilvl="4" w:tplc="168C5CE6" w:tentative="1">
      <w:start w:val="1"/>
      <w:numFmt w:val="lowerLetter"/>
      <w:lvlText w:val="%5."/>
      <w:lvlJc w:val="left"/>
      <w:pPr>
        <w:ind w:left="3960" w:hanging="360"/>
      </w:pPr>
    </w:lvl>
    <w:lvl w:ilvl="5" w:tplc="58CABD86" w:tentative="1">
      <w:start w:val="1"/>
      <w:numFmt w:val="lowerRoman"/>
      <w:lvlText w:val="%6."/>
      <w:lvlJc w:val="right"/>
      <w:pPr>
        <w:ind w:left="4680" w:hanging="180"/>
      </w:pPr>
    </w:lvl>
    <w:lvl w:ilvl="6" w:tplc="3B0E14A2" w:tentative="1">
      <w:start w:val="1"/>
      <w:numFmt w:val="decimal"/>
      <w:lvlText w:val="%7."/>
      <w:lvlJc w:val="left"/>
      <w:pPr>
        <w:ind w:left="5400" w:hanging="360"/>
      </w:pPr>
    </w:lvl>
    <w:lvl w:ilvl="7" w:tplc="06FC7638" w:tentative="1">
      <w:start w:val="1"/>
      <w:numFmt w:val="lowerLetter"/>
      <w:lvlText w:val="%8."/>
      <w:lvlJc w:val="left"/>
      <w:pPr>
        <w:ind w:left="6120" w:hanging="360"/>
      </w:pPr>
    </w:lvl>
    <w:lvl w:ilvl="8" w:tplc="DA207D08" w:tentative="1">
      <w:start w:val="1"/>
      <w:numFmt w:val="lowerRoman"/>
      <w:lvlText w:val="%9."/>
      <w:lvlJc w:val="right"/>
      <w:pPr>
        <w:ind w:left="6840" w:hanging="180"/>
      </w:pPr>
    </w:lvl>
  </w:abstractNum>
  <w:abstractNum w:abstractNumId="6" w15:restartNumberingAfterBreak="0">
    <w:nsid w:val="2A0831D7"/>
    <w:multiLevelType w:val="hybridMultilevel"/>
    <w:tmpl w:val="AEC0728C"/>
    <w:lvl w:ilvl="0" w:tplc="8FBC9410">
      <w:start w:val="1"/>
      <w:numFmt w:val="decimal"/>
      <w:lvlText w:val="(%1)"/>
      <w:lvlJc w:val="left"/>
      <w:pPr>
        <w:ind w:left="1080" w:hanging="360"/>
      </w:pPr>
      <w:rPr>
        <w:rFonts w:ascii="Times New Roman" w:eastAsia="Calibri" w:hAnsi="Times New Roman" w:cs="Times New Roman"/>
      </w:rPr>
    </w:lvl>
    <w:lvl w:ilvl="1" w:tplc="9E300758" w:tentative="1">
      <w:start w:val="1"/>
      <w:numFmt w:val="lowerLetter"/>
      <w:lvlText w:val="%2."/>
      <w:lvlJc w:val="left"/>
      <w:pPr>
        <w:ind w:left="1800" w:hanging="360"/>
      </w:pPr>
    </w:lvl>
    <w:lvl w:ilvl="2" w:tplc="2CD0B450" w:tentative="1">
      <w:start w:val="1"/>
      <w:numFmt w:val="lowerRoman"/>
      <w:lvlText w:val="%3."/>
      <w:lvlJc w:val="right"/>
      <w:pPr>
        <w:ind w:left="2520" w:hanging="180"/>
      </w:pPr>
    </w:lvl>
    <w:lvl w:ilvl="3" w:tplc="EBBC09FE" w:tentative="1">
      <w:start w:val="1"/>
      <w:numFmt w:val="decimal"/>
      <w:lvlText w:val="%4."/>
      <w:lvlJc w:val="left"/>
      <w:pPr>
        <w:ind w:left="3240" w:hanging="360"/>
      </w:pPr>
    </w:lvl>
    <w:lvl w:ilvl="4" w:tplc="D4AC4E82" w:tentative="1">
      <w:start w:val="1"/>
      <w:numFmt w:val="lowerLetter"/>
      <w:lvlText w:val="%5."/>
      <w:lvlJc w:val="left"/>
      <w:pPr>
        <w:ind w:left="3960" w:hanging="360"/>
      </w:pPr>
    </w:lvl>
    <w:lvl w:ilvl="5" w:tplc="598E10E4" w:tentative="1">
      <w:start w:val="1"/>
      <w:numFmt w:val="lowerRoman"/>
      <w:lvlText w:val="%6."/>
      <w:lvlJc w:val="right"/>
      <w:pPr>
        <w:ind w:left="4680" w:hanging="180"/>
      </w:pPr>
    </w:lvl>
    <w:lvl w:ilvl="6" w:tplc="4CC456A8" w:tentative="1">
      <w:start w:val="1"/>
      <w:numFmt w:val="decimal"/>
      <w:lvlText w:val="%7."/>
      <w:lvlJc w:val="left"/>
      <w:pPr>
        <w:ind w:left="5400" w:hanging="360"/>
      </w:pPr>
    </w:lvl>
    <w:lvl w:ilvl="7" w:tplc="F1C6DD82" w:tentative="1">
      <w:start w:val="1"/>
      <w:numFmt w:val="lowerLetter"/>
      <w:lvlText w:val="%8."/>
      <w:lvlJc w:val="left"/>
      <w:pPr>
        <w:ind w:left="6120" w:hanging="360"/>
      </w:pPr>
    </w:lvl>
    <w:lvl w:ilvl="8" w:tplc="52DAE0BC" w:tentative="1">
      <w:start w:val="1"/>
      <w:numFmt w:val="lowerRoman"/>
      <w:lvlText w:val="%9."/>
      <w:lvlJc w:val="right"/>
      <w:pPr>
        <w:ind w:left="6840" w:hanging="180"/>
      </w:pPr>
    </w:lvl>
  </w:abstractNum>
  <w:abstractNum w:abstractNumId="7" w15:restartNumberingAfterBreak="0">
    <w:nsid w:val="2A2E66D8"/>
    <w:multiLevelType w:val="hybridMultilevel"/>
    <w:tmpl w:val="201E6CAE"/>
    <w:lvl w:ilvl="0" w:tplc="EDF462F8">
      <w:start w:val="1"/>
      <w:numFmt w:val="decimal"/>
      <w:lvlText w:val="(%1)"/>
      <w:lvlJc w:val="left"/>
      <w:pPr>
        <w:ind w:left="720" w:hanging="360"/>
      </w:pPr>
      <w:rPr>
        <w:rFonts w:hint="default"/>
      </w:rPr>
    </w:lvl>
    <w:lvl w:ilvl="1" w:tplc="2EEEED84" w:tentative="1">
      <w:start w:val="1"/>
      <w:numFmt w:val="lowerLetter"/>
      <w:lvlText w:val="%2."/>
      <w:lvlJc w:val="left"/>
      <w:pPr>
        <w:ind w:left="1440" w:hanging="360"/>
      </w:pPr>
    </w:lvl>
    <w:lvl w:ilvl="2" w:tplc="5F0A8890" w:tentative="1">
      <w:start w:val="1"/>
      <w:numFmt w:val="lowerRoman"/>
      <w:lvlText w:val="%3."/>
      <w:lvlJc w:val="right"/>
      <w:pPr>
        <w:ind w:left="2160" w:hanging="180"/>
      </w:pPr>
    </w:lvl>
    <w:lvl w:ilvl="3" w:tplc="7EDC27A8" w:tentative="1">
      <w:start w:val="1"/>
      <w:numFmt w:val="decimal"/>
      <w:lvlText w:val="%4."/>
      <w:lvlJc w:val="left"/>
      <w:pPr>
        <w:ind w:left="2880" w:hanging="360"/>
      </w:pPr>
    </w:lvl>
    <w:lvl w:ilvl="4" w:tplc="9E687670" w:tentative="1">
      <w:start w:val="1"/>
      <w:numFmt w:val="lowerLetter"/>
      <w:lvlText w:val="%5."/>
      <w:lvlJc w:val="left"/>
      <w:pPr>
        <w:ind w:left="3600" w:hanging="360"/>
      </w:pPr>
    </w:lvl>
    <w:lvl w:ilvl="5" w:tplc="38A68FF8" w:tentative="1">
      <w:start w:val="1"/>
      <w:numFmt w:val="lowerRoman"/>
      <w:lvlText w:val="%6."/>
      <w:lvlJc w:val="right"/>
      <w:pPr>
        <w:ind w:left="4320" w:hanging="180"/>
      </w:pPr>
    </w:lvl>
    <w:lvl w:ilvl="6" w:tplc="8B301E56" w:tentative="1">
      <w:start w:val="1"/>
      <w:numFmt w:val="decimal"/>
      <w:lvlText w:val="%7."/>
      <w:lvlJc w:val="left"/>
      <w:pPr>
        <w:ind w:left="5040" w:hanging="360"/>
      </w:pPr>
    </w:lvl>
    <w:lvl w:ilvl="7" w:tplc="4DEA7C78" w:tentative="1">
      <w:start w:val="1"/>
      <w:numFmt w:val="lowerLetter"/>
      <w:lvlText w:val="%8."/>
      <w:lvlJc w:val="left"/>
      <w:pPr>
        <w:ind w:left="5760" w:hanging="360"/>
      </w:pPr>
    </w:lvl>
    <w:lvl w:ilvl="8" w:tplc="67828660" w:tentative="1">
      <w:start w:val="1"/>
      <w:numFmt w:val="lowerRoman"/>
      <w:lvlText w:val="%9."/>
      <w:lvlJc w:val="right"/>
      <w:pPr>
        <w:ind w:left="6480" w:hanging="180"/>
      </w:pPr>
    </w:lvl>
  </w:abstractNum>
  <w:abstractNum w:abstractNumId="8" w15:restartNumberingAfterBreak="0">
    <w:nsid w:val="2CCF2B6B"/>
    <w:multiLevelType w:val="hybridMultilevel"/>
    <w:tmpl w:val="1E66902E"/>
    <w:lvl w:ilvl="0" w:tplc="383EFF8C">
      <w:start w:val="1"/>
      <w:numFmt w:val="decimal"/>
      <w:lvlText w:val="(%1)"/>
      <w:lvlJc w:val="left"/>
      <w:pPr>
        <w:ind w:left="720" w:hanging="360"/>
      </w:pPr>
      <w:rPr>
        <w:rFonts w:hint="default"/>
      </w:rPr>
    </w:lvl>
    <w:lvl w:ilvl="1" w:tplc="696011D4" w:tentative="1">
      <w:start w:val="1"/>
      <w:numFmt w:val="lowerLetter"/>
      <w:lvlText w:val="%2."/>
      <w:lvlJc w:val="left"/>
      <w:pPr>
        <w:ind w:left="1440" w:hanging="360"/>
      </w:pPr>
    </w:lvl>
    <w:lvl w:ilvl="2" w:tplc="49F4AB2A" w:tentative="1">
      <w:start w:val="1"/>
      <w:numFmt w:val="lowerRoman"/>
      <w:lvlText w:val="%3."/>
      <w:lvlJc w:val="right"/>
      <w:pPr>
        <w:ind w:left="2160" w:hanging="180"/>
      </w:pPr>
    </w:lvl>
    <w:lvl w:ilvl="3" w:tplc="0484894C" w:tentative="1">
      <w:start w:val="1"/>
      <w:numFmt w:val="decimal"/>
      <w:lvlText w:val="%4."/>
      <w:lvlJc w:val="left"/>
      <w:pPr>
        <w:ind w:left="2880" w:hanging="360"/>
      </w:pPr>
    </w:lvl>
    <w:lvl w:ilvl="4" w:tplc="94CAB72C" w:tentative="1">
      <w:start w:val="1"/>
      <w:numFmt w:val="lowerLetter"/>
      <w:lvlText w:val="%5."/>
      <w:lvlJc w:val="left"/>
      <w:pPr>
        <w:ind w:left="3600" w:hanging="360"/>
      </w:pPr>
    </w:lvl>
    <w:lvl w:ilvl="5" w:tplc="AC7A6DC6" w:tentative="1">
      <w:start w:val="1"/>
      <w:numFmt w:val="lowerRoman"/>
      <w:lvlText w:val="%6."/>
      <w:lvlJc w:val="right"/>
      <w:pPr>
        <w:ind w:left="4320" w:hanging="180"/>
      </w:pPr>
    </w:lvl>
    <w:lvl w:ilvl="6" w:tplc="E6DABB5A" w:tentative="1">
      <w:start w:val="1"/>
      <w:numFmt w:val="decimal"/>
      <w:lvlText w:val="%7."/>
      <w:lvlJc w:val="left"/>
      <w:pPr>
        <w:ind w:left="5040" w:hanging="360"/>
      </w:pPr>
    </w:lvl>
    <w:lvl w:ilvl="7" w:tplc="237CCF52" w:tentative="1">
      <w:start w:val="1"/>
      <w:numFmt w:val="lowerLetter"/>
      <w:lvlText w:val="%8."/>
      <w:lvlJc w:val="left"/>
      <w:pPr>
        <w:ind w:left="5760" w:hanging="360"/>
      </w:pPr>
    </w:lvl>
    <w:lvl w:ilvl="8" w:tplc="1ACEAEB6" w:tentative="1">
      <w:start w:val="1"/>
      <w:numFmt w:val="lowerRoman"/>
      <w:lvlText w:val="%9."/>
      <w:lvlJc w:val="right"/>
      <w:pPr>
        <w:ind w:left="6480" w:hanging="180"/>
      </w:pPr>
    </w:lvl>
  </w:abstractNum>
  <w:abstractNum w:abstractNumId="9" w15:restartNumberingAfterBreak="0">
    <w:nsid w:val="2CE210D0"/>
    <w:multiLevelType w:val="multilevel"/>
    <w:tmpl w:val="8D8CA75A"/>
    <w:styleLink w:val="JBPMultilevelList3"/>
    <w:lvl w:ilvl="0">
      <w:start w:val="1"/>
      <w:numFmt w:val="upperRoman"/>
      <w:lvlText w:val="%1."/>
      <w:lvlJc w:val="left"/>
      <w:pPr>
        <w:ind w:left="454" w:hanging="454"/>
      </w:pPr>
      <w:rPr>
        <w:rFonts w:hint="default"/>
      </w:rPr>
    </w:lvl>
    <w:lvl w:ilvl="1">
      <w:start w:val="1"/>
      <w:numFmt w:val="upperLetter"/>
      <w:lvlText w:val="%2."/>
      <w:lvlJc w:val="left"/>
      <w:pPr>
        <w:ind w:left="284" w:hanging="284"/>
      </w:pPr>
      <w:rPr>
        <w:rFonts w:hint="default"/>
      </w:rPr>
    </w:lvl>
    <w:lvl w:ilvl="2">
      <w:start w:val="1"/>
      <w:numFmt w:val="decimal"/>
      <w:pStyle w:val="JBPHeading3"/>
      <w:lvlText w:val="%3)"/>
      <w:lvlJc w:val="left"/>
      <w:pPr>
        <w:ind w:left="425" w:hanging="425"/>
      </w:pPr>
      <w:rPr>
        <w:rFonts w:ascii="Cambria" w:hAnsi="Cambria" w:hint="default"/>
        <w:i/>
        <w:sz w:val="20"/>
      </w:rPr>
    </w:lvl>
    <w:lvl w:ilvl="3">
      <w:start w:val="1"/>
      <w:numFmt w:val="lowerLetter"/>
      <w:lvlText w:val="%4)"/>
      <w:lvlJc w:val="left"/>
      <w:pPr>
        <w:ind w:left="567" w:hanging="283"/>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0" w15:restartNumberingAfterBreak="0">
    <w:nsid w:val="32A51812"/>
    <w:multiLevelType w:val="hybridMultilevel"/>
    <w:tmpl w:val="3F2831DA"/>
    <w:lvl w:ilvl="0" w:tplc="1F787EDC">
      <w:start w:val="1"/>
      <w:numFmt w:val="decimal"/>
      <w:lvlText w:val="(%1)"/>
      <w:lvlJc w:val="left"/>
      <w:pPr>
        <w:ind w:left="720" w:hanging="360"/>
      </w:pPr>
      <w:rPr>
        <w:rFonts w:hint="default"/>
      </w:rPr>
    </w:lvl>
    <w:lvl w:ilvl="1" w:tplc="41B646E2" w:tentative="1">
      <w:start w:val="1"/>
      <w:numFmt w:val="lowerLetter"/>
      <w:lvlText w:val="%2."/>
      <w:lvlJc w:val="left"/>
      <w:pPr>
        <w:ind w:left="1440" w:hanging="360"/>
      </w:pPr>
    </w:lvl>
    <w:lvl w:ilvl="2" w:tplc="DB6E9A48" w:tentative="1">
      <w:start w:val="1"/>
      <w:numFmt w:val="lowerRoman"/>
      <w:lvlText w:val="%3."/>
      <w:lvlJc w:val="right"/>
      <w:pPr>
        <w:ind w:left="2160" w:hanging="180"/>
      </w:pPr>
    </w:lvl>
    <w:lvl w:ilvl="3" w:tplc="233ABC78" w:tentative="1">
      <w:start w:val="1"/>
      <w:numFmt w:val="decimal"/>
      <w:lvlText w:val="%4."/>
      <w:lvlJc w:val="left"/>
      <w:pPr>
        <w:ind w:left="2880" w:hanging="360"/>
      </w:pPr>
    </w:lvl>
    <w:lvl w:ilvl="4" w:tplc="FBB4BDE0" w:tentative="1">
      <w:start w:val="1"/>
      <w:numFmt w:val="lowerLetter"/>
      <w:lvlText w:val="%5."/>
      <w:lvlJc w:val="left"/>
      <w:pPr>
        <w:ind w:left="3600" w:hanging="360"/>
      </w:pPr>
    </w:lvl>
    <w:lvl w:ilvl="5" w:tplc="B4A6C938" w:tentative="1">
      <w:start w:val="1"/>
      <w:numFmt w:val="lowerRoman"/>
      <w:lvlText w:val="%6."/>
      <w:lvlJc w:val="right"/>
      <w:pPr>
        <w:ind w:left="4320" w:hanging="180"/>
      </w:pPr>
    </w:lvl>
    <w:lvl w:ilvl="6" w:tplc="16B8EA88" w:tentative="1">
      <w:start w:val="1"/>
      <w:numFmt w:val="decimal"/>
      <w:lvlText w:val="%7."/>
      <w:lvlJc w:val="left"/>
      <w:pPr>
        <w:ind w:left="5040" w:hanging="360"/>
      </w:pPr>
    </w:lvl>
    <w:lvl w:ilvl="7" w:tplc="0FCAFB66" w:tentative="1">
      <w:start w:val="1"/>
      <w:numFmt w:val="lowerLetter"/>
      <w:lvlText w:val="%8."/>
      <w:lvlJc w:val="left"/>
      <w:pPr>
        <w:ind w:left="5760" w:hanging="360"/>
      </w:pPr>
    </w:lvl>
    <w:lvl w:ilvl="8" w:tplc="FB22F532" w:tentative="1">
      <w:start w:val="1"/>
      <w:numFmt w:val="lowerRoman"/>
      <w:lvlText w:val="%9."/>
      <w:lvlJc w:val="right"/>
      <w:pPr>
        <w:ind w:left="6480" w:hanging="180"/>
      </w:pPr>
    </w:lvl>
  </w:abstractNum>
  <w:abstractNum w:abstractNumId="11" w15:restartNumberingAfterBreak="0">
    <w:nsid w:val="33A329E3"/>
    <w:multiLevelType w:val="hybridMultilevel"/>
    <w:tmpl w:val="7BDAE24A"/>
    <w:lvl w:ilvl="0" w:tplc="4C188884">
      <w:start w:val="1"/>
      <w:numFmt w:val="lowerLetter"/>
      <w:lvlText w:val="(%1)"/>
      <w:lvlJc w:val="left"/>
      <w:pPr>
        <w:ind w:left="1080" w:hanging="360"/>
      </w:pPr>
      <w:rPr>
        <w:rFonts w:hint="default"/>
      </w:rPr>
    </w:lvl>
    <w:lvl w:ilvl="1" w:tplc="985ECEE0" w:tentative="1">
      <w:start w:val="1"/>
      <w:numFmt w:val="lowerLetter"/>
      <w:lvlText w:val="%2."/>
      <w:lvlJc w:val="left"/>
      <w:pPr>
        <w:ind w:left="1800" w:hanging="360"/>
      </w:pPr>
    </w:lvl>
    <w:lvl w:ilvl="2" w:tplc="F5A2FE3E" w:tentative="1">
      <w:start w:val="1"/>
      <w:numFmt w:val="lowerRoman"/>
      <w:lvlText w:val="%3."/>
      <w:lvlJc w:val="right"/>
      <w:pPr>
        <w:ind w:left="2520" w:hanging="180"/>
      </w:pPr>
    </w:lvl>
    <w:lvl w:ilvl="3" w:tplc="5DCE35A2" w:tentative="1">
      <w:start w:val="1"/>
      <w:numFmt w:val="decimal"/>
      <w:lvlText w:val="%4."/>
      <w:lvlJc w:val="left"/>
      <w:pPr>
        <w:ind w:left="3240" w:hanging="360"/>
      </w:pPr>
    </w:lvl>
    <w:lvl w:ilvl="4" w:tplc="03621028" w:tentative="1">
      <w:start w:val="1"/>
      <w:numFmt w:val="lowerLetter"/>
      <w:lvlText w:val="%5."/>
      <w:lvlJc w:val="left"/>
      <w:pPr>
        <w:ind w:left="3960" w:hanging="360"/>
      </w:pPr>
    </w:lvl>
    <w:lvl w:ilvl="5" w:tplc="21C603C6" w:tentative="1">
      <w:start w:val="1"/>
      <w:numFmt w:val="lowerRoman"/>
      <w:lvlText w:val="%6."/>
      <w:lvlJc w:val="right"/>
      <w:pPr>
        <w:ind w:left="4680" w:hanging="180"/>
      </w:pPr>
    </w:lvl>
    <w:lvl w:ilvl="6" w:tplc="3586E4E6" w:tentative="1">
      <w:start w:val="1"/>
      <w:numFmt w:val="decimal"/>
      <w:lvlText w:val="%7."/>
      <w:lvlJc w:val="left"/>
      <w:pPr>
        <w:ind w:left="5400" w:hanging="360"/>
      </w:pPr>
    </w:lvl>
    <w:lvl w:ilvl="7" w:tplc="C7C2F434" w:tentative="1">
      <w:start w:val="1"/>
      <w:numFmt w:val="lowerLetter"/>
      <w:lvlText w:val="%8."/>
      <w:lvlJc w:val="left"/>
      <w:pPr>
        <w:ind w:left="6120" w:hanging="360"/>
      </w:pPr>
    </w:lvl>
    <w:lvl w:ilvl="8" w:tplc="233CF764" w:tentative="1">
      <w:start w:val="1"/>
      <w:numFmt w:val="lowerRoman"/>
      <w:lvlText w:val="%9."/>
      <w:lvlJc w:val="right"/>
      <w:pPr>
        <w:ind w:left="6840" w:hanging="180"/>
      </w:pPr>
    </w:lvl>
  </w:abstractNum>
  <w:abstractNum w:abstractNumId="12" w15:restartNumberingAfterBreak="0">
    <w:nsid w:val="37F164DA"/>
    <w:multiLevelType w:val="hybridMultilevel"/>
    <w:tmpl w:val="B68244FE"/>
    <w:lvl w:ilvl="0" w:tplc="9236A700">
      <w:start w:val="1"/>
      <w:numFmt w:val="lowerLetter"/>
      <w:lvlText w:val="(%1)"/>
      <w:lvlJc w:val="left"/>
      <w:pPr>
        <w:ind w:left="720" w:hanging="360"/>
      </w:pPr>
      <w:rPr>
        <w:rFonts w:hint="default"/>
      </w:rPr>
    </w:lvl>
    <w:lvl w:ilvl="1" w:tplc="405EB7EC" w:tentative="1">
      <w:start w:val="1"/>
      <w:numFmt w:val="lowerLetter"/>
      <w:lvlText w:val="%2."/>
      <w:lvlJc w:val="left"/>
      <w:pPr>
        <w:ind w:left="1440" w:hanging="360"/>
      </w:pPr>
    </w:lvl>
    <w:lvl w:ilvl="2" w:tplc="5922E6C6" w:tentative="1">
      <w:start w:val="1"/>
      <w:numFmt w:val="lowerRoman"/>
      <w:lvlText w:val="%3."/>
      <w:lvlJc w:val="right"/>
      <w:pPr>
        <w:ind w:left="2160" w:hanging="180"/>
      </w:pPr>
    </w:lvl>
    <w:lvl w:ilvl="3" w:tplc="F6E2F2E4" w:tentative="1">
      <w:start w:val="1"/>
      <w:numFmt w:val="decimal"/>
      <w:lvlText w:val="%4."/>
      <w:lvlJc w:val="left"/>
      <w:pPr>
        <w:ind w:left="2880" w:hanging="360"/>
      </w:pPr>
    </w:lvl>
    <w:lvl w:ilvl="4" w:tplc="DF94D422" w:tentative="1">
      <w:start w:val="1"/>
      <w:numFmt w:val="lowerLetter"/>
      <w:lvlText w:val="%5."/>
      <w:lvlJc w:val="left"/>
      <w:pPr>
        <w:ind w:left="3600" w:hanging="360"/>
      </w:pPr>
    </w:lvl>
    <w:lvl w:ilvl="5" w:tplc="96E67C6E" w:tentative="1">
      <w:start w:val="1"/>
      <w:numFmt w:val="lowerRoman"/>
      <w:lvlText w:val="%6."/>
      <w:lvlJc w:val="right"/>
      <w:pPr>
        <w:ind w:left="4320" w:hanging="180"/>
      </w:pPr>
    </w:lvl>
    <w:lvl w:ilvl="6" w:tplc="EC260E32" w:tentative="1">
      <w:start w:val="1"/>
      <w:numFmt w:val="decimal"/>
      <w:lvlText w:val="%7."/>
      <w:lvlJc w:val="left"/>
      <w:pPr>
        <w:ind w:left="5040" w:hanging="360"/>
      </w:pPr>
    </w:lvl>
    <w:lvl w:ilvl="7" w:tplc="F6687CA0" w:tentative="1">
      <w:start w:val="1"/>
      <w:numFmt w:val="lowerLetter"/>
      <w:lvlText w:val="%8."/>
      <w:lvlJc w:val="left"/>
      <w:pPr>
        <w:ind w:left="5760" w:hanging="360"/>
      </w:pPr>
    </w:lvl>
    <w:lvl w:ilvl="8" w:tplc="6C66FF42" w:tentative="1">
      <w:start w:val="1"/>
      <w:numFmt w:val="lowerRoman"/>
      <w:lvlText w:val="%9."/>
      <w:lvlJc w:val="right"/>
      <w:pPr>
        <w:ind w:left="6480" w:hanging="180"/>
      </w:pPr>
    </w:lvl>
  </w:abstractNum>
  <w:abstractNum w:abstractNumId="13" w15:restartNumberingAfterBreak="0">
    <w:nsid w:val="3976137F"/>
    <w:multiLevelType w:val="hybridMultilevel"/>
    <w:tmpl w:val="61208F32"/>
    <w:lvl w:ilvl="0" w:tplc="7BBEAD2E">
      <w:start w:val="1"/>
      <w:numFmt w:val="upperLetter"/>
      <w:lvlText w:val="%1."/>
      <w:lvlJc w:val="left"/>
      <w:pPr>
        <w:ind w:left="720" w:hanging="360"/>
      </w:pPr>
      <w:rPr>
        <w:rFonts w:hint="default"/>
      </w:rPr>
    </w:lvl>
    <w:lvl w:ilvl="1" w:tplc="2C482BE4" w:tentative="1">
      <w:start w:val="1"/>
      <w:numFmt w:val="lowerLetter"/>
      <w:lvlText w:val="%2."/>
      <w:lvlJc w:val="left"/>
      <w:pPr>
        <w:ind w:left="1440" w:hanging="360"/>
      </w:pPr>
    </w:lvl>
    <w:lvl w:ilvl="2" w:tplc="3D14BBDC" w:tentative="1">
      <w:start w:val="1"/>
      <w:numFmt w:val="lowerRoman"/>
      <w:lvlText w:val="%3."/>
      <w:lvlJc w:val="right"/>
      <w:pPr>
        <w:ind w:left="2160" w:hanging="180"/>
      </w:pPr>
    </w:lvl>
    <w:lvl w:ilvl="3" w:tplc="9B2A1680" w:tentative="1">
      <w:start w:val="1"/>
      <w:numFmt w:val="decimal"/>
      <w:lvlText w:val="%4."/>
      <w:lvlJc w:val="left"/>
      <w:pPr>
        <w:ind w:left="2880" w:hanging="360"/>
      </w:pPr>
    </w:lvl>
    <w:lvl w:ilvl="4" w:tplc="7E922016" w:tentative="1">
      <w:start w:val="1"/>
      <w:numFmt w:val="lowerLetter"/>
      <w:lvlText w:val="%5."/>
      <w:lvlJc w:val="left"/>
      <w:pPr>
        <w:ind w:left="3600" w:hanging="360"/>
      </w:pPr>
    </w:lvl>
    <w:lvl w:ilvl="5" w:tplc="7226BC00" w:tentative="1">
      <w:start w:val="1"/>
      <w:numFmt w:val="lowerRoman"/>
      <w:lvlText w:val="%6."/>
      <w:lvlJc w:val="right"/>
      <w:pPr>
        <w:ind w:left="4320" w:hanging="180"/>
      </w:pPr>
    </w:lvl>
    <w:lvl w:ilvl="6" w:tplc="04B00CA2" w:tentative="1">
      <w:start w:val="1"/>
      <w:numFmt w:val="decimal"/>
      <w:lvlText w:val="%7."/>
      <w:lvlJc w:val="left"/>
      <w:pPr>
        <w:ind w:left="5040" w:hanging="360"/>
      </w:pPr>
    </w:lvl>
    <w:lvl w:ilvl="7" w:tplc="28F247AA" w:tentative="1">
      <w:start w:val="1"/>
      <w:numFmt w:val="lowerLetter"/>
      <w:lvlText w:val="%8."/>
      <w:lvlJc w:val="left"/>
      <w:pPr>
        <w:ind w:left="5760" w:hanging="360"/>
      </w:pPr>
    </w:lvl>
    <w:lvl w:ilvl="8" w:tplc="C16CD688" w:tentative="1">
      <w:start w:val="1"/>
      <w:numFmt w:val="lowerRoman"/>
      <w:lvlText w:val="%9."/>
      <w:lvlJc w:val="right"/>
      <w:pPr>
        <w:ind w:left="6480" w:hanging="180"/>
      </w:pPr>
    </w:lvl>
  </w:abstractNum>
  <w:abstractNum w:abstractNumId="14" w15:restartNumberingAfterBreak="0">
    <w:nsid w:val="3A2A2C51"/>
    <w:multiLevelType w:val="hybridMultilevel"/>
    <w:tmpl w:val="272038D0"/>
    <w:lvl w:ilvl="0" w:tplc="56D6D5D0">
      <w:start w:val="1"/>
      <w:numFmt w:val="decimal"/>
      <w:lvlText w:val="(%1)"/>
      <w:lvlJc w:val="left"/>
      <w:pPr>
        <w:ind w:left="720" w:hanging="360"/>
      </w:pPr>
      <w:rPr>
        <w:rFonts w:hint="default"/>
      </w:rPr>
    </w:lvl>
    <w:lvl w:ilvl="1" w:tplc="149E4C6A" w:tentative="1">
      <w:start w:val="1"/>
      <w:numFmt w:val="lowerLetter"/>
      <w:lvlText w:val="%2."/>
      <w:lvlJc w:val="left"/>
      <w:pPr>
        <w:ind w:left="1440" w:hanging="360"/>
      </w:pPr>
    </w:lvl>
    <w:lvl w:ilvl="2" w:tplc="EB92001E" w:tentative="1">
      <w:start w:val="1"/>
      <w:numFmt w:val="lowerRoman"/>
      <w:lvlText w:val="%3."/>
      <w:lvlJc w:val="right"/>
      <w:pPr>
        <w:ind w:left="2160" w:hanging="180"/>
      </w:pPr>
    </w:lvl>
    <w:lvl w:ilvl="3" w:tplc="DBE2114C" w:tentative="1">
      <w:start w:val="1"/>
      <w:numFmt w:val="decimal"/>
      <w:lvlText w:val="%4."/>
      <w:lvlJc w:val="left"/>
      <w:pPr>
        <w:ind w:left="2880" w:hanging="360"/>
      </w:pPr>
    </w:lvl>
    <w:lvl w:ilvl="4" w:tplc="08805322" w:tentative="1">
      <w:start w:val="1"/>
      <w:numFmt w:val="lowerLetter"/>
      <w:lvlText w:val="%5."/>
      <w:lvlJc w:val="left"/>
      <w:pPr>
        <w:ind w:left="3600" w:hanging="360"/>
      </w:pPr>
    </w:lvl>
    <w:lvl w:ilvl="5" w:tplc="B7605318" w:tentative="1">
      <w:start w:val="1"/>
      <w:numFmt w:val="lowerRoman"/>
      <w:lvlText w:val="%6."/>
      <w:lvlJc w:val="right"/>
      <w:pPr>
        <w:ind w:left="4320" w:hanging="180"/>
      </w:pPr>
    </w:lvl>
    <w:lvl w:ilvl="6" w:tplc="421CAB92" w:tentative="1">
      <w:start w:val="1"/>
      <w:numFmt w:val="decimal"/>
      <w:lvlText w:val="%7."/>
      <w:lvlJc w:val="left"/>
      <w:pPr>
        <w:ind w:left="5040" w:hanging="360"/>
      </w:pPr>
    </w:lvl>
    <w:lvl w:ilvl="7" w:tplc="8C08B96C" w:tentative="1">
      <w:start w:val="1"/>
      <w:numFmt w:val="lowerLetter"/>
      <w:lvlText w:val="%8."/>
      <w:lvlJc w:val="left"/>
      <w:pPr>
        <w:ind w:left="5760" w:hanging="360"/>
      </w:pPr>
    </w:lvl>
    <w:lvl w:ilvl="8" w:tplc="1908AA9E" w:tentative="1">
      <w:start w:val="1"/>
      <w:numFmt w:val="lowerRoman"/>
      <w:lvlText w:val="%9."/>
      <w:lvlJc w:val="right"/>
      <w:pPr>
        <w:ind w:left="6480" w:hanging="180"/>
      </w:pPr>
    </w:lvl>
  </w:abstractNum>
  <w:abstractNum w:abstractNumId="15" w15:restartNumberingAfterBreak="0">
    <w:nsid w:val="3B2C3C28"/>
    <w:multiLevelType w:val="hybridMultilevel"/>
    <w:tmpl w:val="7A0C9162"/>
    <w:lvl w:ilvl="0" w:tplc="D2A47052">
      <w:start w:val="1"/>
      <w:numFmt w:val="decimal"/>
      <w:lvlText w:val="(%1)"/>
      <w:lvlJc w:val="left"/>
      <w:pPr>
        <w:ind w:left="720" w:hanging="360"/>
      </w:pPr>
      <w:rPr>
        <w:rFonts w:hint="default"/>
      </w:rPr>
    </w:lvl>
    <w:lvl w:ilvl="1" w:tplc="55E6CA84" w:tentative="1">
      <w:start w:val="1"/>
      <w:numFmt w:val="lowerLetter"/>
      <w:lvlText w:val="%2."/>
      <w:lvlJc w:val="left"/>
      <w:pPr>
        <w:ind w:left="1440" w:hanging="360"/>
      </w:pPr>
    </w:lvl>
    <w:lvl w:ilvl="2" w:tplc="C3B4736E" w:tentative="1">
      <w:start w:val="1"/>
      <w:numFmt w:val="lowerRoman"/>
      <w:lvlText w:val="%3."/>
      <w:lvlJc w:val="right"/>
      <w:pPr>
        <w:ind w:left="2160" w:hanging="180"/>
      </w:pPr>
    </w:lvl>
    <w:lvl w:ilvl="3" w:tplc="B9A6ABC6" w:tentative="1">
      <w:start w:val="1"/>
      <w:numFmt w:val="decimal"/>
      <w:lvlText w:val="%4."/>
      <w:lvlJc w:val="left"/>
      <w:pPr>
        <w:ind w:left="2880" w:hanging="360"/>
      </w:pPr>
    </w:lvl>
    <w:lvl w:ilvl="4" w:tplc="589E0AB4" w:tentative="1">
      <w:start w:val="1"/>
      <w:numFmt w:val="lowerLetter"/>
      <w:lvlText w:val="%5."/>
      <w:lvlJc w:val="left"/>
      <w:pPr>
        <w:ind w:left="3600" w:hanging="360"/>
      </w:pPr>
    </w:lvl>
    <w:lvl w:ilvl="5" w:tplc="04B299AE" w:tentative="1">
      <w:start w:val="1"/>
      <w:numFmt w:val="lowerRoman"/>
      <w:lvlText w:val="%6."/>
      <w:lvlJc w:val="right"/>
      <w:pPr>
        <w:ind w:left="4320" w:hanging="180"/>
      </w:pPr>
    </w:lvl>
    <w:lvl w:ilvl="6" w:tplc="25FC8F22" w:tentative="1">
      <w:start w:val="1"/>
      <w:numFmt w:val="decimal"/>
      <w:lvlText w:val="%7."/>
      <w:lvlJc w:val="left"/>
      <w:pPr>
        <w:ind w:left="5040" w:hanging="360"/>
      </w:pPr>
    </w:lvl>
    <w:lvl w:ilvl="7" w:tplc="A9162ADE" w:tentative="1">
      <w:start w:val="1"/>
      <w:numFmt w:val="lowerLetter"/>
      <w:lvlText w:val="%8."/>
      <w:lvlJc w:val="left"/>
      <w:pPr>
        <w:ind w:left="5760" w:hanging="360"/>
      </w:pPr>
    </w:lvl>
    <w:lvl w:ilvl="8" w:tplc="DA4E99FA" w:tentative="1">
      <w:start w:val="1"/>
      <w:numFmt w:val="lowerRoman"/>
      <w:lvlText w:val="%9."/>
      <w:lvlJc w:val="right"/>
      <w:pPr>
        <w:ind w:left="6480" w:hanging="180"/>
      </w:pPr>
    </w:lvl>
  </w:abstractNum>
  <w:abstractNum w:abstractNumId="16" w15:restartNumberingAfterBreak="0">
    <w:nsid w:val="455D4633"/>
    <w:multiLevelType w:val="multilevel"/>
    <w:tmpl w:val="5F5228C6"/>
    <w:styleLink w:val="JBPMultilevelList2"/>
    <w:lvl w:ilvl="0">
      <w:start w:val="1"/>
      <w:numFmt w:val="upperRoman"/>
      <w:lvlText w:val="%1."/>
      <w:lvlJc w:val="left"/>
      <w:pPr>
        <w:ind w:left="425" w:hanging="425"/>
      </w:pPr>
      <w:rPr>
        <w:rFonts w:ascii="Cambria" w:hAnsi="Cambria" w:hint="default"/>
        <w:b/>
        <w:sz w:val="28"/>
      </w:rPr>
    </w:lvl>
    <w:lvl w:ilvl="1">
      <w:start w:val="1"/>
      <w:numFmt w:val="upperLetter"/>
      <w:pStyle w:val="JBPHeading2"/>
      <w:lvlText w:val="%2."/>
      <w:lvlJc w:val="left"/>
      <w:pPr>
        <w:ind w:left="425" w:hanging="425"/>
      </w:pPr>
      <w:rPr>
        <w:rFonts w:ascii="Cambria" w:hAnsi="Cambria" w:hint="default"/>
        <w:b/>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AB3070D"/>
    <w:multiLevelType w:val="hybridMultilevel"/>
    <w:tmpl w:val="8C96D99C"/>
    <w:lvl w:ilvl="0" w:tplc="39C6ED24">
      <w:start w:val="1"/>
      <w:numFmt w:val="decimal"/>
      <w:lvlText w:val="%1."/>
      <w:lvlJc w:val="left"/>
      <w:pPr>
        <w:ind w:left="1080" w:hanging="360"/>
      </w:pPr>
      <w:rPr>
        <w:rFonts w:hint="default"/>
      </w:rPr>
    </w:lvl>
    <w:lvl w:ilvl="1" w:tplc="429019EA" w:tentative="1">
      <w:start w:val="1"/>
      <w:numFmt w:val="lowerLetter"/>
      <w:lvlText w:val="%2."/>
      <w:lvlJc w:val="left"/>
      <w:pPr>
        <w:ind w:left="1800" w:hanging="360"/>
      </w:pPr>
    </w:lvl>
    <w:lvl w:ilvl="2" w:tplc="698A6A80" w:tentative="1">
      <w:start w:val="1"/>
      <w:numFmt w:val="lowerRoman"/>
      <w:lvlText w:val="%3."/>
      <w:lvlJc w:val="right"/>
      <w:pPr>
        <w:ind w:left="2520" w:hanging="180"/>
      </w:pPr>
    </w:lvl>
    <w:lvl w:ilvl="3" w:tplc="4B64A76C" w:tentative="1">
      <w:start w:val="1"/>
      <w:numFmt w:val="decimal"/>
      <w:lvlText w:val="%4."/>
      <w:lvlJc w:val="left"/>
      <w:pPr>
        <w:ind w:left="3240" w:hanging="360"/>
      </w:pPr>
    </w:lvl>
    <w:lvl w:ilvl="4" w:tplc="59CE8548" w:tentative="1">
      <w:start w:val="1"/>
      <w:numFmt w:val="lowerLetter"/>
      <w:lvlText w:val="%5."/>
      <w:lvlJc w:val="left"/>
      <w:pPr>
        <w:ind w:left="3960" w:hanging="360"/>
      </w:pPr>
    </w:lvl>
    <w:lvl w:ilvl="5" w:tplc="A69E8E3E" w:tentative="1">
      <w:start w:val="1"/>
      <w:numFmt w:val="lowerRoman"/>
      <w:lvlText w:val="%6."/>
      <w:lvlJc w:val="right"/>
      <w:pPr>
        <w:ind w:left="4680" w:hanging="180"/>
      </w:pPr>
    </w:lvl>
    <w:lvl w:ilvl="6" w:tplc="841231D2" w:tentative="1">
      <w:start w:val="1"/>
      <w:numFmt w:val="decimal"/>
      <w:lvlText w:val="%7."/>
      <w:lvlJc w:val="left"/>
      <w:pPr>
        <w:ind w:left="5400" w:hanging="360"/>
      </w:pPr>
    </w:lvl>
    <w:lvl w:ilvl="7" w:tplc="D00606F6" w:tentative="1">
      <w:start w:val="1"/>
      <w:numFmt w:val="lowerLetter"/>
      <w:lvlText w:val="%8."/>
      <w:lvlJc w:val="left"/>
      <w:pPr>
        <w:ind w:left="6120" w:hanging="360"/>
      </w:pPr>
    </w:lvl>
    <w:lvl w:ilvl="8" w:tplc="671C176E" w:tentative="1">
      <w:start w:val="1"/>
      <w:numFmt w:val="lowerRoman"/>
      <w:lvlText w:val="%9."/>
      <w:lvlJc w:val="right"/>
      <w:pPr>
        <w:ind w:left="6840" w:hanging="180"/>
      </w:pPr>
    </w:lvl>
  </w:abstractNum>
  <w:abstractNum w:abstractNumId="18" w15:restartNumberingAfterBreak="0">
    <w:nsid w:val="4DC7083D"/>
    <w:multiLevelType w:val="hybridMultilevel"/>
    <w:tmpl w:val="A91075CE"/>
    <w:lvl w:ilvl="0" w:tplc="199CE1A6">
      <w:start w:val="1"/>
      <w:numFmt w:val="upperLetter"/>
      <w:lvlText w:val="%1."/>
      <w:lvlJc w:val="left"/>
      <w:pPr>
        <w:ind w:left="720" w:hanging="360"/>
      </w:pPr>
      <w:rPr>
        <w:rFonts w:hint="default"/>
      </w:rPr>
    </w:lvl>
    <w:lvl w:ilvl="1" w:tplc="2F94B634" w:tentative="1">
      <w:start w:val="1"/>
      <w:numFmt w:val="lowerLetter"/>
      <w:lvlText w:val="%2."/>
      <w:lvlJc w:val="left"/>
      <w:pPr>
        <w:ind w:left="1440" w:hanging="360"/>
      </w:pPr>
    </w:lvl>
    <w:lvl w:ilvl="2" w:tplc="8070E0BA" w:tentative="1">
      <w:start w:val="1"/>
      <w:numFmt w:val="lowerRoman"/>
      <w:lvlText w:val="%3."/>
      <w:lvlJc w:val="right"/>
      <w:pPr>
        <w:ind w:left="2160" w:hanging="180"/>
      </w:pPr>
    </w:lvl>
    <w:lvl w:ilvl="3" w:tplc="D158D744" w:tentative="1">
      <w:start w:val="1"/>
      <w:numFmt w:val="decimal"/>
      <w:lvlText w:val="%4."/>
      <w:lvlJc w:val="left"/>
      <w:pPr>
        <w:ind w:left="2880" w:hanging="360"/>
      </w:pPr>
    </w:lvl>
    <w:lvl w:ilvl="4" w:tplc="03120A3E" w:tentative="1">
      <w:start w:val="1"/>
      <w:numFmt w:val="lowerLetter"/>
      <w:lvlText w:val="%5."/>
      <w:lvlJc w:val="left"/>
      <w:pPr>
        <w:ind w:left="3600" w:hanging="360"/>
      </w:pPr>
    </w:lvl>
    <w:lvl w:ilvl="5" w:tplc="56DA6CF4" w:tentative="1">
      <w:start w:val="1"/>
      <w:numFmt w:val="lowerRoman"/>
      <w:lvlText w:val="%6."/>
      <w:lvlJc w:val="right"/>
      <w:pPr>
        <w:ind w:left="4320" w:hanging="180"/>
      </w:pPr>
    </w:lvl>
    <w:lvl w:ilvl="6" w:tplc="5000A95C" w:tentative="1">
      <w:start w:val="1"/>
      <w:numFmt w:val="decimal"/>
      <w:lvlText w:val="%7."/>
      <w:lvlJc w:val="left"/>
      <w:pPr>
        <w:ind w:left="5040" w:hanging="360"/>
      </w:pPr>
    </w:lvl>
    <w:lvl w:ilvl="7" w:tplc="C09238B2" w:tentative="1">
      <w:start w:val="1"/>
      <w:numFmt w:val="lowerLetter"/>
      <w:lvlText w:val="%8."/>
      <w:lvlJc w:val="left"/>
      <w:pPr>
        <w:ind w:left="5760" w:hanging="360"/>
      </w:pPr>
    </w:lvl>
    <w:lvl w:ilvl="8" w:tplc="7D3CDF2E" w:tentative="1">
      <w:start w:val="1"/>
      <w:numFmt w:val="lowerRoman"/>
      <w:lvlText w:val="%9."/>
      <w:lvlJc w:val="right"/>
      <w:pPr>
        <w:ind w:left="6480" w:hanging="180"/>
      </w:pPr>
    </w:lvl>
  </w:abstractNum>
  <w:abstractNum w:abstractNumId="19" w15:restartNumberingAfterBreak="0">
    <w:nsid w:val="521831FF"/>
    <w:multiLevelType w:val="hybridMultilevel"/>
    <w:tmpl w:val="B7DC0810"/>
    <w:lvl w:ilvl="0" w:tplc="223CA280">
      <w:start w:val="1"/>
      <w:numFmt w:val="decimal"/>
      <w:lvlText w:val="(%1)"/>
      <w:lvlJc w:val="left"/>
      <w:pPr>
        <w:ind w:left="720" w:hanging="360"/>
      </w:pPr>
      <w:rPr>
        <w:rFonts w:hint="default"/>
      </w:rPr>
    </w:lvl>
    <w:lvl w:ilvl="1" w:tplc="B38A3A74" w:tentative="1">
      <w:start w:val="1"/>
      <w:numFmt w:val="lowerLetter"/>
      <w:lvlText w:val="%2."/>
      <w:lvlJc w:val="left"/>
      <w:pPr>
        <w:ind w:left="1440" w:hanging="360"/>
      </w:pPr>
    </w:lvl>
    <w:lvl w:ilvl="2" w:tplc="BE066198" w:tentative="1">
      <w:start w:val="1"/>
      <w:numFmt w:val="lowerRoman"/>
      <w:lvlText w:val="%3."/>
      <w:lvlJc w:val="right"/>
      <w:pPr>
        <w:ind w:left="2160" w:hanging="180"/>
      </w:pPr>
    </w:lvl>
    <w:lvl w:ilvl="3" w:tplc="7B060050" w:tentative="1">
      <w:start w:val="1"/>
      <w:numFmt w:val="decimal"/>
      <w:lvlText w:val="%4."/>
      <w:lvlJc w:val="left"/>
      <w:pPr>
        <w:ind w:left="2880" w:hanging="360"/>
      </w:pPr>
    </w:lvl>
    <w:lvl w:ilvl="4" w:tplc="4E2426DC" w:tentative="1">
      <w:start w:val="1"/>
      <w:numFmt w:val="lowerLetter"/>
      <w:lvlText w:val="%5."/>
      <w:lvlJc w:val="left"/>
      <w:pPr>
        <w:ind w:left="3600" w:hanging="360"/>
      </w:pPr>
    </w:lvl>
    <w:lvl w:ilvl="5" w:tplc="427CD9DE" w:tentative="1">
      <w:start w:val="1"/>
      <w:numFmt w:val="lowerRoman"/>
      <w:lvlText w:val="%6."/>
      <w:lvlJc w:val="right"/>
      <w:pPr>
        <w:ind w:left="4320" w:hanging="180"/>
      </w:pPr>
    </w:lvl>
    <w:lvl w:ilvl="6" w:tplc="C45A2BDC" w:tentative="1">
      <w:start w:val="1"/>
      <w:numFmt w:val="decimal"/>
      <w:lvlText w:val="%7."/>
      <w:lvlJc w:val="left"/>
      <w:pPr>
        <w:ind w:left="5040" w:hanging="360"/>
      </w:pPr>
    </w:lvl>
    <w:lvl w:ilvl="7" w:tplc="EFDC5014" w:tentative="1">
      <w:start w:val="1"/>
      <w:numFmt w:val="lowerLetter"/>
      <w:lvlText w:val="%8."/>
      <w:lvlJc w:val="left"/>
      <w:pPr>
        <w:ind w:left="5760" w:hanging="360"/>
      </w:pPr>
    </w:lvl>
    <w:lvl w:ilvl="8" w:tplc="A4FA8356" w:tentative="1">
      <w:start w:val="1"/>
      <w:numFmt w:val="lowerRoman"/>
      <w:lvlText w:val="%9."/>
      <w:lvlJc w:val="right"/>
      <w:pPr>
        <w:ind w:left="6480" w:hanging="180"/>
      </w:pPr>
    </w:lvl>
  </w:abstractNum>
  <w:abstractNum w:abstractNumId="20" w15:restartNumberingAfterBreak="0">
    <w:nsid w:val="523B71A5"/>
    <w:multiLevelType w:val="hybridMultilevel"/>
    <w:tmpl w:val="11983A38"/>
    <w:lvl w:ilvl="0" w:tplc="EB0EF9DC">
      <w:start w:val="1"/>
      <w:numFmt w:val="decimal"/>
      <w:lvlText w:val="%1."/>
      <w:lvlJc w:val="left"/>
      <w:pPr>
        <w:ind w:left="720" w:hanging="360"/>
      </w:pPr>
      <w:rPr>
        <w:rFonts w:hint="default"/>
      </w:rPr>
    </w:lvl>
    <w:lvl w:ilvl="1" w:tplc="083AF344" w:tentative="1">
      <w:start w:val="1"/>
      <w:numFmt w:val="lowerLetter"/>
      <w:lvlText w:val="%2."/>
      <w:lvlJc w:val="left"/>
      <w:pPr>
        <w:ind w:left="1440" w:hanging="360"/>
      </w:pPr>
    </w:lvl>
    <w:lvl w:ilvl="2" w:tplc="217AAE3C" w:tentative="1">
      <w:start w:val="1"/>
      <w:numFmt w:val="lowerRoman"/>
      <w:lvlText w:val="%3."/>
      <w:lvlJc w:val="right"/>
      <w:pPr>
        <w:ind w:left="2160" w:hanging="180"/>
      </w:pPr>
    </w:lvl>
    <w:lvl w:ilvl="3" w:tplc="A40E2A9C" w:tentative="1">
      <w:start w:val="1"/>
      <w:numFmt w:val="decimal"/>
      <w:lvlText w:val="%4."/>
      <w:lvlJc w:val="left"/>
      <w:pPr>
        <w:ind w:left="2880" w:hanging="360"/>
      </w:pPr>
    </w:lvl>
    <w:lvl w:ilvl="4" w:tplc="17D6C124" w:tentative="1">
      <w:start w:val="1"/>
      <w:numFmt w:val="lowerLetter"/>
      <w:lvlText w:val="%5."/>
      <w:lvlJc w:val="left"/>
      <w:pPr>
        <w:ind w:left="3600" w:hanging="360"/>
      </w:pPr>
    </w:lvl>
    <w:lvl w:ilvl="5" w:tplc="30C8C458" w:tentative="1">
      <w:start w:val="1"/>
      <w:numFmt w:val="lowerRoman"/>
      <w:lvlText w:val="%6."/>
      <w:lvlJc w:val="right"/>
      <w:pPr>
        <w:ind w:left="4320" w:hanging="180"/>
      </w:pPr>
    </w:lvl>
    <w:lvl w:ilvl="6" w:tplc="F65252D0" w:tentative="1">
      <w:start w:val="1"/>
      <w:numFmt w:val="decimal"/>
      <w:lvlText w:val="%7."/>
      <w:lvlJc w:val="left"/>
      <w:pPr>
        <w:ind w:left="5040" w:hanging="360"/>
      </w:pPr>
    </w:lvl>
    <w:lvl w:ilvl="7" w:tplc="696A624A" w:tentative="1">
      <w:start w:val="1"/>
      <w:numFmt w:val="lowerLetter"/>
      <w:lvlText w:val="%8."/>
      <w:lvlJc w:val="left"/>
      <w:pPr>
        <w:ind w:left="5760" w:hanging="360"/>
      </w:pPr>
    </w:lvl>
    <w:lvl w:ilvl="8" w:tplc="0EEE3342" w:tentative="1">
      <w:start w:val="1"/>
      <w:numFmt w:val="lowerRoman"/>
      <w:lvlText w:val="%9."/>
      <w:lvlJc w:val="right"/>
      <w:pPr>
        <w:ind w:left="6480" w:hanging="180"/>
      </w:pPr>
    </w:lvl>
  </w:abstractNum>
  <w:abstractNum w:abstractNumId="21" w15:restartNumberingAfterBreak="0">
    <w:nsid w:val="5E3A1DA1"/>
    <w:multiLevelType w:val="hybridMultilevel"/>
    <w:tmpl w:val="44E0DA36"/>
    <w:lvl w:ilvl="0" w:tplc="8DFA4E9E">
      <w:start w:val="1"/>
      <w:numFmt w:val="upperLetter"/>
      <w:lvlText w:val="%1."/>
      <w:lvlJc w:val="left"/>
      <w:pPr>
        <w:ind w:left="927" w:hanging="360"/>
      </w:pPr>
      <w:rPr>
        <w:rFonts w:cs="Times New Roman" w:hint="default"/>
      </w:rPr>
    </w:lvl>
    <w:lvl w:ilvl="1" w:tplc="8CDC6DB4" w:tentative="1">
      <w:start w:val="1"/>
      <w:numFmt w:val="lowerLetter"/>
      <w:lvlText w:val="%2."/>
      <w:lvlJc w:val="left"/>
      <w:pPr>
        <w:ind w:left="1647" w:hanging="360"/>
      </w:pPr>
      <w:rPr>
        <w:rFonts w:cs="Times New Roman"/>
      </w:rPr>
    </w:lvl>
    <w:lvl w:ilvl="2" w:tplc="02108D08" w:tentative="1">
      <w:start w:val="1"/>
      <w:numFmt w:val="lowerRoman"/>
      <w:lvlText w:val="%3."/>
      <w:lvlJc w:val="right"/>
      <w:pPr>
        <w:ind w:left="2367" w:hanging="180"/>
      </w:pPr>
      <w:rPr>
        <w:rFonts w:cs="Times New Roman"/>
      </w:rPr>
    </w:lvl>
    <w:lvl w:ilvl="3" w:tplc="EFC022A0" w:tentative="1">
      <w:start w:val="1"/>
      <w:numFmt w:val="decimal"/>
      <w:lvlText w:val="%4."/>
      <w:lvlJc w:val="left"/>
      <w:pPr>
        <w:ind w:left="3087" w:hanging="360"/>
      </w:pPr>
      <w:rPr>
        <w:rFonts w:cs="Times New Roman"/>
      </w:rPr>
    </w:lvl>
    <w:lvl w:ilvl="4" w:tplc="BB9AA4CC" w:tentative="1">
      <w:start w:val="1"/>
      <w:numFmt w:val="lowerLetter"/>
      <w:lvlText w:val="%5."/>
      <w:lvlJc w:val="left"/>
      <w:pPr>
        <w:ind w:left="3807" w:hanging="360"/>
      </w:pPr>
      <w:rPr>
        <w:rFonts w:cs="Times New Roman"/>
      </w:rPr>
    </w:lvl>
    <w:lvl w:ilvl="5" w:tplc="B4501042" w:tentative="1">
      <w:start w:val="1"/>
      <w:numFmt w:val="lowerRoman"/>
      <w:lvlText w:val="%6."/>
      <w:lvlJc w:val="right"/>
      <w:pPr>
        <w:ind w:left="4527" w:hanging="180"/>
      </w:pPr>
      <w:rPr>
        <w:rFonts w:cs="Times New Roman"/>
      </w:rPr>
    </w:lvl>
    <w:lvl w:ilvl="6" w:tplc="2A7C4F3E" w:tentative="1">
      <w:start w:val="1"/>
      <w:numFmt w:val="decimal"/>
      <w:lvlText w:val="%7."/>
      <w:lvlJc w:val="left"/>
      <w:pPr>
        <w:ind w:left="5247" w:hanging="360"/>
      </w:pPr>
      <w:rPr>
        <w:rFonts w:cs="Times New Roman"/>
      </w:rPr>
    </w:lvl>
    <w:lvl w:ilvl="7" w:tplc="6EBEDDB4" w:tentative="1">
      <w:start w:val="1"/>
      <w:numFmt w:val="lowerLetter"/>
      <w:lvlText w:val="%8."/>
      <w:lvlJc w:val="left"/>
      <w:pPr>
        <w:ind w:left="5967" w:hanging="360"/>
      </w:pPr>
      <w:rPr>
        <w:rFonts w:cs="Times New Roman"/>
      </w:rPr>
    </w:lvl>
    <w:lvl w:ilvl="8" w:tplc="D71E18F6" w:tentative="1">
      <w:start w:val="1"/>
      <w:numFmt w:val="lowerRoman"/>
      <w:lvlText w:val="%9."/>
      <w:lvlJc w:val="right"/>
      <w:pPr>
        <w:ind w:left="6687" w:hanging="180"/>
      </w:pPr>
      <w:rPr>
        <w:rFonts w:cs="Times New Roman"/>
      </w:rPr>
    </w:lvl>
  </w:abstractNum>
  <w:abstractNum w:abstractNumId="22" w15:restartNumberingAfterBreak="0">
    <w:nsid w:val="60207227"/>
    <w:multiLevelType w:val="hybridMultilevel"/>
    <w:tmpl w:val="052A5640"/>
    <w:lvl w:ilvl="0" w:tplc="C9C07622">
      <w:start w:val="1"/>
      <w:numFmt w:val="decimal"/>
      <w:lvlText w:val="(%1)"/>
      <w:lvlJc w:val="left"/>
      <w:pPr>
        <w:ind w:left="720" w:hanging="360"/>
      </w:pPr>
      <w:rPr>
        <w:rFonts w:hint="default"/>
      </w:rPr>
    </w:lvl>
    <w:lvl w:ilvl="1" w:tplc="9C7236F2" w:tentative="1">
      <w:start w:val="1"/>
      <w:numFmt w:val="lowerLetter"/>
      <w:lvlText w:val="%2."/>
      <w:lvlJc w:val="left"/>
      <w:pPr>
        <w:ind w:left="1440" w:hanging="360"/>
      </w:pPr>
    </w:lvl>
    <w:lvl w:ilvl="2" w:tplc="41AE086C" w:tentative="1">
      <w:start w:val="1"/>
      <w:numFmt w:val="lowerRoman"/>
      <w:lvlText w:val="%3."/>
      <w:lvlJc w:val="right"/>
      <w:pPr>
        <w:ind w:left="2160" w:hanging="180"/>
      </w:pPr>
    </w:lvl>
    <w:lvl w:ilvl="3" w:tplc="692419B0" w:tentative="1">
      <w:start w:val="1"/>
      <w:numFmt w:val="decimal"/>
      <w:lvlText w:val="%4."/>
      <w:lvlJc w:val="left"/>
      <w:pPr>
        <w:ind w:left="2880" w:hanging="360"/>
      </w:pPr>
    </w:lvl>
    <w:lvl w:ilvl="4" w:tplc="E7066046" w:tentative="1">
      <w:start w:val="1"/>
      <w:numFmt w:val="lowerLetter"/>
      <w:lvlText w:val="%5."/>
      <w:lvlJc w:val="left"/>
      <w:pPr>
        <w:ind w:left="3600" w:hanging="360"/>
      </w:pPr>
    </w:lvl>
    <w:lvl w:ilvl="5" w:tplc="ED32261C" w:tentative="1">
      <w:start w:val="1"/>
      <w:numFmt w:val="lowerRoman"/>
      <w:lvlText w:val="%6."/>
      <w:lvlJc w:val="right"/>
      <w:pPr>
        <w:ind w:left="4320" w:hanging="180"/>
      </w:pPr>
    </w:lvl>
    <w:lvl w:ilvl="6" w:tplc="78B42572" w:tentative="1">
      <w:start w:val="1"/>
      <w:numFmt w:val="decimal"/>
      <w:lvlText w:val="%7."/>
      <w:lvlJc w:val="left"/>
      <w:pPr>
        <w:ind w:left="5040" w:hanging="360"/>
      </w:pPr>
    </w:lvl>
    <w:lvl w:ilvl="7" w:tplc="EB640D38" w:tentative="1">
      <w:start w:val="1"/>
      <w:numFmt w:val="lowerLetter"/>
      <w:lvlText w:val="%8."/>
      <w:lvlJc w:val="left"/>
      <w:pPr>
        <w:ind w:left="5760" w:hanging="360"/>
      </w:pPr>
    </w:lvl>
    <w:lvl w:ilvl="8" w:tplc="95208B68" w:tentative="1">
      <w:start w:val="1"/>
      <w:numFmt w:val="lowerRoman"/>
      <w:lvlText w:val="%9."/>
      <w:lvlJc w:val="right"/>
      <w:pPr>
        <w:ind w:left="6480" w:hanging="180"/>
      </w:pPr>
    </w:lvl>
  </w:abstractNum>
  <w:abstractNum w:abstractNumId="23" w15:restartNumberingAfterBreak="0">
    <w:nsid w:val="640F5D38"/>
    <w:multiLevelType w:val="hybridMultilevel"/>
    <w:tmpl w:val="C16E36C4"/>
    <w:lvl w:ilvl="0" w:tplc="40987A4A">
      <w:start w:val="1"/>
      <w:numFmt w:val="decimal"/>
      <w:lvlText w:val="(%1)"/>
      <w:lvlJc w:val="left"/>
      <w:pPr>
        <w:ind w:left="720" w:hanging="360"/>
      </w:pPr>
      <w:rPr>
        <w:rFonts w:hint="default"/>
      </w:rPr>
    </w:lvl>
    <w:lvl w:ilvl="1" w:tplc="E42859E4" w:tentative="1">
      <w:start w:val="1"/>
      <w:numFmt w:val="lowerLetter"/>
      <w:lvlText w:val="%2."/>
      <w:lvlJc w:val="left"/>
      <w:pPr>
        <w:ind w:left="1440" w:hanging="360"/>
      </w:pPr>
    </w:lvl>
    <w:lvl w:ilvl="2" w:tplc="F9D06726" w:tentative="1">
      <w:start w:val="1"/>
      <w:numFmt w:val="lowerRoman"/>
      <w:lvlText w:val="%3."/>
      <w:lvlJc w:val="right"/>
      <w:pPr>
        <w:ind w:left="2160" w:hanging="180"/>
      </w:pPr>
    </w:lvl>
    <w:lvl w:ilvl="3" w:tplc="AE22015E" w:tentative="1">
      <w:start w:val="1"/>
      <w:numFmt w:val="decimal"/>
      <w:lvlText w:val="%4."/>
      <w:lvlJc w:val="left"/>
      <w:pPr>
        <w:ind w:left="2880" w:hanging="360"/>
      </w:pPr>
    </w:lvl>
    <w:lvl w:ilvl="4" w:tplc="B158F58C" w:tentative="1">
      <w:start w:val="1"/>
      <w:numFmt w:val="lowerLetter"/>
      <w:lvlText w:val="%5."/>
      <w:lvlJc w:val="left"/>
      <w:pPr>
        <w:ind w:left="3600" w:hanging="360"/>
      </w:pPr>
    </w:lvl>
    <w:lvl w:ilvl="5" w:tplc="A3FA1B70" w:tentative="1">
      <w:start w:val="1"/>
      <w:numFmt w:val="lowerRoman"/>
      <w:lvlText w:val="%6."/>
      <w:lvlJc w:val="right"/>
      <w:pPr>
        <w:ind w:left="4320" w:hanging="180"/>
      </w:pPr>
    </w:lvl>
    <w:lvl w:ilvl="6" w:tplc="E5D24AC0" w:tentative="1">
      <w:start w:val="1"/>
      <w:numFmt w:val="decimal"/>
      <w:lvlText w:val="%7."/>
      <w:lvlJc w:val="left"/>
      <w:pPr>
        <w:ind w:left="5040" w:hanging="360"/>
      </w:pPr>
    </w:lvl>
    <w:lvl w:ilvl="7" w:tplc="23C0D28A" w:tentative="1">
      <w:start w:val="1"/>
      <w:numFmt w:val="lowerLetter"/>
      <w:lvlText w:val="%8."/>
      <w:lvlJc w:val="left"/>
      <w:pPr>
        <w:ind w:left="5760" w:hanging="360"/>
      </w:pPr>
    </w:lvl>
    <w:lvl w:ilvl="8" w:tplc="74CE6050" w:tentative="1">
      <w:start w:val="1"/>
      <w:numFmt w:val="lowerRoman"/>
      <w:lvlText w:val="%9."/>
      <w:lvlJc w:val="right"/>
      <w:pPr>
        <w:ind w:left="6480" w:hanging="180"/>
      </w:pPr>
    </w:lvl>
  </w:abstractNum>
  <w:abstractNum w:abstractNumId="24" w15:restartNumberingAfterBreak="0">
    <w:nsid w:val="6F265231"/>
    <w:multiLevelType w:val="hybridMultilevel"/>
    <w:tmpl w:val="73DC2528"/>
    <w:lvl w:ilvl="0" w:tplc="57360D3E">
      <w:start w:val="1"/>
      <w:numFmt w:val="upperLetter"/>
      <w:lvlText w:val="%1."/>
      <w:lvlJc w:val="left"/>
      <w:pPr>
        <w:ind w:left="720" w:hanging="360"/>
      </w:pPr>
      <w:rPr>
        <w:rFonts w:hint="default"/>
      </w:rPr>
    </w:lvl>
    <w:lvl w:ilvl="1" w:tplc="6E82CF38" w:tentative="1">
      <w:start w:val="1"/>
      <w:numFmt w:val="lowerLetter"/>
      <w:lvlText w:val="%2."/>
      <w:lvlJc w:val="left"/>
      <w:pPr>
        <w:ind w:left="1440" w:hanging="360"/>
      </w:pPr>
    </w:lvl>
    <w:lvl w:ilvl="2" w:tplc="501A5AD8" w:tentative="1">
      <w:start w:val="1"/>
      <w:numFmt w:val="lowerRoman"/>
      <w:lvlText w:val="%3."/>
      <w:lvlJc w:val="right"/>
      <w:pPr>
        <w:ind w:left="2160" w:hanging="180"/>
      </w:pPr>
    </w:lvl>
    <w:lvl w:ilvl="3" w:tplc="938617E4" w:tentative="1">
      <w:start w:val="1"/>
      <w:numFmt w:val="decimal"/>
      <w:lvlText w:val="%4."/>
      <w:lvlJc w:val="left"/>
      <w:pPr>
        <w:ind w:left="2880" w:hanging="360"/>
      </w:pPr>
    </w:lvl>
    <w:lvl w:ilvl="4" w:tplc="09903470" w:tentative="1">
      <w:start w:val="1"/>
      <w:numFmt w:val="lowerLetter"/>
      <w:lvlText w:val="%5."/>
      <w:lvlJc w:val="left"/>
      <w:pPr>
        <w:ind w:left="3600" w:hanging="360"/>
      </w:pPr>
    </w:lvl>
    <w:lvl w:ilvl="5" w:tplc="34749B9C" w:tentative="1">
      <w:start w:val="1"/>
      <w:numFmt w:val="lowerRoman"/>
      <w:lvlText w:val="%6."/>
      <w:lvlJc w:val="right"/>
      <w:pPr>
        <w:ind w:left="4320" w:hanging="180"/>
      </w:pPr>
    </w:lvl>
    <w:lvl w:ilvl="6" w:tplc="4BAA07C2" w:tentative="1">
      <w:start w:val="1"/>
      <w:numFmt w:val="decimal"/>
      <w:lvlText w:val="%7."/>
      <w:lvlJc w:val="left"/>
      <w:pPr>
        <w:ind w:left="5040" w:hanging="360"/>
      </w:pPr>
    </w:lvl>
    <w:lvl w:ilvl="7" w:tplc="0348374C" w:tentative="1">
      <w:start w:val="1"/>
      <w:numFmt w:val="lowerLetter"/>
      <w:lvlText w:val="%8."/>
      <w:lvlJc w:val="left"/>
      <w:pPr>
        <w:ind w:left="5760" w:hanging="360"/>
      </w:pPr>
    </w:lvl>
    <w:lvl w:ilvl="8" w:tplc="CB88C592" w:tentative="1">
      <w:start w:val="1"/>
      <w:numFmt w:val="lowerRoman"/>
      <w:lvlText w:val="%9."/>
      <w:lvlJc w:val="right"/>
      <w:pPr>
        <w:ind w:left="6480" w:hanging="180"/>
      </w:pPr>
    </w:lvl>
  </w:abstractNum>
  <w:abstractNum w:abstractNumId="25" w15:restartNumberingAfterBreak="0">
    <w:nsid w:val="73C758A4"/>
    <w:multiLevelType w:val="hybridMultilevel"/>
    <w:tmpl w:val="FB885A58"/>
    <w:lvl w:ilvl="0" w:tplc="1FBCD808">
      <w:start w:val="1"/>
      <w:numFmt w:val="decimal"/>
      <w:lvlText w:val="(%1)"/>
      <w:lvlJc w:val="left"/>
      <w:pPr>
        <w:ind w:left="720" w:hanging="360"/>
      </w:pPr>
      <w:rPr>
        <w:rFonts w:hint="default"/>
      </w:rPr>
    </w:lvl>
    <w:lvl w:ilvl="1" w:tplc="4F54BF52" w:tentative="1">
      <w:start w:val="1"/>
      <w:numFmt w:val="lowerLetter"/>
      <w:lvlText w:val="%2."/>
      <w:lvlJc w:val="left"/>
      <w:pPr>
        <w:ind w:left="1440" w:hanging="360"/>
      </w:pPr>
    </w:lvl>
    <w:lvl w:ilvl="2" w:tplc="4E4E83D4" w:tentative="1">
      <w:start w:val="1"/>
      <w:numFmt w:val="lowerRoman"/>
      <w:lvlText w:val="%3."/>
      <w:lvlJc w:val="right"/>
      <w:pPr>
        <w:ind w:left="2160" w:hanging="180"/>
      </w:pPr>
    </w:lvl>
    <w:lvl w:ilvl="3" w:tplc="FF389E5C" w:tentative="1">
      <w:start w:val="1"/>
      <w:numFmt w:val="decimal"/>
      <w:lvlText w:val="%4."/>
      <w:lvlJc w:val="left"/>
      <w:pPr>
        <w:ind w:left="2880" w:hanging="360"/>
      </w:pPr>
    </w:lvl>
    <w:lvl w:ilvl="4" w:tplc="A198DD44" w:tentative="1">
      <w:start w:val="1"/>
      <w:numFmt w:val="lowerLetter"/>
      <w:lvlText w:val="%5."/>
      <w:lvlJc w:val="left"/>
      <w:pPr>
        <w:ind w:left="3600" w:hanging="360"/>
      </w:pPr>
    </w:lvl>
    <w:lvl w:ilvl="5" w:tplc="32E8758A" w:tentative="1">
      <w:start w:val="1"/>
      <w:numFmt w:val="lowerRoman"/>
      <w:lvlText w:val="%6."/>
      <w:lvlJc w:val="right"/>
      <w:pPr>
        <w:ind w:left="4320" w:hanging="180"/>
      </w:pPr>
    </w:lvl>
    <w:lvl w:ilvl="6" w:tplc="BA640268" w:tentative="1">
      <w:start w:val="1"/>
      <w:numFmt w:val="decimal"/>
      <w:lvlText w:val="%7."/>
      <w:lvlJc w:val="left"/>
      <w:pPr>
        <w:ind w:left="5040" w:hanging="360"/>
      </w:pPr>
    </w:lvl>
    <w:lvl w:ilvl="7" w:tplc="98A6B77C" w:tentative="1">
      <w:start w:val="1"/>
      <w:numFmt w:val="lowerLetter"/>
      <w:lvlText w:val="%8."/>
      <w:lvlJc w:val="left"/>
      <w:pPr>
        <w:ind w:left="5760" w:hanging="360"/>
      </w:pPr>
    </w:lvl>
    <w:lvl w:ilvl="8" w:tplc="BBC400F2" w:tentative="1">
      <w:start w:val="1"/>
      <w:numFmt w:val="lowerRoman"/>
      <w:lvlText w:val="%9."/>
      <w:lvlJc w:val="right"/>
      <w:pPr>
        <w:ind w:left="6480" w:hanging="180"/>
      </w:pPr>
    </w:lvl>
  </w:abstractNum>
  <w:abstractNum w:abstractNumId="26" w15:restartNumberingAfterBreak="0">
    <w:nsid w:val="76F56EF4"/>
    <w:multiLevelType w:val="hybridMultilevel"/>
    <w:tmpl w:val="989888D6"/>
    <w:lvl w:ilvl="0" w:tplc="0060D634">
      <w:start w:val="1"/>
      <w:numFmt w:val="decimal"/>
      <w:lvlText w:val="(%1)"/>
      <w:lvlJc w:val="left"/>
      <w:pPr>
        <w:ind w:left="720" w:hanging="360"/>
      </w:pPr>
      <w:rPr>
        <w:rFonts w:hint="default"/>
      </w:rPr>
    </w:lvl>
    <w:lvl w:ilvl="1" w:tplc="0AAA67BE" w:tentative="1">
      <w:start w:val="1"/>
      <w:numFmt w:val="lowerLetter"/>
      <w:lvlText w:val="%2."/>
      <w:lvlJc w:val="left"/>
      <w:pPr>
        <w:ind w:left="1440" w:hanging="360"/>
      </w:pPr>
    </w:lvl>
    <w:lvl w:ilvl="2" w:tplc="585ACD52" w:tentative="1">
      <w:start w:val="1"/>
      <w:numFmt w:val="lowerRoman"/>
      <w:lvlText w:val="%3."/>
      <w:lvlJc w:val="right"/>
      <w:pPr>
        <w:ind w:left="2160" w:hanging="180"/>
      </w:pPr>
    </w:lvl>
    <w:lvl w:ilvl="3" w:tplc="781E9FA8" w:tentative="1">
      <w:start w:val="1"/>
      <w:numFmt w:val="decimal"/>
      <w:lvlText w:val="%4."/>
      <w:lvlJc w:val="left"/>
      <w:pPr>
        <w:ind w:left="2880" w:hanging="360"/>
      </w:pPr>
    </w:lvl>
    <w:lvl w:ilvl="4" w:tplc="7646E082" w:tentative="1">
      <w:start w:val="1"/>
      <w:numFmt w:val="lowerLetter"/>
      <w:lvlText w:val="%5."/>
      <w:lvlJc w:val="left"/>
      <w:pPr>
        <w:ind w:left="3600" w:hanging="360"/>
      </w:pPr>
    </w:lvl>
    <w:lvl w:ilvl="5" w:tplc="80A83184" w:tentative="1">
      <w:start w:val="1"/>
      <w:numFmt w:val="lowerRoman"/>
      <w:lvlText w:val="%6."/>
      <w:lvlJc w:val="right"/>
      <w:pPr>
        <w:ind w:left="4320" w:hanging="180"/>
      </w:pPr>
    </w:lvl>
    <w:lvl w:ilvl="6" w:tplc="1AF0D184" w:tentative="1">
      <w:start w:val="1"/>
      <w:numFmt w:val="decimal"/>
      <w:lvlText w:val="%7."/>
      <w:lvlJc w:val="left"/>
      <w:pPr>
        <w:ind w:left="5040" w:hanging="360"/>
      </w:pPr>
    </w:lvl>
    <w:lvl w:ilvl="7" w:tplc="6268B2E8" w:tentative="1">
      <w:start w:val="1"/>
      <w:numFmt w:val="lowerLetter"/>
      <w:lvlText w:val="%8."/>
      <w:lvlJc w:val="left"/>
      <w:pPr>
        <w:ind w:left="5760" w:hanging="360"/>
      </w:pPr>
    </w:lvl>
    <w:lvl w:ilvl="8" w:tplc="EF26351E" w:tentative="1">
      <w:start w:val="1"/>
      <w:numFmt w:val="lowerRoman"/>
      <w:lvlText w:val="%9."/>
      <w:lvlJc w:val="right"/>
      <w:pPr>
        <w:ind w:left="6480" w:hanging="180"/>
      </w:pPr>
    </w:lvl>
  </w:abstractNum>
  <w:abstractNum w:abstractNumId="27" w15:restartNumberingAfterBreak="0">
    <w:nsid w:val="77415C6C"/>
    <w:multiLevelType w:val="multilevel"/>
    <w:tmpl w:val="8D8CA75A"/>
    <w:numStyleLink w:val="JBPMultilevelList3"/>
  </w:abstractNum>
  <w:num w:numId="1" w16cid:durableId="854153473">
    <w:abstractNumId w:val="27"/>
  </w:num>
  <w:num w:numId="2" w16cid:durableId="6065410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09076690">
    <w:abstractNumId w:val="9"/>
  </w:num>
  <w:num w:numId="4" w16cid:durableId="631712010">
    <w:abstractNumId w:val="16"/>
  </w:num>
  <w:num w:numId="5" w16cid:durableId="99787897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81865876">
    <w:abstractNumId w:val="0"/>
  </w:num>
  <w:num w:numId="7" w16cid:durableId="190343894">
    <w:abstractNumId w:val="21"/>
  </w:num>
  <w:num w:numId="8" w16cid:durableId="2138603101">
    <w:abstractNumId w:val="20"/>
  </w:num>
  <w:num w:numId="9" w16cid:durableId="254560059">
    <w:abstractNumId w:val="18"/>
  </w:num>
  <w:num w:numId="10" w16cid:durableId="1370841236">
    <w:abstractNumId w:val="6"/>
  </w:num>
  <w:num w:numId="11" w16cid:durableId="1797525655">
    <w:abstractNumId w:val="17"/>
  </w:num>
  <w:num w:numId="12" w16cid:durableId="292950594">
    <w:abstractNumId w:val="23"/>
  </w:num>
  <w:num w:numId="13" w16cid:durableId="1268079005">
    <w:abstractNumId w:val="5"/>
  </w:num>
  <w:num w:numId="14" w16cid:durableId="315451356">
    <w:abstractNumId w:val="10"/>
  </w:num>
  <w:num w:numId="15" w16cid:durableId="1701860381">
    <w:abstractNumId w:val="2"/>
  </w:num>
  <w:num w:numId="16" w16cid:durableId="559249950">
    <w:abstractNumId w:val="15"/>
  </w:num>
  <w:num w:numId="17" w16cid:durableId="1400203670">
    <w:abstractNumId w:val="14"/>
  </w:num>
  <w:num w:numId="18" w16cid:durableId="1955475546">
    <w:abstractNumId w:val="22"/>
  </w:num>
  <w:num w:numId="19" w16cid:durableId="98454319">
    <w:abstractNumId w:val="3"/>
  </w:num>
  <w:num w:numId="20" w16cid:durableId="1551308185">
    <w:abstractNumId w:val="12"/>
  </w:num>
  <w:num w:numId="21" w16cid:durableId="256057786">
    <w:abstractNumId w:val="7"/>
  </w:num>
  <w:num w:numId="22" w16cid:durableId="1806195944">
    <w:abstractNumId w:val="26"/>
  </w:num>
  <w:num w:numId="23" w16cid:durableId="1715421610">
    <w:abstractNumId w:val="19"/>
  </w:num>
  <w:num w:numId="24" w16cid:durableId="1972247594">
    <w:abstractNumId w:val="11"/>
  </w:num>
  <w:num w:numId="25" w16cid:durableId="1479961411">
    <w:abstractNumId w:val="8"/>
  </w:num>
  <w:num w:numId="26" w16cid:durableId="108940550">
    <w:abstractNumId w:val="4"/>
  </w:num>
  <w:num w:numId="27" w16cid:durableId="353924191">
    <w:abstractNumId w:val="24"/>
  </w:num>
  <w:num w:numId="28" w16cid:durableId="2087725245">
    <w:abstractNumId w:val="1"/>
  </w:num>
  <w:num w:numId="29" w16cid:durableId="362098677">
    <w:abstractNumId w:val="13"/>
  </w:num>
  <w:num w:numId="30" w16cid:durableId="106433186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06E1"/>
    <w:rsid w:val="00001E03"/>
    <w:rsid w:val="00003CF5"/>
    <w:rsid w:val="000042CA"/>
    <w:rsid w:val="00004583"/>
    <w:rsid w:val="00005192"/>
    <w:rsid w:val="00006791"/>
    <w:rsid w:val="00006936"/>
    <w:rsid w:val="00006E79"/>
    <w:rsid w:val="00007C81"/>
    <w:rsid w:val="0001188A"/>
    <w:rsid w:val="0001267E"/>
    <w:rsid w:val="00013B5A"/>
    <w:rsid w:val="00016549"/>
    <w:rsid w:val="00016ACB"/>
    <w:rsid w:val="000178EC"/>
    <w:rsid w:val="0002341E"/>
    <w:rsid w:val="0003364F"/>
    <w:rsid w:val="0003385C"/>
    <w:rsid w:val="00035116"/>
    <w:rsid w:val="00035B2F"/>
    <w:rsid w:val="00035F32"/>
    <w:rsid w:val="0003796D"/>
    <w:rsid w:val="00040ECA"/>
    <w:rsid w:val="00042EED"/>
    <w:rsid w:val="000437E3"/>
    <w:rsid w:val="00044EE2"/>
    <w:rsid w:val="000456E1"/>
    <w:rsid w:val="000477A1"/>
    <w:rsid w:val="00050194"/>
    <w:rsid w:val="000508F7"/>
    <w:rsid w:val="00051760"/>
    <w:rsid w:val="00053759"/>
    <w:rsid w:val="00054AF0"/>
    <w:rsid w:val="00054ECA"/>
    <w:rsid w:val="00057CD8"/>
    <w:rsid w:val="000609F8"/>
    <w:rsid w:val="00061C98"/>
    <w:rsid w:val="00061DCC"/>
    <w:rsid w:val="00062D83"/>
    <w:rsid w:val="00063880"/>
    <w:rsid w:val="000652E4"/>
    <w:rsid w:val="0006598B"/>
    <w:rsid w:val="00067812"/>
    <w:rsid w:val="00070748"/>
    <w:rsid w:val="00070C5D"/>
    <w:rsid w:val="00071812"/>
    <w:rsid w:val="000736D8"/>
    <w:rsid w:val="000750E8"/>
    <w:rsid w:val="000809F3"/>
    <w:rsid w:val="00081A82"/>
    <w:rsid w:val="00082660"/>
    <w:rsid w:val="00083665"/>
    <w:rsid w:val="000847EF"/>
    <w:rsid w:val="0008720F"/>
    <w:rsid w:val="00091234"/>
    <w:rsid w:val="00091DCE"/>
    <w:rsid w:val="00091FD1"/>
    <w:rsid w:val="0009387E"/>
    <w:rsid w:val="00094EC8"/>
    <w:rsid w:val="000950B6"/>
    <w:rsid w:val="00095BBE"/>
    <w:rsid w:val="00095E63"/>
    <w:rsid w:val="000970ED"/>
    <w:rsid w:val="000A01CC"/>
    <w:rsid w:val="000A37B7"/>
    <w:rsid w:val="000A4B0B"/>
    <w:rsid w:val="000A6299"/>
    <w:rsid w:val="000A6FA5"/>
    <w:rsid w:val="000B1538"/>
    <w:rsid w:val="000B174D"/>
    <w:rsid w:val="000B1901"/>
    <w:rsid w:val="000B24D5"/>
    <w:rsid w:val="000B2E7A"/>
    <w:rsid w:val="000B5C47"/>
    <w:rsid w:val="000B6D72"/>
    <w:rsid w:val="000C038D"/>
    <w:rsid w:val="000C0FB9"/>
    <w:rsid w:val="000C1BFA"/>
    <w:rsid w:val="000C33D5"/>
    <w:rsid w:val="000C3C64"/>
    <w:rsid w:val="000C5FA4"/>
    <w:rsid w:val="000C679C"/>
    <w:rsid w:val="000D4CF6"/>
    <w:rsid w:val="000D6DDD"/>
    <w:rsid w:val="000E2A45"/>
    <w:rsid w:val="000E4705"/>
    <w:rsid w:val="000E4997"/>
    <w:rsid w:val="000E4C75"/>
    <w:rsid w:val="000E5021"/>
    <w:rsid w:val="000E7952"/>
    <w:rsid w:val="000F2097"/>
    <w:rsid w:val="000F42DD"/>
    <w:rsid w:val="000F4EC0"/>
    <w:rsid w:val="000F6DEF"/>
    <w:rsid w:val="00103680"/>
    <w:rsid w:val="001052FF"/>
    <w:rsid w:val="00105369"/>
    <w:rsid w:val="001053F0"/>
    <w:rsid w:val="00105858"/>
    <w:rsid w:val="00105E0B"/>
    <w:rsid w:val="00106595"/>
    <w:rsid w:val="00106E95"/>
    <w:rsid w:val="00107A7F"/>
    <w:rsid w:val="00111BE4"/>
    <w:rsid w:val="00111E01"/>
    <w:rsid w:val="0011200E"/>
    <w:rsid w:val="0011278F"/>
    <w:rsid w:val="0011301F"/>
    <w:rsid w:val="001139A9"/>
    <w:rsid w:val="0011468A"/>
    <w:rsid w:val="0011553B"/>
    <w:rsid w:val="00115C0A"/>
    <w:rsid w:val="001172BF"/>
    <w:rsid w:val="001208CE"/>
    <w:rsid w:val="00120D32"/>
    <w:rsid w:val="0012140B"/>
    <w:rsid w:val="001269B2"/>
    <w:rsid w:val="0012764B"/>
    <w:rsid w:val="00127B76"/>
    <w:rsid w:val="00133B49"/>
    <w:rsid w:val="00134825"/>
    <w:rsid w:val="00136C41"/>
    <w:rsid w:val="00137257"/>
    <w:rsid w:val="001375B0"/>
    <w:rsid w:val="001376DA"/>
    <w:rsid w:val="00140F0E"/>
    <w:rsid w:val="001425CC"/>
    <w:rsid w:val="00142FD4"/>
    <w:rsid w:val="00143F72"/>
    <w:rsid w:val="00144764"/>
    <w:rsid w:val="001452C1"/>
    <w:rsid w:val="0014717A"/>
    <w:rsid w:val="0015037B"/>
    <w:rsid w:val="00151846"/>
    <w:rsid w:val="00153795"/>
    <w:rsid w:val="00154060"/>
    <w:rsid w:val="00156D31"/>
    <w:rsid w:val="00160358"/>
    <w:rsid w:val="00160C7E"/>
    <w:rsid w:val="00161D95"/>
    <w:rsid w:val="00163EEB"/>
    <w:rsid w:val="00164091"/>
    <w:rsid w:val="0016603E"/>
    <w:rsid w:val="00167464"/>
    <w:rsid w:val="00170349"/>
    <w:rsid w:val="001705B6"/>
    <w:rsid w:val="00174EA2"/>
    <w:rsid w:val="0017587A"/>
    <w:rsid w:val="00175F2F"/>
    <w:rsid w:val="0018190B"/>
    <w:rsid w:val="00181CEA"/>
    <w:rsid w:val="00182FBA"/>
    <w:rsid w:val="0018306C"/>
    <w:rsid w:val="00183586"/>
    <w:rsid w:val="00186B23"/>
    <w:rsid w:val="00186EB7"/>
    <w:rsid w:val="0019075D"/>
    <w:rsid w:val="00192F08"/>
    <w:rsid w:val="001930E4"/>
    <w:rsid w:val="0019344D"/>
    <w:rsid w:val="00193E4A"/>
    <w:rsid w:val="00194579"/>
    <w:rsid w:val="0019489C"/>
    <w:rsid w:val="00194972"/>
    <w:rsid w:val="0019518B"/>
    <w:rsid w:val="001963A0"/>
    <w:rsid w:val="001A230B"/>
    <w:rsid w:val="001A2E7A"/>
    <w:rsid w:val="001A50E0"/>
    <w:rsid w:val="001A77A0"/>
    <w:rsid w:val="001B074C"/>
    <w:rsid w:val="001B1727"/>
    <w:rsid w:val="001B2603"/>
    <w:rsid w:val="001B3E9C"/>
    <w:rsid w:val="001B4553"/>
    <w:rsid w:val="001B46D6"/>
    <w:rsid w:val="001B4E56"/>
    <w:rsid w:val="001B54F9"/>
    <w:rsid w:val="001B6944"/>
    <w:rsid w:val="001B6E79"/>
    <w:rsid w:val="001B7006"/>
    <w:rsid w:val="001B75BB"/>
    <w:rsid w:val="001C0990"/>
    <w:rsid w:val="001C0C1A"/>
    <w:rsid w:val="001C1C81"/>
    <w:rsid w:val="001C3708"/>
    <w:rsid w:val="001C5740"/>
    <w:rsid w:val="001C5B67"/>
    <w:rsid w:val="001C770F"/>
    <w:rsid w:val="001D194C"/>
    <w:rsid w:val="001D2213"/>
    <w:rsid w:val="001D620C"/>
    <w:rsid w:val="001D6E35"/>
    <w:rsid w:val="001D7A81"/>
    <w:rsid w:val="001E2E3A"/>
    <w:rsid w:val="001E34C8"/>
    <w:rsid w:val="001E4681"/>
    <w:rsid w:val="001F1B60"/>
    <w:rsid w:val="001F26BE"/>
    <w:rsid w:val="001F2C2B"/>
    <w:rsid w:val="001F31ED"/>
    <w:rsid w:val="001F50AF"/>
    <w:rsid w:val="001F585E"/>
    <w:rsid w:val="001F60BF"/>
    <w:rsid w:val="001F7E84"/>
    <w:rsid w:val="00200F45"/>
    <w:rsid w:val="00201381"/>
    <w:rsid w:val="00202387"/>
    <w:rsid w:val="00203B58"/>
    <w:rsid w:val="002053FE"/>
    <w:rsid w:val="00206151"/>
    <w:rsid w:val="0021095B"/>
    <w:rsid w:val="00211AAF"/>
    <w:rsid w:val="00212718"/>
    <w:rsid w:val="00212C8D"/>
    <w:rsid w:val="00212DBF"/>
    <w:rsid w:val="00213BD6"/>
    <w:rsid w:val="0021520F"/>
    <w:rsid w:val="002152E2"/>
    <w:rsid w:val="002167DC"/>
    <w:rsid w:val="00216EBE"/>
    <w:rsid w:val="00221238"/>
    <w:rsid w:val="002217B6"/>
    <w:rsid w:val="0022324B"/>
    <w:rsid w:val="002232C7"/>
    <w:rsid w:val="0022449A"/>
    <w:rsid w:val="00224E6D"/>
    <w:rsid w:val="002258BC"/>
    <w:rsid w:val="00225A70"/>
    <w:rsid w:val="0022633C"/>
    <w:rsid w:val="00227715"/>
    <w:rsid w:val="0023088A"/>
    <w:rsid w:val="00230E31"/>
    <w:rsid w:val="00230E81"/>
    <w:rsid w:val="00231F11"/>
    <w:rsid w:val="002323A3"/>
    <w:rsid w:val="002333C1"/>
    <w:rsid w:val="00240D60"/>
    <w:rsid w:val="00241F3A"/>
    <w:rsid w:val="0024232D"/>
    <w:rsid w:val="002423FA"/>
    <w:rsid w:val="00243E55"/>
    <w:rsid w:val="002473DB"/>
    <w:rsid w:val="00251C4F"/>
    <w:rsid w:val="002530E5"/>
    <w:rsid w:val="0025351F"/>
    <w:rsid w:val="002535D0"/>
    <w:rsid w:val="00253790"/>
    <w:rsid w:val="002538E2"/>
    <w:rsid w:val="0025493F"/>
    <w:rsid w:val="00255E5D"/>
    <w:rsid w:val="00256D1B"/>
    <w:rsid w:val="002579D9"/>
    <w:rsid w:val="0026174A"/>
    <w:rsid w:val="00261B46"/>
    <w:rsid w:val="00261F9C"/>
    <w:rsid w:val="0026300E"/>
    <w:rsid w:val="002636FD"/>
    <w:rsid w:val="00264084"/>
    <w:rsid w:val="00264812"/>
    <w:rsid w:val="002659C4"/>
    <w:rsid w:val="00265C08"/>
    <w:rsid w:val="002739C8"/>
    <w:rsid w:val="00273D68"/>
    <w:rsid w:val="002762B9"/>
    <w:rsid w:val="002773BF"/>
    <w:rsid w:val="00284174"/>
    <w:rsid w:val="00284577"/>
    <w:rsid w:val="00287679"/>
    <w:rsid w:val="00290B11"/>
    <w:rsid w:val="00292582"/>
    <w:rsid w:val="002928FB"/>
    <w:rsid w:val="00294B71"/>
    <w:rsid w:val="00295395"/>
    <w:rsid w:val="002970F7"/>
    <w:rsid w:val="00297116"/>
    <w:rsid w:val="002974C3"/>
    <w:rsid w:val="002A017C"/>
    <w:rsid w:val="002A029F"/>
    <w:rsid w:val="002A0392"/>
    <w:rsid w:val="002A0421"/>
    <w:rsid w:val="002A0695"/>
    <w:rsid w:val="002A3020"/>
    <w:rsid w:val="002A3C74"/>
    <w:rsid w:val="002A6EED"/>
    <w:rsid w:val="002B2293"/>
    <w:rsid w:val="002B23D7"/>
    <w:rsid w:val="002B2C65"/>
    <w:rsid w:val="002B3A97"/>
    <w:rsid w:val="002B5B7C"/>
    <w:rsid w:val="002B6A2E"/>
    <w:rsid w:val="002B78DF"/>
    <w:rsid w:val="002B7992"/>
    <w:rsid w:val="002C1DE2"/>
    <w:rsid w:val="002C3D0B"/>
    <w:rsid w:val="002C430D"/>
    <w:rsid w:val="002C54E9"/>
    <w:rsid w:val="002C57C2"/>
    <w:rsid w:val="002C787C"/>
    <w:rsid w:val="002C7E2F"/>
    <w:rsid w:val="002D3165"/>
    <w:rsid w:val="002D3234"/>
    <w:rsid w:val="002D3FAF"/>
    <w:rsid w:val="002D44AA"/>
    <w:rsid w:val="002D6187"/>
    <w:rsid w:val="002D7C05"/>
    <w:rsid w:val="002E0252"/>
    <w:rsid w:val="002E0800"/>
    <w:rsid w:val="002E0840"/>
    <w:rsid w:val="002E30A9"/>
    <w:rsid w:val="002E571C"/>
    <w:rsid w:val="002E7B05"/>
    <w:rsid w:val="002F0353"/>
    <w:rsid w:val="002F136C"/>
    <w:rsid w:val="002F260E"/>
    <w:rsid w:val="002F3141"/>
    <w:rsid w:val="002F4147"/>
    <w:rsid w:val="002F4355"/>
    <w:rsid w:val="002F4F47"/>
    <w:rsid w:val="002F58E8"/>
    <w:rsid w:val="002F6A72"/>
    <w:rsid w:val="002F7047"/>
    <w:rsid w:val="002F784F"/>
    <w:rsid w:val="002F7C56"/>
    <w:rsid w:val="002F7C7A"/>
    <w:rsid w:val="002F7FCE"/>
    <w:rsid w:val="003011A6"/>
    <w:rsid w:val="00301912"/>
    <w:rsid w:val="00312A60"/>
    <w:rsid w:val="0031647C"/>
    <w:rsid w:val="00321690"/>
    <w:rsid w:val="00321DF9"/>
    <w:rsid w:val="003254D2"/>
    <w:rsid w:val="0032615A"/>
    <w:rsid w:val="00326948"/>
    <w:rsid w:val="0032752F"/>
    <w:rsid w:val="0033127B"/>
    <w:rsid w:val="00332EDB"/>
    <w:rsid w:val="00333207"/>
    <w:rsid w:val="003334D1"/>
    <w:rsid w:val="003334FA"/>
    <w:rsid w:val="003355CD"/>
    <w:rsid w:val="003373BF"/>
    <w:rsid w:val="0034000A"/>
    <w:rsid w:val="0034022C"/>
    <w:rsid w:val="00340AFD"/>
    <w:rsid w:val="00342BDF"/>
    <w:rsid w:val="0034344D"/>
    <w:rsid w:val="003442BB"/>
    <w:rsid w:val="00346187"/>
    <w:rsid w:val="00350DAE"/>
    <w:rsid w:val="00351471"/>
    <w:rsid w:val="00351F1A"/>
    <w:rsid w:val="00354D4B"/>
    <w:rsid w:val="003558A2"/>
    <w:rsid w:val="0035633B"/>
    <w:rsid w:val="0036013C"/>
    <w:rsid w:val="00360E2A"/>
    <w:rsid w:val="00361A37"/>
    <w:rsid w:val="00362B29"/>
    <w:rsid w:val="00364A93"/>
    <w:rsid w:val="00365F4D"/>
    <w:rsid w:val="003665A0"/>
    <w:rsid w:val="003676E3"/>
    <w:rsid w:val="003708D2"/>
    <w:rsid w:val="003715A9"/>
    <w:rsid w:val="00373778"/>
    <w:rsid w:val="003741A5"/>
    <w:rsid w:val="00376630"/>
    <w:rsid w:val="00382201"/>
    <w:rsid w:val="00383665"/>
    <w:rsid w:val="00383B9B"/>
    <w:rsid w:val="003842C6"/>
    <w:rsid w:val="0038757A"/>
    <w:rsid w:val="003902A3"/>
    <w:rsid w:val="00394549"/>
    <w:rsid w:val="00395D36"/>
    <w:rsid w:val="003970B5"/>
    <w:rsid w:val="003A020D"/>
    <w:rsid w:val="003B4FBD"/>
    <w:rsid w:val="003B5072"/>
    <w:rsid w:val="003B50B9"/>
    <w:rsid w:val="003B5C19"/>
    <w:rsid w:val="003B65C7"/>
    <w:rsid w:val="003B7379"/>
    <w:rsid w:val="003B7B0E"/>
    <w:rsid w:val="003C0933"/>
    <w:rsid w:val="003C2316"/>
    <w:rsid w:val="003C31CC"/>
    <w:rsid w:val="003C4A9C"/>
    <w:rsid w:val="003C4E75"/>
    <w:rsid w:val="003C5131"/>
    <w:rsid w:val="003C53B6"/>
    <w:rsid w:val="003C5AC6"/>
    <w:rsid w:val="003C5F66"/>
    <w:rsid w:val="003C6BDC"/>
    <w:rsid w:val="003C6C87"/>
    <w:rsid w:val="003C7C32"/>
    <w:rsid w:val="003D1EBC"/>
    <w:rsid w:val="003D50C5"/>
    <w:rsid w:val="003D61D5"/>
    <w:rsid w:val="003E03F3"/>
    <w:rsid w:val="003E20E4"/>
    <w:rsid w:val="003E31DE"/>
    <w:rsid w:val="003E611E"/>
    <w:rsid w:val="003E6B29"/>
    <w:rsid w:val="003F2380"/>
    <w:rsid w:val="003F696B"/>
    <w:rsid w:val="003F79F0"/>
    <w:rsid w:val="004004BD"/>
    <w:rsid w:val="00404B2B"/>
    <w:rsid w:val="00404B5E"/>
    <w:rsid w:val="00410F59"/>
    <w:rsid w:val="00411717"/>
    <w:rsid w:val="00411EA0"/>
    <w:rsid w:val="00414F9F"/>
    <w:rsid w:val="0041590D"/>
    <w:rsid w:val="00416751"/>
    <w:rsid w:val="00416983"/>
    <w:rsid w:val="00416D26"/>
    <w:rsid w:val="004230B0"/>
    <w:rsid w:val="004242E2"/>
    <w:rsid w:val="00424710"/>
    <w:rsid w:val="00424DAE"/>
    <w:rsid w:val="00424E2E"/>
    <w:rsid w:val="004265F0"/>
    <w:rsid w:val="004315B5"/>
    <w:rsid w:val="004321F0"/>
    <w:rsid w:val="004344B1"/>
    <w:rsid w:val="00435BF5"/>
    <w:rsid w:val="00435CE7"/>
    <w:rsid w:val="0043782E"/>
    <w:rsid w:val="00437C51"/>
    <w:rsid w:val="004403C3"/>
    <w:rsid w:val="0044064F"/>
    <w:rsid w:val="00441BA9"/>
    <w:rsid w:val="00442B58"/>
    <w:rsid w:val="00442F4C"/>
    <w:rsid w:val="00443F50"/>
    <w:rsid w:val="004448D1"/>
    <w:rsid w:val="00446101"/>
    <w:rsid w:val="00450014"/>
    <w:rsid w:val="00453845"/>
    <w:rsid w:val="00453F42"/>
    <w:rsid w:val="00456E52"/>
    <w:rsid w:val="004575C0"/>
    <w:rsid w:val="00457B4C"/>
    <w:rsid w:val="0046147E"/>
    <w:rsid w:val="0046180B"/>
    <w:rsid w:val="004626D5"/>
    <w:rsid w:val="0046298F"/>
    <w:rsid w:val="00462B13"/>
    <w:rsid w:val="00463A11"/>
    <w:rsid w:val="00463DA1"/>
    <w:rsid w:val="004641A4"/>
    <w:rsid w:val="00465BF8"/>
    <w:rsid w:val="0046633A"/>
    <w:rsid w:val="004667F1"/>
    <w:rsid w:val="004678E2"/>
    <w:rsid w:val="0047263E"/>
    <w:rsid w:val="00472BF2"/>
    <w:rsid w:val="004741F7"/>
    <w:rsid w:val="00474C76"/>
    <w:rsid w:val="00475379"/>
    <w:rsid w:val="00475914"/>
    <w:rsid w:val="0047636F"/>
    <w:rsid w:val="00482D0E"/>
    <w:rsid w:val="004837E3"/>
    <w:rsid w:val="0048523A"/>
    <w:rsid w:val="00485C12"/>
    <w:rsid w:val="00492101"/>
    <w:rsid w:val="00494968"/>
    <w:rsid w:val="00494F1F"/>
    <w:rsid w:val="00495368"/>
    <w:rsid w:val="00497120"/>
    <w:rsid w:val="0049715E"/>
    <w:rsid w:val="004A0DBE"/>
    <w:rsid w:val="004A2802"/>
    <w:rsid w:val="004A2A04"/>
    <w:rsid w:val="004A3EB9"/>
    <w:rsid w:val="004A52C2"/>
    <w:rsid w:val="004A78FA"/>
    <w:rsid w:val="004A7F72"/>
    <w:rsid w:val="004B3BB5"/>
    <w:rsid w:val="004B456F"/>
    <w:rsid w:val="004B4B4C"/>
    <w:rsid w:val="004B4CAF"/>
    <w:rsid w:val="004B6C83"/>
    <w:rsid w:val="004B6E9F"/>
    <w:rsid w:val="004B7419"/>
    <w:rsid w:val="004C1A5E"/>
    <w:rsid w:val="004C312D"/>
    <w:rsid w:val="004C3462"/>
    <w:rsid w:val="004C5903"/>
    <w:rsid w:val="004C7BFA"/>
    <w:rsid w:val="004D1014"/>
    <w:rsid w:val="004D32E3"/>
    <w:rsid w:val="004D4357"/>
    <w:rsid w:val="004D7576"/>
    <w:rsid w:val="004D76AE"/>
    <w:rsid w:val="004D77CD"/>
    <w:rsid w:val="004E087D"/>
    <w:rsid w:val="004E11AA"/>
    <w:rsid w:val="004E2854"/>
    <w:rsid w:val="004E421E"/>
    <w:rsid w:val="004E58C0"/>
    <w:rsid w:val="004E6835"/>
    <w:rsid w:val="004E6BED"/>
    <w:rsid w:val="004E74B5"/>
    <w:rsid w:val="004E7D11"/>
    <w:rsid w:val="004F0110"/>
    <w:rsid w:val="004F25B7"/>
    <w:rsid w:val="004F3D89"/>
    <w:rsid w:val="004F408F"/>
    <w:rsid w:val="004F49D4"/>
    <w:rsid w:val="004F53A3"/>
    <w:rsid w:val="004F5DFA"/>
    <w:rsid w:val="004F6A98"/>
    <w:rsid w:val="00502F4E"/>
    <w:rsid w:val="005039EB"/>
    <w:rsid w:val="0050420E"/>
    <w:rsid w:val="00504924"/>
    <w:rsid w:val="0050773B"/>
    <w:rsid w:val="00507F59"/>
    <w:rsid w:val="0051213F"/>
    <w:rsid w:val="005129FD"/>
    <w:rsid w:val="0051760A"/>
    <w:rsid w:val="0051770F"/>
    <w:rsid w:val="00521B6F"/>
    <w:rsid w:val="00522562"/>
    <w:rsid w:val="00523B58"/>
    <w:rsid w:val="0052409B"/>
    <w:rsid w:val="00524A1A"/>
    <w:rsid w:val="005258FD"/>
    <w:rsid w:val="00527FFD"/>
    <w:rsid w:val="005313E3"/>
    <w:rsid w:val="0053472F"/>
    <w:rsid w:val="00534BF8"/>
    <w:rsid w:val="0053543D"/>
    <w:rsid w:val="005364FA"/>
    <w:rsid w:val="00536552"/>
    <w:rsid w:val="005369AC"/>
    <w:rsid w:val="00537174"/>
    <w:rsid w:val="00542034"/>
    <w:rsid w:val="00543221"/>
    <w:rsid w:val="0054341D"/>
    <w:rsid w:val="0054359D"/>
    <w:rsid w:val="0054657D"/>
    <w:rsid w:val="0055170D"/>
    <w:rsid w:val="005519CF"/>
    <w:rsid w:val="00551B64"/>
    <w:rsid w:val="00551D10"/>
    <w:rsid w:val="00551E76"/>
    <w:rsid w:val="005525F9"/>
    <w:rsid w:val="005526B5"/>
    <w:rsid w:val="00552A75"/>
    <w:rsid w:val="00554CFD"/>
    <w:rsid w:val="00560257"/>
    <w:rsid w:val="005668AB"/>
    <w:rsid w:val="0057185A"/>
    <w:rsid w:val="0057282D"/>
    <w:rsid w:val="005739D8"/>
    <w:rsid w:val="0057589C"/>
    <w:rsid w:val="0057722C"/>
    <w:rsid w:val="00577C28"/>
    <w:rsid w:val="00581B53"/>
    <w:rsid w:val="00581D86"/>
    <w:rsid w:val="0058203B"/>
    <w:rsid w:val="00584537"/>
    <w:rsid w:val="00584709"/>
    <w:rsid w:val="00585F60"/>
    <w:rsid w:val="005862D6"/>
    <w:rsid w:val="00586872"/>
    <w:rsid w:val="00593195"/>
    <w:rsid w:val="005935F0"/>
    <w:rsid w:val="00593C7E"/>
    <w:rsid w:val="00594617"/>
    <w:rsid w:val="00594CEC"/>
    <w:rsid w:val="0059689B"/>
    <w:rsid w:val="00596CEA"/>
    <w:rsid w:val="00597348"/>
    <w:rsid w:val="005A264E"/>
    <w:rsid w:val="005A3098"/>
    <w:rsid w:val="005A4A21"/>
    <w:rsid w:val="005A6B09"/>
    <w:rsid w:val="005B1812"/>
    <w:rsid w:val="005B20BC"/>
    <w:rsid w:val="005B261D"/>
    <w:rsid w:val="005B4363"/>
    <w:rsid w:val="005B4411"/>
    <w:rsid w:val="005B4B5B"/>
    <w:rsid w:val="005B7C66"/>
    <w:rsid w:val="005B7FBB"/>
    <w:rsid w:val="005C3641"/>
    <w:rsid w:val="005C4126"/>
    <w:rsid w:val="005C6A86"/>
    <w:rsid w:val="005D0D4A"/>
    <w:rsid w:val="005D167D"/>
    <w:rsid w:val="005D1E04"/>
    <w:rsid w:val="005D4E28"/>
    <w:rsid w:val="005D5D1C"/>
    <w:rsid w:val="005D6B48"/>
    <w:rsid w:val="005E3005"/>
    <w:rsid w:val="005E3295"/>
    <w:rsid w:val="005E33B9"/>
    <w:rsid w:val="005E48FD"/>
    <w:rsid w:val="005F0DAD"/>
    <w:rsid w:val="005F1EF2"/>
    <w:rsid w:val="005F2835"/>
    <w:rsid w:val="005F5311"/>
    <w:rsid w:val="005F5550"/>
    <w:rsid w:val="005F590D"/>
    <w:rsid w:val="006005DA"/>
    <w:rsid w:val="00600D39"/>
    <w:rsid w:val="00602100"/>
    <w:rsid w:val="00603EDA"/>
    <w:rsid w:val="006075A8"/>
    <w:rsid w:val="0061158C"/>
    <w:rsid w:val="00611AD2"/>
    <w:rsid w:val="00612E3E"/>
    <w:rsid w:val="00613A7C"/>
    <w:rsid w:val="00613F7E"/>
    <w:rsid w:val="00614271"/>
    <w:rsid w:val="00615C3A"/>
    <w:rsid w:val="006161FB"/>
    <w:rsid w:val="00616AC5"/>
    <w:rsid w:val="00617112"/>
    <w:rsid w:val="00620F13"/>
    <w:rsid w:val="00621398"/>
    <w:rsid w:val="006224B4"/>
    <w:rsid w:val="00622512"/>
    <w:rsid w:val="0062385B"/>
    <w:rsid w:val="006242F7"/>
    <w:rsid w:val="0062540B"/>
    <w:rsid w:val="006269CE"/>
    <w:rsid w:val="00626A34"/>
    <w:rsid w:val="006277C0"/>
    <w:rsid w:val="006277C7"/>
    <w:rsid w:val="00632035"/>
    <w:rsid w:val="0063221F"/>
    <w:rsid w:val="0063475A"/>
    <w:rsid w:val="00634C50"/>
    <w:rsid w:val="00634F69"/>
    <w:rsid w:val="00637F42"/>
    <w:rsid w:val="006401A0"/>
    <w:rsid w:val="0064127E"/>
    <w:rsid w:val="00641424"/>
    <w:rsid w:val="006429BA"/>
    <w:rsid w:val="006440FD"/>
    <w:rsid w:val="0065488F"/>
    <w:rsid w:val="006569C8"/>
    <w:rsid w:val="0066124C"/>
    <w:rsid w:val="00665E9B"/>
    <w:rsid w:val="00666D35"/>
    <w:rsid w:val="0066770D"/>
    <w:rsid w:val="006677AD"/>
    <w:rsid w:val="006714ED"/>
    <w:rsid w:val="00671E69"/>
    <w:rsid w:val="00672257"/>
    <w:rsid w:val="00673B05"/>
    <w:rsid w:val="006763DE"/>
    <w:rsid w:val="00677FB7"/>
    <w:rsid w:val="00680FD6"/>
    <w:rsid w:val="006811A9"/>
    <w:rsid w:val="00681316"/>
    <w:rsid w:val="0068138D"/>
    <w:rsid w:val="00683C58"/>
    <w:rsid w:val="00684086"/>
    <w:rsid w:val="00685B89"/>
    <w:rsid w:val="0068637A"/>
    <w:rsid w:val="00690259"/>
    <w:rsid w:val="00690589"/>
    <w:rsid w:val="006909D4"/>
    <w:rsid w:val="006912AB"/>
    <w:rsid w:val="006920CC"/>
    <w:rsid w:val="006942FB"/>
    <w:rsid w:val="0069537A"/>
    <w:rsid w:val="006973C5"/>
    <w:rsid w:val="006A0063"/>
    <w:rsid w:val="006A1429"/>
    <w:rsid w:val="006A3CFD"/>
    <w:rsid w:val="006A635D"/>
    <w:rsid w:val="006A76BB"/>
    <w:rsid w:val="006B10E4"/>
    <w:rsid w:val="006B1902"/>
    <w:rsid w:val="006B32A3"/>
    <w:rsid w:val="006B5144"/>
    <w:rsid w:val="006B614D"/>
    <w:rsid w:val="006C01A5"/>
    <w:rsid w:val="006C1A59"/>
    <w:rsid w:val="006C269E"/>
    <w:rsid w:val="006C295D"/>
    <w:rsid w:val="006C68E3"/>
    <w:rsid w:val="006C6E32"/>
    <w:rsid w:val="006C725E"/>
    <w:rsid w:val="006D009B"/>
    <w:rsid w:val="006D1BDF"/>
    <w:rsid w:val="006D235B"/>
    <w:rsid w:val="006D32FD"/>
    <w:rsid w:val="006D5219"/>
    <w:rsid w:val="006D5583"/>
    <w:rsid w:val="006E0515"/>
    <w:rsid w:val="006E0F43"/>
    <w:rsid w:val="006E29E3"/>
    <w:rsid w:val="006E3FF0"/>
    <w:rsid w:val="006E48E2"/>
    <w:rsid w:val="006E5E1A"/>
    <w:rsid w:val="006E6CB9"/>
    <w:rsid w:val="006E7FE6"/>
    <w:rsid w:val="006F682D"/>
    <w:rsid w:val="006F6D66"/>
    <w:rsid w:val="007005FC"/>
    <w:rsid w:val="00700F8E"/>
    <w:rsid w:val="00702A91"/>
    <w:rsid w:val="00705483"/>
    <w:rsid w:val="0070693D"/>
    <w:rsid w:val="007079DB"/>
    <w:rsid w:val="00707F7E"/>
    <w:rsid w:val="007108E1"/>
    <w:rsid w:val="00711509"/>
    <w:rsid w:val="00711D68"/>
    <w:rsid w:val="00714628"/>
    <w:rsid w:val="007155EC"/>
    <w:rsid w:val="00716360"/>
    <w:rsid w:val="00720AF6"/>
    <w:rsid w:val="007215EA"/>
    <w:rsid w:val="00721ADA"/>
    <w:rsid w:val="007220BB"/>
    <w:rsid w:val="0072455F"/>
    <w:rsid w:val="0072470F"/>
    <w:rsid w:val="00726163"/>
    <w:rsid w:val="00726F68"/>
    <w:rsid w:val="00731D47"/>
    <w:rsid w:val="00732012"/>
    <w:rsid w:val="007333C0"/>
    <w:rsid w:val="0073465D"/>
    <w:rsid w:val="00737964"/>
    <w:rsid w:val="007411A2"/>
    <w:rsid w:val="00742503"/>
    <w:rsid w:val="007441C4"/>
    <w:rsid w:val="007458D5"/>
    <w:rsid w:val="0074603D"/>
    <w:rsid w:val="00746C98"/>
    <w:rsid w:val="00747261"/>
    <w:rsid w:val="00747548"/>
    <w:rsid w:val="0074757F"/>
    <w:rsid w:val="00747D67"/>
    <w:rsid w:val="00751A2B"/>
    <w:rsid w:val="007524C2"/>
    <w:rsid w:val="00752B3E"/>
    <w:rsid w:val="00753547"/>
    <w:rsid w:val="00753A22"/>
    <w:rsid w:val="0075519C"/>
    <w:rsid w:val="00755427"/>
    <w:rsid w:val="0075694B"/>
    <w:rsid w:val="0075701C"/>
    <w:rsid w:val="00757AD2"/>
    <w:rsid w:val="00757CD8"/>
    <w:rsid w:val="00760D7A"/>
    <w:rsid w:val="00766ADC"/>
    <w:rsid w:val="00767DEB"/>
    <w:rsid w:val="00767E9A"/>
    <w:rsid w:val="00772587"/>
    <w:rsid w:val="007736E1"/>
    <w:rsid w:val="00773C26"/>
    <w:rsid w:val="007740BE"/>
    <w:rsid w:val="007743B9"/>
    <w:rsid w:val="00774565"/>
    <w:rsid w:val="00774B05"/>
    <w:rsid w:val="00775046"/>
    <w:rsid w:val="007754C6"/>
    <w:rsid w:val="007762DB"/>
    <w:rsid w:val="007764E0"/>
    <w:rsid w:val="00776575"/>
    <w:rsid w:val="00777C35"/>
    <w:rsid w:val="00777DA7"/>
    <w:rsid w:val="0078084D"/>
    <w:rsid w:val="00780F77"/>
    <w:rsid w:val="00781485"/>
    <w:rsid w:val="007818C4"/>
    <w:rsid w:val="00782E37"/>
    <w:rsid w:val="00783AD9"/>
    <w:rsid w:val="00784D11"/>
    <w:rsid w:val="007856FC"/>
    <w:rsid w:val="00786022"/>
    <w:rsid w:val="0078638A"/>
    <w:rsid w:val="00792FB2"/>
    <w:rsid w:val="007935CA"/>
    <w:rsid w:val="00794102"/>
    <w:rsid w:val="00794AA4"/>
    <w:rsid w:val="007962D7"/>
    <w:rsid w:val="0079697B"/>
    <w:rsid w:val="007972DD"/>
    <w:rsid w:val="007A15B5"/>
    <w:rsid w:val="007A1C6E"/>
    <w:rsid w:val="007A1DFC"/>
    <w:rsid w:val="007A2A54"/>
    <w:rsid w:val="007A32CF"/>
    <w:rsid w:val="007A596F"/>
    <w:rsid w:val="007A5C8E"/>
    <w:rsid w:val="007A60C2"/>
    <w:rsid w:val="007B0629"/>
    <w:rsid w:val="007B445A"/>
    <w:rsid w:val="007B63D0"/>
    <w:rsid w:val="007B6B85"/>
    <w:rsid w:val="007B7481"/>
    <w:rsid w:val="007B77D5"/>
    <w:rsid w:val="007C0815"/>
    <w:rsid w:val="007C1248"/>
    <w:rsid w:val="007C12C5"/>
    <w:rsid w:val="007C3238"/>
    <w:rsid w:val="007C78B4"/>
    <w:rsid w:val="007D1546"/>
    <w:rsid w:val="007D2C83"/>
    <w:rsid w:val="007D3803"/>
    <w:rsid w:val="007D42FF"/>
    <w:rsid w:val="007D5186"/>
    <w:rsid w:val="007D731B"/>
    <w:rsid w:val="007D747A"/>
    <w:rsid w:val="007D7DBE"/>
    <w:rsid w:val="007D7F71"/>
    <w:rsid w:val="007E1652"/>
    <w:rsid w:val="007E5B9E"/>
    <w:rsid w:val="007E6A44"/>
    <w:rsid w:val="007E7288"/>
    <w:rsid w:val="007E7332"/>
    <w:rsid w:val="007F1E35"/>
    <w:rsid w:val="007F29FB"/>
    <w:rsid w:val="007F3F5A"/>
    <w:rsid w:val="007F4AC4"/>
    <w:rsid w:val="007F50D4"/>
    <w:rsid w:val="007F561E"/>
    <w:rsid w:val="007F6505"/>
    <w:rsid w:val="0080071D"/>
    <w:rsid w:val="00803C15"/>
    <w:rsid w:val="00804694"/>
    <w:rsid w:val="00804BAB"/>
    <w:rsid w:val="008055C1"/>
    <w:rsid w:val="00805F09"/>
    <w:rsid w:val="008104E9"/>
    <w:rsid w:val="00812A4A"/>
    <w:rsid w:val="0081309F"/>
    <w:rsid w:val="00813526"/>
    <w:rsid w:val="0081396F"/>
    <w:rsid w:val="00814472"/>
    <w:rsid w:val="008205F8"/>
    <w:rsid w:val="008211B6"/>
    <w:rsid w:val="00821297"/>
    <w:rsid w:val="00821455"/>
    <w:rsid w:val="00821A89"/>
    <w:rsid w:val="008221E7"/>
    <w:rsid w:val="008227BF"/>
    <w:rsid w:val="00826ED3"/>
    <w:rsid w:val="0082723A"/>
    <w:rsid w:val="008274CE"/>
    <w:rsid w:val="00830E18"/>
    <w:rsid w:val="0083552C"/>
    <w:rsid w:val="00835FA6"/>
    <w:rsid w:val="008378EA"/>
    <w:rsid w:val="00837E91"/>
    <w:rsid w:val="008422E1"/>
    <w:rsid w:val="00844459"/>
    <w:rsid w:val="00844704"/>
    <w:rsid w:val="008453D0"/>
    <w:rsid w:val="00845DFF"/>
    <w:rsid w:val="00852934"/>
    <w:rsid w:val="00853AAA"/>
    <w:rsid w:val="00853FC7"/>
    <w:rsid w:val="00862ACF"/>
    <w:rsid w:val="00864043"/>
    <w:rsid w:val="00864C4E"/>
    <w:rsid w:val="00865A80"/>
    <w:rsid w:val="00866DEE"/>
    <w:rsid w:val="008670C6"/>
    <w:rsid w:val="008712D5"/>
    <w:rsid w:val="00871ACE"/>
    <w:rsid w:val="00871F9C"/>
    <w:rsid w:val="00872390"/>
    <w:rsid w:val="0087292F"/>
    <w:rsid w:val="0087642B"/>
    <w:rsid w:val="00877311"/>
    <w:rsid w:val="00877758"/>
    <w:rsid w:val="00886B4C"/>
    <w:rsid w:val="00890673"/>
    <w:rsid w:val="00891657"/>
    <w:rsid w:val="00892126"/>
    <w:rsid w:val="0089529A"/>
    <w:rsid w:val="008964F0"/>
    <w:rsid w:val="00897457"/>
    <w:rsid w:val="008A008A"/>
    <w:rsid w:val="008A128A"/>
    <w:rsid w:val="008A27F4"/>
    <w:rsid w:val="008A42B9"/>
    <w:rsid w:val="008A4829"/>
    <w:rsid w:val="008A48F3"/>
    <w:rsid w:val="008B2627"/>
    <w:rsid w:val="008B2B2F"/>
    <w:rsid w:val="008B5517"/>
    <w:rsid w:val="008B5915"/>
    <w:rsid w:val="008C0F20"/>
    <w:rsid w:val="008C1BE7"/>
    <w:rsid w:val="008C433C"/>
    <w:rsid w:val="008C4AC2"/>
    <w:rsid w:val="008C57A9"/>
    <w:rsid w:val="008C6305"/>
    <w:rsid w:val="008C65D4"/>
    <w:rsid w:val="008C7890"/>
    <w:rsid w:val="008D2BA9"/>
    <w:rsid w:val="008D4F67"/>
    <w:rsid w:val="008D569E"/>
    <w:rsid w:val="008D5BA2"/>
    <w:rsid w:val="008D71F8"/>
    <w:rsid w:val="008D7620"/>
    <w:rsid w:val="008E0B9A"/>
    <w:rsid w:val="008E2CF7"/>
    <w:rsid w:val="008E3740"/>
    <w:rsid w:val="008E5C65"/>
    <w:rsid w:val="008E7A0C"/>
    <w:rsid w:val="008F015B"/>
    <w:rsid w:val="008F0A7B"/>
    <w:rsid w:val="008F0F87"/>
    <w:rsid w:val="008F4E49"/>
    <w:rsid w:val="008F4F5A"/>
    <w:rsid w:val="008F560F"/>
    <w:rsid w:val="008F6031"/>
    <w:rsid w:val="008F7DE0"/>
    <w:rsid w:val="009011B5"/>
    <w:rsid w:val="0090200C"/>
    <w:rsid w:val="009021A7"/>
    <w:rsid w:val="00903B67"/>
    <w:rsid w:val="0090604F"/>
    <w:rsid w:val="0090670A"/>
    <w:rsid w:val="00906C25"/>
    <w:rsid w:val="00906FDC"/>
    <w:rsid w:val="009119E0"/>
    <w:rsid w:val="00911DE1"/>
    <w:rsid w:val="00912606"/>
    <w:rsid w:val="009130F2"/>
    <w:rsid w:val="009150A0"/>
    <w:rsid w:val="00915603"/>
    <w:rsid w:val="009158E5"/>
    <w:rsid w:val="00916657"/>
    <w:rsid w:val="00917B00"/>
    <w:rsid w:val="009219AC"/>
    <w:rsid w:val="00922F00"/>
    <w:rsid w:val="00923014"/>
    <w:rsid w:val="009230CE"/>
    <w:rsid w:val="00923831"/>
    <w:rsid w:val="0092387C"/>
    <w:rsid w:val="009247F9"/>
    <w:rsid w:val="00924E69"/>
    <w:rsid w:val="00925072"/>
    <w:rsid w:val="00925BF0"/>
    <w:rsid w:val="00925CC9"/>
    <w:rsid w:val="00926AE5"/>
    <w:rsid w:val="0092730D"/>
    <w:rsid w:val="00927AC7"/>
    <w:rsid w:val="00930655"/>
    <w:rsid w:val="0093100B"/>
    <w:rsid w:val="00932E2B"/>
    <w:rsid w:val="009337A3"/>
    <w:rsid w:val="00933CDF"/>
    <w:rsid w:val="00933E88"/>
    <w:rsid w:val="00934F17"/>
    <w:rsid w:val="00935356"/>
    <w:rsid w:val="00935AA7"/>
    <w:rsid w:val="009364A5"/>
    <w:rsid w:val="0094166B"/>
    <w:rsid w:val="00941940"/>
    <w:rsid w:val="0094360F"/>
    <w:rsid w:val="00943C44"/>
    <w:rsid w:val="00943D4D"/>
    <w:rsid w:val="009443C1"/>
    <w:rsid w:val="00944CC0"/>
    <w:rsid w:val="00946610"/>
    <w:rsid w:val="009466C4"/>
    <w:rsid w:val="00950CCA"/>
    <w:rsid w:val="00950E4F"/>
    <w:rsid w:val="00951337"/>
    <w:rsid w:val="00951D90"/>
    <w:rsid w:val="00952806"/>
    <w:rsid w:val="009557AD"/>
    <w:rsid w:val="00955B6F"/>
    <w:rsid w:val="00957D7D"/>
    <w:rsid w:val="009609BD"/>
    <w:rsid w:val="00961B88"/>
    <w:rsid w:val="00962258"/>
    <w:rsid w:val="00964E36"/>
    <w:rsid w:val="00965D9B"/>
    <w:rsid w:val="0096782A"/>
    <w:rsid w:val="0097262D"/>
    <w:rsid w:val="00973A71"/>
    <w:rsid w:val="00976279"/>
    <w:rsid w:val="00976770"/>
    <w:rsid w:val="00976CF8"/>
    <w:rsid w:val="00977215"/>
    <w:rsid w:val="00980525"/>
    <w:rsid w:val="00981598"/>
    <w:rsid w:val="0098633C"/>
    <w:rsid w:val="009868E1"/>
    <w:rsid w:val="00986D73"/>
    <w:rsid w:val="00987A02"/>
    <w:rsid w:val="0099164A"/>
    <w:rsid w:val="0099231E"/>
    <w:rsid w:val="009928E7"/>
    <w:rsid w:val="00994138"/>
    <w:rsid w:val="009949B0"/>
    <w:rsid w:val="00995DCA"/>
    <w:rsid w:val="00995EFC"/>
    <w:rsid w:val="00997A57"/>
    <w:rsid w:val="009A19D1"/>
    <w:rsid w:val="009A1E78"/>
    <w:rsid w:val="009A3518"/>
    <w:rsid w:val="009A4FB5"/>
    <w:rsid w:val="009A79D4"/>
    <w:rsid w:val="009B37A2"/>
    <w:rsid w:val="009B526D"/>
    <w:rsid w:val="009B6E57"/>
    <w:rsid w:val="009C0A30"/>
    <w:rsid w:val="009C21C3"/>
    <w:rsid w:val="009C34B8"/>
    <w:rsid w:val="009C4178"/>
    <w:rsid w:val="009C6C53"/>
    <w:rsid w:val="009C6F53"/>
    <w:rsid w:val="009C7E5D"/>
    <w:rsid w:val="009D1414"/>
    <w:rsid w:val="009D1F3F"/>
    <w:rsid w:val="009D30B4"/>
    <w:rsid w:val="009D318F"/>
    <w:rsid w:val="009D4362"/>
    <w:rsid w:val="009D44BB"/>
    <w:rsid w:val="009D457C"/>
    <w:rsid w:val="009D53D3"/>
    <w:rsid w:val="009D542A"/>
    <w:rsid w:val="009E0430"/>
    <w:rsid w:val="009E2B55"/>
    <w:rsid w:val="009E2EEE"/>
    <w:rsid w:val="009E43D2"/>
    <w:rsid w:val="009E4827"/>
    <w:rsid w:val="009E54DD"/>
    <w:rsid w:val="009E72FD"/>
    <w:rsid w:val="009F3131"/>
    <w:rsid w:val="009F35FC"/>
    <w:rsid w:val="009F3E36"/>
    <w:rsid w:val="009F4168"/>
    <w:rsid w:val="009F4618"/>
    <w:rsid w:val="009F6099"/>
    <w:rsid w:val="009F64DB"/>
    <w:rsid w:val="009F7009"/>
    <w:rsid w:val="009F7EE5"/>
    <w:rsid w:val="00A00F05"/>
    <w:rsid w:val="00A022D9"/>
    <w:rsid w:val="00A0318D"/>
    <w:rsid w:val="00A0386B"/>
    <w:rsid w:val="00A04812"/>
    <w:rsid w:val="00A04B4D"/>
    <w:rsid w:val="00A050B9"/>
    <w:rsid w:val="00A0523E"/>
    <w:rsid w:val="00A05AB0"/>
    <w:rsid w:val="00A10BC0"/>
    <w:rsid w:val="00A147BD"/>
    <w:rsid w:val="00A15C5B"/>
    <w:rsid w:val="00A17265"/>
    <w:rsid w:val="00A210CB"/>
    <w:rsid w:val="00A214AB"/>
    <w:rsid w:val="00A21A0E"/>
    <w:rsid w:val="00A22B80"/>
    <w:rsid w:val="00A22B90"/>
    <w:rsid w:val="00A22D5E"/>
    <w:rsid w:val="00A23270"/>
    <w:rsid w:val="00A237C7"/>
    <w:rsid w:val="00A242DA"/>
    <w:rsid w:val="00A24F77"/>
    <w:rsid w:val="00A24FAC"/>
    <w:rsid w:val="00A27BC3"/>
    <w:rsid w:val="00A27E35"/>
    <w:rsid w:val="00A307F4"/>
    <w:rsid w:val="00A34535"/>
    <w:rsid w:val="00A41BF4"/>
    <w:rsid w:val="00A41C78"/>
    <w:rsid w:val="00A44D73"/>
    <w:rsid w:val="00A44F4E"/>
    <w:rsid w:val="00A451B4"/>
    <w:rsid w:val="00A47BCA"/>
    <w:rsid w:val="00A5228D"/>
    <w:rsid w:val="00A52B35"/>
    <w:rsid w:val="00A53C9D"/>
    <w:rsid w:val="00A53CB8"/>
    <w:rsid w:val="00A54B58"/>
    <w:rsid w:val="00A54DD6"/>
    <w:rsid w:val="00A54ED6"/>
    <w:rsid w:val="00A5666C"/>
    <w:rsid w:val="00A57846"/>
    <w:rsid w:val="00A64639"/>
    <w:rsid w:val="00A64D8D"/>
    <w:rsid w:val="00A7012A"/>
    <w:rsid w:val="00A71D01"/>
    <w:rsid w:val="00A73933"/>
    <w:rsid w:val="00A746F1"/>
    <w:rsid w:val="00A77EDA"/>
    <w:rsid w:val="00A8096A"/>
    <w:rsid w:val="00A82EDA"/>
    <w:rsid w:val="00A865A9"/>
    <w:rsid w:val="00A86F00"/>
    <w:rsid w:val="00A911FF"/>
    <w:rsid w:val="00A91263"/>
    <w:rsid w:val="00A9238E"/>
    <w:rsid w:val="00A93FD0"/>
    <w:rsid w:val="00A94593"/>
    <w:rsid w:val="00A949AB"/>
    <w:rsid w:val="00A950F0"/>
    <w:rsid w:val="00A96812"/>
    <w:rsid w:val="00AA07CE"/>
    <w:rsid w:val="00AA0CEB"/>
    <w:rsid w:val="00AA1C9B"/>
    <w:rsid w:val="00AA51D7"/>
    <w:rsid w:val="00AA52AF"/>
    <w:rsid w:val="00AA5B4D"/>
    <w:rsid w:val="00AB0B86"/>
    <w:rsid w:val="00AB24E5"/>
    <w:rsid w:val="00AB4F70"/>
    <w:rsid w:val="00AB528E"/>
    <w:rsid w:val="00AB546B"/>
    <w:rsid w:val="00AC020C"/>
    <w:rsid w:val="00AC56F3"/>
    <w:rsid w:val="00AC5708"/>
    <w:rsid w:val="00AC7125"/>
    <w:rsid w:val="00AC7386"/>
    <w:rsid w:val="00AD22A6"/>
    <w:rsid w:val="00AD6027"/>
    <w:rsid w:val="00AD6313"/>
    <w:rsid w:val="00AD6AF2"/>
    <w:rsid w:val="00AD726B"/>
    <w:rsid w:val="00AE1B85"/>
    <w:rsid w:val="00AE1B8E"/>
    <w:rsid w:val="00AE1CB5"/>
    <w:rsid w:val="00AE3B58"/>
    <w:rsid w:val="00AE3CBF"/>
    <w:rsid w:val="00AE4616"/>
    <w:rsid w:val="00AE48FE"/>
    <w:rsid w:val="00AF0664"/>
    <w:rsid w:val="00AF0D97"/>
    <w:rsid w:val="00AF388E"/>
    <w:rsid w:val="00AF5A6C"/>
    <w:rsid w:val="00AF5FE6"/>
    <w:rsid w:val="00AF5FF4"/>
    <w:rsid w:val="00AF6CE8"/>
    <w:rsid w:val="00B036C5"/>
    <w:rsid w:val="00B03C2C"/>
    <w:rsid w:val="00B04B5F"/>
    <w:rsid w:val="00B05D3E"/>
    <w:rsid w:val="00B061DF"/>
    <w:rsid w:val="00B06DD3"/>
    <w:rsid w:val="00B0735B"/>
    <w:rsid w:val="00B10286"/>
    <w:rsid w:val="00B105CE"/>
    <w:rsid w:val="00B10DB7"/>
    <w:rsid w:val="00B110E4"/>
    <w:rsid w:val="00B11E2E"/>
    <w:rsid w:val="00B12458"/>
    <w:rsid w:val="00B15029"/>
    <w:rsid w:val="00B2042C"/>
    <w:rsid w:val="00B22A6F"/>
    <w:rsid w:val="00B2374F"/>
    <w:rsid w:val="00B2417E"/>
    <w:rsid w:val="00B2421A"/>
    <w:rsid w:val="00B24242"/>
    <w:rsid w:val="00B242F1"/>
    <w:rsid w:val="00B2448B"/>
    <w:rsid w:val="00B251A2"/>
    <w:rsid w:val="00B30D52"/>
    <w:rsid w:val="00B3123F"/>
    <w:rsid w:val="00B32E61"/>
    <w:rsid w:val="00B35AE4"/>
    <w:rsid w:val="00B364EC"/>
    <w:rsid w:val="00B37F4A"/>
    <w:rsid w:val="00B4193E"/>
    <w:rsid w:val="00B43D6C"/>
    <w:rsid w:val="00B45473"/>
    <w:rsid w:val="00B4572B"/>
    <w:rsid w:val="00B460EF"/>
    <w:rsid w:val="00B47C4B"/>
    <w:rsid w:val="00B501CD"/>
    <w:rsid w:val="00B50961"/>
    <w:rsid w:val="00B50F73"/>
    <w:rsid w:val="00B516F8"/>
    <w:rsid w:val="00B534CA"/>
    <w:rsid w:val="00B54B18"/>
    <w:rsid w:val="00B55657"/>
    <w:rsid w:val="00B57E5F"/>
    <w:rsid w:val="00B605FD"/>
    <w:rsid w:val="00B60A5D"/>
    <w:rsid w:val="00B60E1F"/>
    <w:rsid w:val="00B62572"/>
    <w:rsid w:val="00B62DFA"/>
    <w:rsid w:val="00B63076"/>
    <w:rsid w:val="00B67230"/>
    <w:rsid w:val="00B703E5"/>
    <w:rsid w:val="00B70613"/>
    <w:rsid w:val="00B71986"/>
    <w:rsid w:val="00B73278"/>
    <w:rsid w:val="00B73302"/>
    <w:rsid w:val="00B73C97"/>
    <w:rsid w:val="00B74484"/>
    <w:rsid w:val="00B75BEE"/>
    <w:rsid w:val="00B8138F"/>
    <w:rsid w:val="00B813FA"/>
    <w:rsid w:val="00B82C85"/>
    <w:rsid w:val="00B870E9"/>
    <w:rsid w:val="00B90452"/>
    <w:rsid w:val="00B935C8"/>
    <w:rsid w:val="00B938B7"/>
    <w:rsid w:val="00B94310"/>
    <w:rsid w:val="00B94A83"/>
    <w:rsid w:val="00B9762D"/>
    <w:rsid w:val="00BA0B6E"/>
    <w:rsid w:val="00BA2E85"/>
    <w:rsid w:val="00BA366A"/>
    <w:rsid w:val="00BA48EF"/>
    <w:rsid w:val="00BB1396"/>
    <w:rsid w:val="00BB1775"/>
    <w:rsid w:val="00BB1E6A"/>
    <w:rsid w:val="00BB3490"/>
    <w:rsid w:val="00BB4B76"/>
    <w:rsid w:val="00BB5815"/>
    <w:rsid w:val="00BB7D49"/>
    <w:rsid w:val="00BC3CC2"/>
    <w:rsid w:val="00BC429A"/>
    <w:rsid w:val="00BC4B74"/>
    <w:rsid w:val="00BC65C4"/>
    <w:rsid w:val="00BC76B2"/>
    <w:rsid w:val="00BD10A4"/>
    <w:rsid w:val="00BD2139"/>
    <w:rsid w:val="00BD22E3"/>
    <w:rsid w:val="00BD386B"/>
    <w:rsid w:val="00BD38DE"/>
    <w:rsid w:val="00BD434F"/>
    <w:rsid w:val="00BD58FD"/>
    <w:rsid w:val="00BD6CBD"/>
    <w:rsid w:val="00BD7923"/>
    <w:rsid w:val="00BE2660"/>
    <w:rsid w:val="00BE338D"/>
    <w:rsid w:val="00BE489C"/>
    <w:rsid w:val="00BE490E"/>
    <w:rsid w:val="00BE4A52"/>
    <w:rsid w:val="00BE5A9A"/>
    <w:rsid w:val="00BE5C02"/>
    <w:rsid w:val="00BF0A90"/>
    <w:rsid w:val="00BF1CAA"/>
    <w:rsid w:val="00BF245B"/>
    <w:rsid w:val="00BF2FB5"/>
    <w:rsid w:val="00BF4662"/>
    <w:rsid w:val="00BF68D2"/>
    <w:rsid w:val="00C02641"/>
    <w:rsid w:val="00C028C1"/>
    <w:rsid w:val="00C02963"/>
    <w:rsid w:val="00C03439"/>
    <w:rsid w:val="00C034A3"/>
    <w:rsid w:val="00C04E2A"/>
    <w:rsid w:val="00C07717"/>
    <w:rsid w:val="00C07895"/>
    <w:rsid w:val="00C131E5"/>
    <w:rsid w:val="00C1339B"/>
    <w:rsid w:val="00C13DEB"/>
    <w:rsid w:val="00C140F8"/>
    <w:rsid w:val="00C155F3"/>
    <w:rsid w:val="00C15C27"/>
    <w:rsid w:val="00C15C45"/>
    <w:rsid w:val="00C16872"/>
    <w:rsid w:val="00C1702A"/>
    <w:rsid w:val="00C200B7"/>
    <w:rsid w:val="00C20493"/>
    <w:rsid w:val="00C21CBC"/>
    <w:rsid w:val="00C22E54"/>
    <w:rsid w:val="00C26D4B"/>
    <w:rsid w:val="00C30830"/>
    <w:rsid w:val="00C33D73"/>
    <w:rsid w:val="00C34C68"/>
    <w:rsid w:val="00C35B6A"/>
    <w:rsid w:val="00C3676D"/>
    <w:rsid w:val="00C37874"/>
    <w:rsid w:val="00C41EE4"/>
    <w:rsid w:val="00C42838"/>
    <w:rsid w:val="00C43B4F"/>
    <w:rsid w:val="00C43D03"/>
    <w:rsid w:val="00C45E3E"/>
    <w:rsid w:val="00C46ABC"/>
    <w:rsid w:val="00C47A58"/>
    <w:rsid w:val="00C508DB"/>
    <w:rsid w:val="00C50C1F"/>
    <w:rsid w:val="00C53137"/>
    <w:rsid w:val="00C53567"/>
    <w:rsid w:val="00C5477B"/>
    <w:rsid w:val="00C55C78"/>
    <w:rsid w:val="00C55CC9"/>
    <w:rsid w:val="00C57855"/>
    <w:rsid w:val="00C62C38"/>
    <w:rsid w:val="00C63B77"/>
    <w:rsid w:val="00C6428A"/>
    <w:rsid w:val="00C65204"/>
    <w:rsid w:val="00C667D6"/>
    <w:rsid w:val="00C706C6"/>
    <w:rsid w:val="00C71CD4"/>
    <w:rsid w:val="00C72916"/>
    <w:rsid w:val="00C7452B"/>
    <w:rsid w:val="00C74997"/>
    <w:rsid w:val="00C74B7D"/>
    <w:rsid w:val="00C80569"/>
    <w:rsid w:val="00C81136"/>
    <w:rsid w:val="00C81D50"/>
    <w:rsid w:val="00C81D71"/>
    <w:rsid w:val="00C83127"/>
    <w:rsid w:val="00C83793"/>
    <w:rsid w:val="00C83DD6"/>
    <w:rsid w:val="00C849B0"/>
    <w:rsid w:val="00C86026"/>
    <w:rsid w:val="00C8693C"/>
    <w:rsid w:val="00C86E78"/>
    <w:rsid w:val="00C8765F"/>
    <w:rsid w:val="00C924D8"/>
    <w:rsid w:val="00C943D0"/>
    <w:rsid w:val="00C95F3F"/>
    <w:rsid w:val="00C9657F"/>
    <w:rsid w:val="00C96FF7"/>
    <w:rsid w:val="00C97189"/>
    <w:rsid w:val="00CA2211"/>
    <w:rsid w:val="00CA38D4"/>
    <w:rsid w:val="00CA495E"/>
    <w:rsid w:val="00CA632C"/>
    <w:rsid w:val="00CA6888"/>
    <w:rsid w:val="00CA7104"/>
    <w:rsid w:val="00CB0ADE"/>
    <w:rsid w:val="00CB0F5A"/>
    <w:rsid w:val="00CB1DC9"/>
    <w:rsid w:val="00CB266B"/>
    <w:rsid w:val="00CB2DE5"/>
    <w:rsid w:val="00CB5A95"/>
    <w:rsid w:val="00CC0A20"/>
    <w:rsid w:val="00CC21DF"/>
    <w:rsid w:val="00CC2524"/>
    <w:rsid w:val="00CC2A8B"/>
    <w:rsid w:val="00CC436F"/>
    <w:rsid w:val="00CC451A"/>
    <w:rsid w:val="00CD1438"/>
    <w:rsid w:val="00CD1AC6"/>
    <w:rsid w:val="00CD215E"/>
    <w:rsid w:val="00CD2329"/>
    <w:rsid w:val="00CD3258"/>
    <w:rsid w:val="00CD3460"/>
    <w:rsid w:val="00CD3957"/>
    <w:rsid w:val="00CD39A2"/>
    <w:rsid w:val="00CD3ED5"/>
    <w:rsid w:val="00CD4610"/>
    <w:rsid w:val="00CD546A"/>
    <w:rsid w:val="00CD5667"/>
    <w:rsid w:val="00CD6CE2"/>
    <w:rsid w:val="00CD7A92"/>
    <w:rsid w:val="00CD7F3F"/>
    <w:rsid w:val="00CE0DC6"/>
    <w:rsid w:val="00CE21C4"/>
    <w:rsid w:val="00CE228B"/>
    <w:rsid w:val="00CE2CBF"/>
    <w:rsid w:val="00CE2D8D"/>
    <w:rsid w:val="00CE5744"/>
    <w:rsid w:val="00CF2E32"/>
    <w:rsid w:val="00CF3ADE"/>
    <w:rsid w:val="00CF3EFE"/>
    <w:rsid w:val="00CF5023"/>
    <w:rsid w:val="00CF5D0D"/>
    <w:rsid w:val="00D00B22"/>
    <w:rsid w:val="00D014FA"/>
    <w:rsid w:val="00D0390A"/>
    <w:rsid w:val="00D047D0"/>
    <w:rsid w:val="00D058DF"/>
    <w:rsid w:val="00D10369"/>
    <w:rsid w:val="00D129A5"/>
    <w:rsid w:val="00D12E9A"/>
    <w:rsid w:val="00D14C0B"/>
    <w:rsid w:val="00D1769A"/>
    <w:rsid w:val="00D2152D"/>
    <w:rsid w:val="00D21D36"/>
    <w:rsid w:val="00D226DC"/>
    <w:rsid w:val="00D22CCB"/>
    <w:rsid w:val="00D247AD"/>
    <w:rsid w:val="00D24B8A"/>
    <w:rsid w:val="00D25D9F"/>
    <w:rsid w:val="00D25E33"/>
    <w:rsid w:val="00D263BC"/>
    <w:rsid w:val="00D275B8"/>
    <w:rsid w:val="00D307D5"/>
    <w:rsid w:val="00D3275C"/>
    <w:rsid w:val="00D333B3"/>
    <w:rsid w:val="00D343FF"/>
    <w:rsid w:val="00D3481B"/>
    <w:rsid w:val="00D35342"/>
    <w:rsid w:val="00D363FC"/>
    <w:rsid w:val="00D365B5"/>
    <w:rsid w:val="00D368E2"/>
    <w:rsid w:val="00D37B4E"/>
    <w:rsid w:val="00D37B9C"/>
    <w:rsid w:val="00D403FD"/>
    <w:rsid w:val="00D405F1"/>
    <w:rsid w:val="00D40FF1"/>
    <w:rsid w:val="00D42CB3"/>
    <w:rsid w:val="00D43BC0"/>
    <w:rsid w:val="00D44BE7"/>
    <w:rsid w:val="00D44D23"/>
    <w:rsid w:val="00D46FEA"/>
    <w:rsid w:val="00D472A1"/>
    <w:rsid w:val="00D47376"/>
    <w:rsid w:val="00D50FD8"/>
    <w:rsid w:val="00D5139F"/>
    <w:rsid w:val="00D528E8"/>
    <w:rsid w:val="00D541C5"/>
    <w:rsid w:val="00D54858"/>
    <w:rsid w:val="00D54875"/>
    <w:rsid w:val="00D54A68"/>
    <w:rsid w:val="00D55592"/>
    <w:rsid w:val="00D55A9D"/>
    <w:rsid w:val="00D564C0"/>
    <w:rsid w:val="00D57335"/>
    <w:rsid w:val="00D57D76"/>
    <w:rsid w:val="00D60C82"/>
    <w:rsid w:val="00D61020"/>
    <w:rsid w:val="00D62121"/>
    <w:rsid w:val="00D639FC"/>
    <w:rsid w:val="00D6789A"/>
    <w:rsid w:val="00D67963"/>
    <w:rsid w:val="00D718C8"/>
    <w:rsid w:val="00D74618"/>
    <w:rsid w:val="00D74DD0"/>
    <w:rsid w:val="00D75EC2"/>
    <w:rsid w:val="00D770F1"/>
    <w:rsid w:val="00D819A7"/>
    <w:rsid w:val="00D82527"/>
    <w:rsid w:val="00D83335"/>
    <w:rsid w:val="00D85397"/>
    <w:rsid w:val="00D862F4"/>
    <w:rsid w:val="00D87389"/>
    <w:rsid w:val="00D92A21"/>
    <w:rsid w:val="00D93023"/>
    <w:rsid w:val="00D9489A"/>
    <w:rsid w:val="00D954B4"/>
    <w:rsid w:val="00D95538"/>
    <w:rsid w:val="00D95FED"/>
    <w:rsid w:val="00D96101"/>
    <w:rsid w:val="00DA2F9F"/>
    <w:rsid w:val="00DA3AD3"/>
    <w:rsid w:val="00DA6DEB"/>
    <w:rsid w:val="00DA739D"/>
    <w:rsid w:val="00DA7CE2"/>
    <w:rsid w:val="00DB1EB6"/>
    <w:rsid w:val="00DB3342"/>
    <w:rsid w:val="00DB3894"/>
    <w:rsid w:val="00DB7C70"/>
    <w:rsid w:val="00DC0452"/>
    <w:rsid w:val="00DC1CDD"/>
    <w:rsid w:val="00DC201D"/>
    <w:rsid w:val="00DC3433"/>
    <w:rsid w:val="00DC3C45"/>
    <w:rsid w:val="00DC3CD4"/>
    <w:rsid w:val="00DC4FE3"/>
    <w:rsid w:val="00DC6BC2"/>
    <w:rsid w:val="00DC7653"/>
    <w:rsid w:val="00DC76F4"/>
    <w:rsid w:val="00DC7EE6"/>
    <w:rsid w:val="00DD1548"/>
    <w:rsid w:val="00DD163F"/>
    <w:rsid w:val="00DD1869"/>
    <w:rsid w:val="00DD1878"/>
    <w:rsid w:val="00DD2510"/>
    <w:rsid w:val="00DD4256"/>
    <w:rsid w:val="00DE3EC5"/>
    <w:rsid w:val="00DE47B2"/>
    <w:rsid w:val="00DE7813"/>
    <w:rsid w:val="00DF0EA4"/>
    <w:rsid w:val="00DF1AD8"/>
    <w:rsid w:val="00DF345C"/>
    <w:rsid w:val="00DF3E07"/>
    <w:rsid w:val="00DF40B6"/>
    <w:rsid w:val="00DF4472"/>
    <w:rsid w:val="00DF450F"/>
    <w:rsid w:val="00DF499D"/>
    <w:rsid w:val="00E00968"/>
    <w:rsid w:val="00E0141F"/>
    <w:rsid w:val="00E01500"/>
    <w:rsid w:val="00E05191"/>
    <w:rsid w:val="00E05EB0"/>
    <w:rsid w:val="00E10932"/>
    <w:rsid w:val="00E1173B"/>
    <w:rsid w:val="00E11BF8"/>
    <w:rsid w:val="00E11D53"/>
    <w:rsid w:val="00E13C46"/>
    <w:rsid w:val="00E14F11"/>
    <w:rsid w:val="00E152BD"/>
    <w:rsid w:val="00E17736"/>
    <w:rsid w:val="00E22989"/>
    <w:rsid w:val="00E22F11"/>
    <w:rsid w:val="00E247DA"/>
    <w:rsid w:val="00E24B47"/>
    <w:rsid w:val="00E25163"/>
    <w:rsid w:val="00E2565F"/>
    <w:rsid w:val="00E26D68"/>
    <w:rsid w:val="00E3118A"/>
    <w:rsid w:val="00E312B1"/>
    <w:rsid w:val="00E3253D"/>
    <w:rsid w:val="00E33BC9"/>
    <w:rsid w:val="00E33C12"/>
    <w:rsid w:val="00E360EA"/>
    <w:rsid w:val="00E36B59"/>
    <w:rsid w:val="00E36C5B"/>
    <w:rsid w:val="00E37981"/>
    <w:rsid w:val="00E37A30"/>
    <w:rsid w:val="00E40F04"/>
    <w:rsid w:val="00E41450"/>
    <w:rsid w:val="00E42B3C"/>
    <w:rsid w:val="00E436F3"/>
    <w:rsid w:val="00E44031"/>
    <w:rsid w:val="00E46477"/>
    <w:rsid w:val="00E46EF6"/>
    <w:rsid w:val="00E53E61"/>
    <w:rsid w:val="00E55256"/>
    <w:rsid w:val="00E57453"/>
    <w:rsid w:val="00E5774F"/>
    <w:rsid w:val="00E5799A"/>
    <w:rsid w:val="00E60CF5"/>
    <w:rsid w:val="00E61225"/>
    <w:rsid w:val="00E61587"/>
    <w:rsid w:val="00E6315F"/>
    <w:rsid w:val="00E63A73"/>
    <w:rsid w:val="00E67045"/>
    <w:rsid w:val="00E673F9"/>
    <w:rsid w:val="00E71B8D"/>
    <w:rsid w:val="00E7349C"/>
    <w:rsid w:val="00E75320"/>
    <w:rsid w:val="00E81E94"/>
    <w:rsid w:val="00E85EBE"/>
    <w:rsid w:val="00E90360"/>
    <w:rsid w:val="00E9039F"/>
    <w:rsid w:val="00E941F2"/>
    <w:rsid w:val="00E94F4D"/>
    <w:rsid w:val="00E96310"/>
    <w:rsid w:val="00EA0122"/>
    <w:rsid w:val="00EA13DE"/>
    <w:rsid w:val="00EA6817"/>
    <w:rsid w:val="00EA7390"/>
    <w:rsid w:val="00EA7B09"/>
    <w:rsid w:val="00EB3430"/>
    <w:rsid w:val="00EB499B"/>
    <w:rsid w:val="00EB5108"/>
    <w:rsid w:val="00EB5B40"/>
    <w:rsid w:val="00EB6A7F"/>
    <w:rsid w:val="00EB7999"/>
    <w:rsid w:val="00EB7EDD"/>
    <w:rsid w:val="00EC3F2C"/>
    <w:rsid w:val="00EC74C3"/>
    <w:rsid w:val="00EC7B6F"/>
    <w:rsid w:val="00ED2609"/>
    <w:rsid w:val="00ED2B10"/>
    <w:rsid w:val="00ED452D"/>
    <w:rsid w:val="00ED54DB"/>
    <w:rsid w:val="00ED7453"/>
    <w:rsid w:val="00EE1501"/>
    <w:rsid w:val="00EE295E"/>
    <w:rsid w:val="00EE450D"/>
    <w:rsid w:val="00EE5E02"/>
    <w:rsid w:val="00EE65EC"/>
    <w:rsid w:val="00EF06F3"/>
    <w:rsid w:val="00EF124A"/>
    <w:rsid w:val="00EF568D"/>
    <w:rsid w:val="00EF6102"/>
    <w:rsid w:val="00F005CB"/>
    <w:rsid w:val="00F0084E"/>
    <w:rsid w:val="00F0434D"/>
    <w:rsid w:val="00F05E63"/>
    <w:rsid w:val="00F06CDB"/>
    <w:rsid w:val="00F07EE2"/>
    <w:rsid w:val="00F10631"/>
    <w:rsid w:val="00F12053"/>
    <w:rsid w:val="00F14054"/>
    <w:rsid w:val="00F170A5"/>
    <w:rsid w:val="00F200D0"/>
    <w:rsid w:val="00F20A71"/>
    <w:rsid w:val="00F20EA9"/>
    <w:rsid w:val="00F20F57"/>
    <w:rsid w:val="00F216A3"/>
    <w:rsid w:val="00F21C5F"/>
    <w:rsid w:val="00F2480B"/>
    <w:rsid w:val="00F24B64"/>
    <w:rsid w:val="00F255D3"/>
    <w:rsid w:val="00F25C4B"/>
    <w:rsid w:val="00F2799F"/>
    <w:rsid w:val="00F279DA"/>
    <w:rsid w:val="00F27F9D"/>
    <w:rsid w:val="00F30C66"/>
    <w:rsid w:val="00F31A65"/>
    <w:rsid w:val="00F403CE"/>
    <w:rsid w:val="00F40E68"/>
    <w:rsid w:val="00F451D9"/>
    <w:rsid w:val="00F45CF3"/>
    <w:rsid w:val="00F46005"/>
    <w:rsid w:val="00F501EA"/>
    <w:rsid w:val="00F53B10"/>
    <w:rsid w:val="00F60D31"/>
    <w:rsid w:val="00F60D56"/>
    <w:rsid w:val="00F64FC5"/>
    <w:rsid w:val="00F67E66"/>
    <w:rsid w:val="00F702DA"/>
    <w:rsid w:val="00F706E9"/>
    <w:rsid w:val="00F71327"/>
    <w:rsid w:val="00F72257"/>
    <w:rsid w:val="00F72473"/>
    <w:rsid w:val="00F731D6"/>
    <w:rsid w:val="00F7369B"/>
    <w:rsid w:val="00F73B15"/>
    <w:rsid w:val="00F742CC"/>
    <w:rsid w:val="00F75070"/>
    <w:rsid w:val="00F76B6F"/>
    <w:rsid w:val="00F808AA"/>
    <w:rsid w:val="00F812FE"/>
    <w:rsid w:val="00F861BC"/>
    <w:rsid w:val="00F86FED"/>
    <w:rsid w:val="00F87730"/>
    <w:rsid w:val="00F87970"/>
    <w:rsid w:val="00F905DD"/>
    <w:rsid w:val="00F90D1F"/>
    <w:rsid w:val="00F912C6"/>
    <w:rsid w:val="00F917CE"/>
    <w:rsid w:val="00F91819"/>
    <w:rsid w:val="00F946CD"/>
    <w:rsid w:val="00F95DAB"/>
    <w:rsid w:val="00F97990"/>
    <w:rsid w:val="00FA06E1"/>
    <w:rsid w:val="00FA14A0"/>
    <w:rsid w:val="00FA17AD"/>
    <w:rsid w:val="00FA1A95"/>
    <w:rsid w:val="00FA4B33"/>
    <w:rsid w:val="00FA4C09"/>
    <w:rsid w:val="00FA6E6A"/>
    <w:rsid w:val="00FB06A0"/>
    <w:rsid w:val="00FB36E6"/>
    <w:rsid w:val="00FB7FA3"/>
    <w:rsid w:val="00FC05F0"/>
    <w:rsid w:val="00FC219A"/>
    <w:rsid w:val="00FC3CAC"/>
    <w:rsid w:val="00FC4753"/>
    <w:rsid w:val="00FC7858"/>
    <w:rsid w:val="00FD0361"/>
    <w:rsid w:val="00FD06A7"/>
    <w:rsid w:val="00FD362C"/>
    <w:rsid w:val="00FD710E"/>
    <w:rsid w:val="00FD779C"/>
    <w:rsid w:val="00FD77A4"/>
    <w:rsid w:val="00FD796D"/>
    <w:rsid w:val="00FE4944"/>
    <w:rsid w:val="00FE4BBA"/>
    <w:rsid w:val="00FE5BDB"/>
    <w:rsid w:val="00FE6C21"/>
    <w:rsid w:val="00FE6D29"/>
    <w:rsid w:val="00FF26E7"/>
    <w:rsid w:val="00FF534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C4E9B61"/>
  <w15:docId w15:val="{BE81FE2E-FC2A-A149-8D16-E50E8944B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723A"/>
    <w:pPr>
      <w:spacing w:after="200" w:line="276" w:lineRule="auto"/>
    </w:pPr>
    <w:rPr>
      <w:rFonts w:ascii="Calibri" w:eastAsia="Calibri" w:hAnsi="Calibri" w:cs="Times New Roman"/>
      <w:lang w:val="en-US"/>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Header">
    <w:name w:val="header"/>
    <w:basedOn w:val="Normal"/>
    <w:link w:val="HeaderKAR"/>
    <w:uiPriority w:val="99"/>
    <w:unhideWhenUsed/>
    <w:rsid w:val="00FA06E1"/>
    <w:pPr>
      <w:tabs>
        <w:tab w:val="center" w:pos="4680"/>
        <w:tab w:val="right" w:pos="9360"/>
      </w:tabs>
      <w:spacing w:after="0" w:line="240" w:lineRule="auto"/>
    </w:pPr>
  </w:style>
  <w:style w:type="character" w:customStyle="1" w:styleId="HeaderKAR">
    <w:name w:val="Header KAR"/>
    <w:basedOn w:val="FontParagrafDefault"/>
    <w:link w:val="Header"/>
    <w:uiPriority w:val="99"/>
    <w:rsid w:val="00FA06E1"/>
    <w:rPr>
      <w:rFonts w:ascii="Calibri" w:eastAsia="Calibri" w:hAnsi="Calibri" w:cs="Times New Roman"/>
      <w:lang w:val="en-US"/>
    </w:rPr>
  </w:style>
  <w:style w:type="paragraph" w:styleId="Keterangan">
    <w:name w:val="caption"/>
    <w:basedOn w:val="Normal"/>
    <w:next w:val="Normal"/>
    <w:uiPriority w:val="35"/>
    <w:semiHidden/>
    <w:unhideWhenUsed/>
    <w:qFormat/>
    <w:rsid w:val="00FA06E1"/>
    <w:rPr>
      <w:b/>
      <w:bCs/>
      <w:sz w:val="20"/>
      <w:szCs w:val="20"/>
    </w:rPr>
  </w:style>
  <w:style w:type="paragraph" w:customStyle="1" w:styleId="JBPHeading2">
    <w:name w:val="[JBP] Heading 2"/>
    <w:qFormat/>
    <w:rsid w:val="00FA06E1"/>
    <w:pPr>
      <w:numPr>
        <w:ilvl w:val="1"/>
        <w:numId w:val="2"/>
      </w:numPr>
      <w:spacing w:after="0" w:line="240" w:lineRule="auto"/>
      <w:outlineLvl w:val="1"/>
    </w:pPr>
    <w:rPr>
      <w:rFonts w:ascii="Cambria" w:eastAsia="MS Mincho" w:hAnsi="Cambria" w:cs="Times New Roman"/>
      <w:b/>
      <w:szCs w:val="24"/>
      <w:lang w:val="id-ID" w:eastAsia="ja-JP"/>
    </w:rPr>
  </w:style>
  <w:style w:type="paragraph" w:customStyle="1" w:styleId="JBPHeading3">
    <w:name w:val="[JBP] Heading 3"/>
    <w:basedOn w:val="Normal"/>
    <w:qFormat/>
    <w:rsid w:val="00FA06E1"/>
    <w:pPr>
      <w:numPr>
        <w:ilvl w:val="2"/>
        <w:numId w:val="3"/>
      </w:numPr>
      <w:spacing w:after="0" w:line="240" w:lineRule="auto"/>
      <w:jc w:val="both"/>
      <w:outlineLvl w:val="2"/>
    </w:pPr>
    <w:rPr>
      <w:rFonts w:ascii="Cambria" w:eastAsia="MS Mincho" w:hAnsi="Cambria"/>
      <w:i/>
      <w:sz w:val="20"/>
      <w:szCs w:val="24"/>
      <w:lang w:eastAsia="ja-JP"/>
    </w:rPr>
  </w:style>
  <w:style w:type="numbering" w:customStyle="1" w:styleId="JBPMultilevelList2">
    <w:name w:val="[JBP] Multilevel List 2"/>
    <w:basedOn w:val="TidakAdaDaftar"/>
    <w:uiPriority w:val="99"/>
    <w:rsid w:val="00FA06E1"/>
    <w:pPr>
      <w:numPr>
        <w:numId w:val="4"/>
      </w:numPr>
    </w:pPr>
  </w:style>
  <w:style w:type="numbering" w:customStyle="1" w:styleId="JBPMultilevelList3">
    <w:name w:val="[JBP] Multilevel List 3"/>
    <w:basedOn w:val="TidakAdaDaftar"/>
    <w:uiPriority w:val="99"/>
    <w:rsid w:val="00FA06E1"/>
    <w:pPr>
      <w:numPr>
        <w:numId w:val="3"/>
      </w:numPr>
    </w:pPr>
  </w:style>
  <w:style w:type="paragraph" w:customStyle="1" w:styleId="JBPCorrespondingAuthor">
    <w:name w:val="[JBP] Corresponding Author"/>
    <w:link w:val="JBPCorrespondingAuthorChar"/>
    <w:qFormat/>
    <w:rsid w:val="00FA06E1"/>
    <w:pPr>
      <w:tabs>
        <w:tab w:val="left" w:pos="142"/>
      </w:tabs>
      <w:spacing w:after="0" w:line="240" w:lineRule="auto"/>
    </w:pPr>
    <w:rPr>
      <w:rFonts w:ascii="Cambria" w:eastAsia="MS Mincho" w:hAnsi="Cambria" w:cs="Times New Roman"/>
      <w:sz w:val="16"/>
      <w:szCs w:val="24"/>
      <w:lang w:eastAsia="ja-JP"/>
    </w:rPr>
  </w:style>
  <w:style w:type="character" w:customStyle="1" w:styleId="JBPCorrespondingAuthorChar">
    <w:name w:val="[JBP] Corresponding Author Char"/>
    <w:link w:val="JBPCorrespondingAuthor"/>
    <w:rsid w:val="00FA06E1"/>
    <w:rPr>
      <w:rFonts w:ascii="Cambria" w:eastAsia="MS Mincho" w:hAnsi="Cambria" w:cs="Times New Roman"/>
      <w:sz w:val="16"/>
      <w:szCs w:val="24"/>
      <w:lang w:eastAsia="ja-JP"/>
    </w:rPr>
  </w:style>
  <w:style w:type="paragraph" w:styleId="DaftarParagraf">
    <w:name w:val="List Paragraph"/>
    <w:basedOn w:val="Normal"/>
    <w:uiPriority w:val="34"/>
    <w:qFormat/>
    <w:rsid w:val="0023088A"/>
    <w:pPr>
      <w:spacing w:after="0" w:line="240" w:lineRule="auto"/>
      <w:ind w:left="720"/>
      <w:contextualSpacing/>
    </w:pPr>
    <w:rPr>
      <w:rFonts w:eastAsia="Times New Roman"/>
      <w:sz w:val="24"/>
      <w:szCs w:val="24"/>
      <w:lang w:bidi="en-US"/>
    </w:rPr>
  </w:style>
  <w:style w:type="paragraph" w:styleId="TeksCatatanKaki">
    <w:name w:val="footnote text"/>
    <w:basedOn w:val="Normal"/>
    <w:link w:val="TeksCatatanKakiKAR"/>
    <w:autoRedefine/>
    <w:uiPriority w:val="99"/>
    <w:rsid w:val="0053472F"/>
    <w:pPr>
      <w:tabs>
        <w:tab w:val="left" w:pos="360"/>
      </w:tabs>
      <w:spacing w:after="0" w:line="240" w:lineRule="auto"/>
      <w:jc w:val="both"/>
    </w:pPr>
    <w:rPr>
      <w:rFonts w:ascii="Times New Roman" w:eastAsia="Times New Roman" w:hAnsi="Times New Roman"/>
      <w:sz w:val="20"/>
      <w:szCs w:val="20"/>
    </w:rPr>
  </w:style>
  <w:style w:type="character" w:customStyle="1" w:styleId="TeksCatatanKakiKAR">
    <w:name w:val="Teks Catatan Kaki KAR"/>
    <w:basedOn w:val="FontParagrafDefault"/>
    <w:link w:val="TeksCatatanKaki"/>
    <w:uiPriority w:val="99"/>
    <w:rsid w:val="0053472F"/>
    <w:rPr>
      <w:rFonts w:ascii="Times New Roman" w:eastAsia="Times New Roman" w:hAnsi="Times New Roman" w:cs="Times New Roman"/>
      <w:sz w:val="20"/>
      <w:szCs w:val="20"/>
      <w:lang w:val="en-US"/>
    </w:rPr>
  </w:style>
  <w:style w:type="character" w:styleId="ReferensiCatatanKaki">
    <w:name w:val="footnote reference"/>
    <w:uiPriority w:val="99"/>
    <w:semiHidden/>
    <w:rsid w:val="0023088A"/>
    <w:rPr>
      <w:vertAlign w:val="superscript"/>
    </w:rPr>
  </w:style>
  <w:style w:type="paragraph" w:customStyle="1" w:styleId="JBPAuthors">
    <w:name w:val="[JBP] Author(s)"/>
    <w:basedOn w:val="Normal"/>
    <w:link w:val="JBPAuthorsChar"/>
    <w:qFormat/>
    <w:rsid w:val="0023088A"/>
    <w:pPr>
      <w:spacing w:after="0" w:line="240" w:lineRule="auto"/>
      <w:ind w:firstLine="284"/>
      <w:jc w:val="center"/>
    </w:pPr>
    <w:rPr>
      <w:rFonts w:ascii="Cambria" w:eastAsia="MS Mincho" w:hAnsi="Cambria"/>
      <w:b/>
      <w:noProof/>
      <w:sz w:val="24"/>
      <w:szCs w:val="24"/>
      <w:lang w:val="en-ID" w:eastAsia="en-ID"/>
    </w:rPr>
  </w:style>
  <w:style w:type="paragraph" w:customStyle="1" w:styleId="JBPAuthorsInfo">
    <w:name w:val="[JBP] Author(s) Info"/>
    <w:basedOn w:val="JBPAuthors"/>
    <w:link w:val="JBPAuthorsInfoChar"/>
    <w:qFormat/>
    <w:rsid w:val="0023088A"/>
    <w:rPr>
      <w:b w:val="0"/>
      <w:sz w:val="20"/>
    </w:rPr>
  </w:style>
  <w:style w:type="character" w:customStyle="1" w:styleId="JBPAuthorsChar">
    <w:name w:val="[JBP] Author(s) Char"/>
    <w:link w:val="JBPAuthors"/>
    <w:rsid w:val="0023088A"/>
    <w:rPr>
      <w:rFonts w:ascii="Cambria" w:eastAsia="MS Mincho" w:hAnsi="Cambria" w:cs="Times New Roman"/>
      <w:b/>
      <w:noProof/>
      <w:sz w:val="24"/>
      <w:szCs w:val="24"/>
      <w:lang w:eastAsia="en-ID"/>
    </w:rPr>
  </w:style>
  <w:style w:type="character" w:customStyle="1" w:styleId="JBPAuthorsInfoChar">
    <w:name w:val="[JBP] Author(s) Info Char"/>
    <w:basedOn w:val="JBPAuthorsChar"/>
    <w:link w:val="JBPAuthorsInfo"/>
    <w:rsid w:val="0023088A"/>
    <w:rPr>
      <w:rFonts w:ascii="Cambria" w:eastAsia="MS Mincho" w:hAnsi="Cambria" w:cs="Times New Roman"/>
      <w:b w:val="0"/>
      <w:noProof/>
      <w:sz w:val="20"/>
      <w:szCs w:val="24"/>
      <w:lang w:eastAsia="en-ID"/>
    </w:rPr>
  </w:style>
  <w:style w:type="paragraph" w:styleId="Footer">
    <w:name w:val="footer"/>
    <w:basedOn w:val="Normal"/>
    <w:link w:val="FooterKAR"/>
    <w:uiPriority w:val="99"/>
    <w:unhideWhenUsed/>
    <w:rsid w:val="009E54DD"/>
    <w:pPr>
      <w:tabs>
        <w:tab w:val="center" w:pos="4680"/>
        <w:tab w:val="right" w:pos="9360"/>
      </w:tabs>
      <w:spacing w:after="0" w:line="240" w:lineRule="auto"/>
    </w:pPr>
  </w:style>
  <w:style w:type="character" w:customStyle="1" w:styleId="FooterKAR">
    <w:name w:val="Footer KAR"/>
    <w:basedOn w:val="FontParagrafDefault"/>
    <w:link w:val="Footer"/>
    <w:uiPriority w:val="99"/>
    <w:rsid w:val="009E54DD"/>
    <w:rPr>
      <w:rFonts w:ascii="Calibri" w:eastAsia="Calibri" w:hAnsi="Calibri" w:cs="Times New Roman"/>
      <w:lang w:val="en-US"/>
    </w:rPr>
  </w:style>
  <w:style w:type="character" w:styleId="Hyperlink">
    <w:name w:val="Hyperlink"/>
    <w:basedOn w:val="FontParagrafDefault"/>
    <w:uiPriority w:val="99"/>
    <w:unhideWhenUsed/>
    <w:rsid w:val="00523B58"/>
    <w:rPr>
      <w:color w:val="0563C1" w:themeColor="hyperlink"/>
      <w:u w:val="single"/>
    </w:rPr>
  </w:style>
  <w:style w:type="paragraph" w:styleId="NormalWeb">
    <w:name w:val="Normal (Web)"/>
    <w:basedOn w:val="Normal"/>
    <w:uiPriority w:val="99"/>
    <w:semiHidden/>
    <w:unhideWhenUsed/>
    <w:rsid w:val="0082723A"/>
    <w:pPr>
      <w:spacing w:before="100" w:beforeAutospacing="1" w:after="100" w:afterAutospacing="1" w:line="240" w:lineRule="auto"/>
    </w:pPr>
    <w:rPr>
      <w:rFonts w:ascii="Times New Roman" w:eastAsia="Times New Roman" w:hAnsi="Times New Roman"/>
      <w:sz w:val="24"/>
      <w:szCs w:val="24"/>
      <w:lang w:val="id-ID" w:eastAsia="id-ID"/>
    </w:rPr>
  </w:style>
  <w:style w:type="character" w:styleId="Penekanan">
    <w:name w:val="Emphasis"/>
    <w:basedOn w:val="FontParagrafDefault"/>
    <w:uiPriority w:val="20"/>
    <w:qFormat/>
    <w:rsid w:val="00F95DAB"/>
    <w:rPr>
      <w:i/>
      <w:iCs/>
    </w:rPr>
  </w:style>
  <w:style w:type="character" w:customStyle="1" w:styleId="overflow-hidden">
    <w:name w:val="overflow-hidden"/>
    <w:basedOn w:val="FontParagrafDefault"/>
    <w:rsid w:val="00F95DAB"/>
  </w:style>
  <w:style w:type="paragraph" w:customStyle="1" w:styleId="Bibliografi1">
    <w:name w:val="Bibliografi1"/>
    <w:basedOn w:val="Normal"/>
    <w:link w:val="BibliographyKAR"/>
    <w:rsid w:val="001C1C81"/>
    <w:pPr>
      <w:spacing w:after="0" w:line="480" w:lineRule="auto"/>
      <w:ind w:left="720" w:hanging="720"/>
    </w:pPr>
    <w:rPr>
      <w:rFonts w:ascii="Cambria" w:eastAsia="Times New Roman" w:hAnsi="Cambria"/>
      <w:b/>
      <w:smallCaps/>
      <w:kern w:val="28"/>
      <w:sz w:val="24"/>
      <w:szCs w:val="24"/>
      <w:lang w:val="id-ID" w:eastAsia="ja-JP"/>
    </w:rPr>
  </w:style>
  <w:style w:type="character" w:customStyle="1" w:styleId="BibliographyKAR">
    <w:name w:val="Bibliography KAR"/>
    <w:basedOn w:val="FontParagrafDefault"/>
    <w:link w:val="Bibliografi1"/>
    <w:rsid w:val="001C1C81"/>
    <w:rPr>
      <w:rFonts w:ascii="Cambria" w:eastAsia="Times New Roman" w:hAnsi="Cambria" w:cs="Times New Roman"/>
      <w:b/>
      <w:smallCaps/>
      <w:kern w:val="28"/>
      <w:sz w:val="24"/>
      <w:szCs w:val="24"/>
      <w:lang w:val="id-ID" w:eastAsia="ja-JP"/>
    </w:rPr>
  </w:style>
  <w:style w:type="paragraph" w:customStyle="1" w:styleId="Bibliografi2">
    <w:name w:val="Bibliografi2"/>
    <w:basedOn w:val="Normal"/>
    <w:link w:val="BibliographyKAR1"/>
    <w:rsid w:val="00626A34"/>
    <w:pPr>
      <w:tabs>
        <w:tab w:val="left" w:pos="500"/>
      </w:tabs>
      <w:spacing w:after="0" w:line="240" w:lineRule="auto"/>
      <w:ind w:left="504" w:hanging="504"/>
      <w:jc w:val="both"/>
    </w:pPr>
    <w:rPr>
      <w:rFonts w:ascii="Times New Roman" w:eastAsia="Times New Roman" w:hAnsi="Times New Roman"/>
      <w:sz w:val="24"/>
      <w:szCs w:val="24"/>
      <w:lang w:val="id-ID" w:eastAsia="id-ID"/>
    </w:rPr>
  </w:style>
  <w:style w:type="character" w:customStyle="1" w:styleId="BibliographyKAR1">
    <w:name w:val="Bibliography KAR1"/>
    <w:basedOn w:val="FontParagrafDefault"/>
    <w:link w:val="Bibliografi2"/>
    <w:rsid w:val="00626A34"/>
    <w:rPr>
      <w:rFonts w:ascii="Times New Roman" w:eastAsia="Times New Roman" w:hAnsi="Times New Roman" w:cs="Times New Roman"/>
      <w:sz w:val="24"/>
      <w:szCs w:val="24"/>
      <w:lang w:val="id-ID" w:eastAsia="id-ID"/>
    </w:rPr>
  </w:style>
  <w:style w:type="paragraph" w:customStyle="1" w:styleId="Bibliografi3">
    <w:name w:val="Bibliografi3"/>
    <w:basedOn w:val="Normal"/>
    <w:link w:val="BibliographyKAR2"/>
    <w:rsid w:val="00E6315F"/>
    <w:pPr>
      <w:spacing w:after="0" w:line="480" w:lineRule="auto"/>
      <w:ind w:left="720" w:hanging="720"/>
      <w:jc w:val="both"/>
    </w:pPr>
    <w:rPr>
      <w:rFonts w:ascii="Times New Roman" w:eastAsia="Times New Roman" w:hAnsi="Times New Roman"/>
      <w:sz w:val="24"/>
      <w:szCs w:val="24"/>
      <w:lang w:val="id-ID" w:eastAsia="id-ID"/>
    </w:rPr>
  </w:style>
  <w:style w:type="character" w:customStyle="1" w:styleId="BibliographyKAR2">
    <w:name w:val="Bibliography KAR2"/>
    <w:basedOn w:val="FontParagrafDefault"/>
    <w:link w:val="Bibliografi3"/>
    <w:rsid w:val="00E6315F"/>
    <w:rPr>
      <w:rFonts w:ascii="Times New Roman" w:eastAsia="Times New Roman" w:hAnsi="Times New Roman" w:cs="Times New Roman"/>
      <w:sz w:val="24"/>
      <w:szCs w:val="24"/>
      <w:lang w:val="id-ID" w:eastAsia="id-ID"/>
    </w:rPr>
  </w:style>
  <w:style w:type="character" w:styleId="SebutanYangBelumTerselesaikan">
    <w:name w:val="Unresolved Mention"/>
    <w:basedOn w:val="FontParagrafDefault"/>
    <w:uiPriority w:val="99"/>
    <w:semiHidden/>
    <w:unhideWhenUsed/>
    <w:rsid w:val="009F6099"/>
    <w:rPr>
      <w:color w:val="605E5C"/>
      <w:shd w:val="clear" w:color="auto" w:fill="E1DFDD"/>
    </w:rPr>
  </w:style>
  <w:style w:type="paragraph" w:customStyle="1" w:styleId="Bibliografi4">
    <w:name w:val="Bibliografi4"/>
    <w:basedOn w:val="Normal"/>
    <w:link w:val="BibliographyKAR3"/>
    <w:rsid w:val="007441C4"/>
    <w:pPr>
      <w:spacing w:after="0" w:line="240" w:lineRule="auto"/>
      <w:ind w:left="720" w:hanging="720"/>
    </w:pPr>
    <w:rPr>
      <w:sz w:val="20"/>
      <w:szCs w:val="20"/>
    </w:rPr>
  </w:style>
  <w:style w:type="character" w:customStyle="1" w:styleId="BibliographyKAR3">
    <w:name w:val="Bibliography KAR3"/>
    <w:basedOn w:val="TeksCatatanKakiKAR"/>
    <w:link w:val="Bibliografi4"/>
    <w:rsid w:val="007441C4"/>
    <w:rPr>
      <w:rFonts w:ascii="Calibri" w:eastAsia="Calibri" w:hAnsi="Calibri" w:cs="Times New Roman"/>
      <w:sz w:val="20"/>
      <w:szCs w:val="20"/>
      <w:lang w:val="en-US"/>
    </w:rPr>
  </w:style>
  <w:style w:type="paragraph" w:customStyle="1" w:styleId="Bibliography">
    <w:name w:val="Bibliography"/>
    <w:basedOn w:val="Normal"/>
    <w:link w:val="BibliographyKAR4"/>
    <w:rsid w:val="00C53567"/>
    <w:pPr>
      <w:spacing w:after="0" w:line="480" w:lineRule="auto"/>
      <w:ind w:left="720" w:hanging="720"/>
      <w:jc w:val="both"/>
    </w:pPr>
    <w:rPr>
      <w:rFonts w:ascii="Times New Roman" w:eastAsia="Times New Roman" w:hAnsi="Times New Roman"/>
      <w:sz w:val="24"/>
      <w:szCs w:val="24"/>
      <w:lang w:eastAsia="id-ID"/>
    </w:rPr>
  </w:style>
  <w:style w:type="character" w:customStyle="1" w:styleId="BibliographyKAR4">
    <w:name w:val="Bibliography KAR4"/>
    <w:basedOn w:val="FontParagrafDefault"/>
    <w:link w:val="Bibliography"/>
    <w:rsid w:val="00C53567"/>
    <w:rPr>
      <w:rFonts w:ascii="Times New Roman" w:eastAsia="Times New Roman" w:hAnsi="Times New Roman" w:cs="Times New Roman"/>
      <w:sz w:val="24"/>
      <w:szCs w:val="24"/>
      <w:lang w:val="en-US" w:eastAsia="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18328">
      <w:bodyDiv w:val="1"/>
      <w:marLeft w:val="0"/>
      <w:marRight w:val="0"/>
      <w:marTop w:val="0"/>
      <w:marBottom w:val="0"/>
      <w:divBdr>
        <w:top w:val="none" w:sz="0" w:space="0" w:color="auto"/>
        <w:left w:val="none" w:sz="0" w:space="0" w:color="auto"/>
        <w:bottom w:val="none" w:sz="0" w:space="0" w:color="auto"/>
        <w:right w:val="none" w:sz="0" w:space="0" w:color="auto"/>
      </w:divBdr>
    </w:div>
    <w:div w:id="404422819">
      <w:bodyDiv w:val="1"/>
      <w:marLeft w:val="0"/>
      <w:marRight w:val="0"/>
      <w:marTop w:val="0"/>
      <w:marBottom w:val="0"/>
      <w:divBdr>
        <w:top w:val="none" w:sz="0" w:space="0" w:color="auto"/>
        <w:left w:val="none" w:sz="0" w:space="0" w:color="auto"/>
        <w:bottom w:val="none" w:sz="0" w:space="0" w:color="auto"/>
        <w:right w:val="none" w:sz="0" w:space="0" w:color="auto"/>
      </w:divBdr>
    </w:div>
    <w:div w:id="465125759">
      <w:bodyDiv w:val="1"/>
      <w:marLeft w:val="0"/>
      <w:marRight w:val="0"/>
      <w:marTop w:val="0"/>
      <w:marBottom w:val="0"/>
      <w:divBdr>
        <w:top w:val="none" w:sz="0" w:space="0" w:color="auto"/>
        <w:left w:val="none" w:sz="0" w:space="0" w:color="auto"/>
        <w:bottom w:val="none" w:sz="0" w:space="0" w:color="auto"/>
        <w:right w:val="none" w:sz="0" w:space="0" w:color="auto"/>
      </w:divBdr>
    </w:div>
    <w:div w:id="5375934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7C52AD-D76B-4D12-B2DA-725719F39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19</Pages>
  <Words>23834</Words>
  <Characters>135857</Characters>
  <Application>Microsoft Office Word</Application>
  <DocSecurity>0</DocSecurity>
  <Lines>1132</Lines>
  <Paragraphs>318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Mukhlis Saputro</dc:creator>
  <cp:lastModifiedBy>Microsoft Office User</cp:lastModifiedBy>
  <cp:revision>7</cp:revision>
  <cp:lastPrinted>2024-08-14T18:00:00Z</cp:lastPrinted>
  <dcterms:created xsi:type="dcterms:W3CDTF">2025-01-10T09:03:00Z</dcterms:created>
  <dcterms:modified xsi:type="dcterms:W3CDTF">2025-04-04T11:41:00Z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zotero-version="6.0.37"&gt;&lt;session id="Wf4mypIY"/&gt;&lt;style id="http://www.zotero.org/styles/apa" locale="en-US" hasBibliography="1" bibliographyStyleHasBeenSet="1"/&gt;&lt;prefs&gt;&lt;pref name="fieldType" value="Field"/&gt;&lt;/prefs&gt;&lt;/data&gt;</vt:lpwstr>
  </property>
  <property fmtid="{D5CDD505-2E9C-101B-9397-08002B2CF9AE}" pid="3" name="ZOTERO_PREF_2">
    <vt:lpwstr/>
  </property>
</Properties>
</file>