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A3AAAF" w14:textId="77777777" w:rsidR="008503ED" w:rsidRDefault="008503ED" w:rsidP="00B06986">
      <w:pPr>
        <w:pStyle w:val="NormalWeb"/>
        <w:rPr>
          <w:rFonts w:asciiTheme="minorHAnsi" w:hAnsiTheme="minorHAnsi" w:cstheme="minorHAnsi"/>
          <w:sz w:val="28"/>
          <w:szCs w:val="28"/>
        </w:rPr>
      </w:pPr>
    </w:p>
    <w:p w14:paraId="3B26F0D9" w14:textId="4CB08323" w:rsidR="00B06986" w:rsidRPr="00B06986" w:rsidRDefault="00B06986" w:rsidP="00B06986">
      <w:pPr>
        <w:pStyle w:val="NormalWeb"/>
        <w:rPr>
          <w:rFonts w:asciiTheme="minorHAnsi" w:hAnsiTheme="minorHAnsi" w:cstheme="minorHAnsi"/>
          <w:sz w:val="28"/>
          <w:szCs w:val="28"/>
        </w:rPr>
      </w:pPr>
      <w:r w:rsidRPr="00B06986">
        <w:rPr>
          <w:rFonts w:asciiTheme="minorHAnsi" w:hAnsiTheme="minorHAnsi" w:cstheme="minorHAnsi"/>
          <w:sz w:val="28"/>
          <w:szCs w:val="28"/>
        </w:rPr>
        <w:t>The Influence Of The Implementation Of Mayoral Decree No. 860 Of 2023 On The Performance Of Civil Servants In The Medan City Government</w:t>
      </w:r>
    </w:p>
    <w:p w14:paraId="4F214FD7" w14:textId="77777777" w:rsidR="00284940" w:rsidRDefault="00284940" w:rsidP="00284940">
      <w:pPr>
        <w:spacing w:before="96" w:line="590" w:lineRule="atLeast"/>
        <w:ind w:left="141" w:right="1433"/>
      </w:pPr>
      <w:r w:rsidRPr="002E77B6">
        <w:rPr>
          <w:rFonts w:asciiTheme="minorHAnsi" w:hAnsiTheme="minorHAnsi" w:cstheme="minorHAnsi"/>
        </w:rPr>
        <w:t>Muslim Harahap*</w:t>
      </w:r>
      <w:r w:rsidRPr="002E77B6">
        <w:rPr>
          <w:rFonts w:asciiTheme="minorHAnsi" w:hAnsiTheme="minorHAnsi" w:cstheme="minorHAnsi"/>
          <w:vertAlign w:val="superscript"/>
        </w:rPr>
        <w:t>1</w:t>
      </w:r>
      <w:r w:rsidRPr="002E77B6">
        <w:rPr>
          <w:rFonts w:asciiTheme="minorHAnsi" w:hAnsiTheme="minorHAnsi" w:cstheme="minorHAnsi"/>
        </w:rPr>
        <w:t xml:space="preserve">, </w:t>
      </w:r>
      <w:r w:rsidRPr="002E77B6">
        <w:rPr>
          <w:rFonts w:asciiTheme="minorHAnsi" w:hAnsiTheme="minorHAnsi" w:cstheme="minorHAnsi"/>
          <w:bCs/>
        </w:rPr>
        <w:t>Subhilhar</w:t>
      </w:r>
      <w:r w:rsidRPr="002E77B6">
        <w:rPr>
          <w:rFonts w:asciiTheme="minorHAnsi" w:hAnsiTheme="minorHAnsi" w:cstheme="minorHAnsi"/>
          <w:vertAlign w:val="superscript"/>
        </w:rPr>
        <w:t>2</w:t>
      </w:r>
      <w:r w:rsidRPr="002E77B6">
        <w:rPr>
          <w:rFonts w:asciiTheme="minorHAnsi" w:hAnsiTheme="minorHAnsi" w:cstheme="minorHAnsi"/>
        </w:rPr>
        <w:t xml:space="preserve">, </w:t>
      </w:r>
      <w:r w:rsidRPr="002E77B6">
        <w:rPr>
          <w:rFonts w:asciiTheme="minorHAnsi" w:hAnsiTheme="minorHAnsi" w:cstheme="minorHAnsi"/>
          <w:bCs/>
        </w:rPr>
        <w:t>Heri Kusmanto</w:t>
      </w:r>
      <w:r w:rsidRPr="002E77B6">
        <w:rPr>
          <w:rFonts w:asciiTheme="minorHAnsi" w:hAnsiTheme="minorHAnsi" w:cstheme="minorHAnsi"/>
          <w:vertAlign w:val="superscript"/>
        </w:rPr>
        <w:t>3</w:t>
      </w:r>
      <w:r w:rsidRPr="002E77B6">
        <w:rPr>
          <w:rFonts w:asciiTheme="minorHAnsi" w:hAnsiTheme="minorHAnsi" w:cstheme="minorHAnsi"/>
          <w:bCs/>
        </w:rPr>
        <w:t xml:space="preserve"> Hatta Ridho</w:t>
      </w:r>
      <w:r w:rsidRPr="002E77B6">
        <w:rPr>
          <w:rFonts w:asciiTheme="minorHAnsi" w:hAnsiTheme="minorHAnsi" w:cstheme="minorHAnsi"/>
          <w:bCs/>
          <w:vertAlign w:val="superscript"/>
        </w:rPr>
        <w:t>4</w:t>
      </w:r>
    </w:p>
    <w:p w14:paraId="4C00CDEF" w14:textId="77777777" w:rsidR="00284940" w:rsidRDefault="00284940" w:rsidP="00284940">
      <w:pPr>
        <w:pStyle w:val="BodyText"/>
        <w:spacing w:before="4"/>
        <w:ind w:left="141"/>
      </w:pPr>
      <w:r>
        <w:rPr>
          <w:vertAlign w:val="superscript"/>
        </w:rPr>
        <w:t>1</w:t>
      </w:r>
      <w:r>
        <w:t>(Universitas Sumatera Utara, Medan, Indonesia,</w:t>
      </w:r>
      <w:r>
        <w:rPr>
          <w:spacing w:val="-5"/>
        </w:rPr>
        <w:t xml:space="preserve"> </w:t>
      </w:r>
      <w:r w:rsidRPr="00A17828">
        <w:rPr>
          <w:lang w:val="en-ID"/>
        </w:rPr>
        <w:t>muslimhrpusu@gmail.com</w:t>
      </w:r>
      <w:r>
        <w:t>)</w:t>
      </w:r>
      <w:r>
        <w:rPr>
          <w:spacing w:val="3"/>
        </w:rPr>
        <w:t xml:space="preserve"> </w:t>
      </w:r>
    </w:p>
    <w:p w14:paraId="55E93A11" w14:textId="77777777" w:rsidR="00284940" w:rsidRDefault="00284940" w:rsidP="00284940">
      <w:pPr>
        <w:pStyle w:val="BodyText"/>
        <w:ind w:left="141"/>
        <w:rPr>
          <w:color w:val="A6A6A6"/>
          <w:spacing w:val="-4"/>
        </w:rPr>
      </w:pPr>
      <w:r>
        <w:rPr>
          <w:vertAlign w:val="superscript"/>
        </w:rPr>
        <w:t>2</w:t>
      </w:r>
      <w:r>
        <w:t>(Universitas Sumatera Utara, Medan, Indonesia,</w:t>
      </w:r>
      <w:r>
        <w:rPr>
          <w:spacing w:val="-5"/>
        </w:rPr>
        <w:t xml:space="preserve"> </w:t>
      </w:r>
      <w:r w:rsidRPr="005018C5">
        <w:rPr>
          <w:lang w:val="en-ID"/>
        </w:rPr>
        <w:t>subhilhar@usu.ac.id</w:t>
      </w:r>
      <w:r>
        <w:t>)</w:t>
      </w:r>
      <w:r>
        <w:rPr>
          <w:spacing w:val="3"/>
        </w:rPr>
        <w:t xml:space="preserve"> </w:t>
      </w:r>
    </w:p>
    <w:p w14:paraId="6F657BC2" w14:textId="77777777" w:rsidR="00284940" w:rsidRDefault="00284940" w:rsidP="00284940">
      <w:pPr>
        <w:pStyle w:val="BodyText"/>
        <w:spacing w:before="4"/>
        <w:ind w:left="141"/>
      </w:pPr>
      <w:r>
        <w:rPr>
          <w:vertAlign w:val="superscript"/>
        </w:rPr>
        <w:t>3</w:t>
      </w:r>
      <w:r>
        <w:t>(Universitas Sumatera Utara, Medan, Indonesia,</w:t>
      </w:r>
      <w:r>
        <w:rPr>
          <w:spacing w:val="-5"/>
        </w:rPr>
        <w:t xml:space="preserve"> </w:t>
      </w:r>
      <w:r>
        <w:rPr>
          <w:lang w:val="en-ID"/>
        </w:rPr>
        <w:t>herikusmanto@usu.ac.id</w:t>
      </w:r>
      <w:r>
        <w:t>)</w:t>
      </w:r>
      <w:r>
        <w:rPr>
          <w:spacing w:val="3"/>
        </w:rPr>
        <w:t xml:space="preserve"> </w:t>
      </w:r>
    </w:p>
    <w:p w14:paraId="2349BCA9" w14:textId="77777777" w:rsidR="00284940" w:rsidRDefault="00284940" w:rsidP="00284940">
      <w:pPr>
        <w:pStyle w:val="BodyText"/>
        <w:ind w:left="141"/>
      </w:pPr>
      <w:r>
        <w:rPr>
          <w:vertAlign w:val="superscript"/>
        </w:rPr>
        <w:t>4</w:t>
      </w:r>
      <w:r>
        <w:t>(Universitas Sumatera Utara, Medan, Indonesia,</w:t>
      </w:r>
      <w:r>
        <w:rPr>
          <w:spacing w:val="-5"/>
        </w:rPr>
        <w:t xml:space="preserve"> </w:t>
      </w:r>
      <w:r w:rsidRPr="00411E16">
        <w:rPr>
          <w:lang w:val="en-ID"/>
        </w:rPr>
        <w:t>hattaridho@usu.ac.id</w:t>
      </w:r>
      <w:r>
        <w:t>)</w:t>
      </w:r>
      <w:r>
        <w:rPr>
          <w:spacing w:val="3"/>
        </w:rPr>
        <w:t xml:space="preserve"> </w:t>
      </w:r>
    </w:p>
    <w:p w14:paraId="74FE757A" w14:textId="5ED76A8C" w:rsidR="009969FE" w:rsidRDefault="00284940" w:rsidP="00284940">
      <w:pPr>
        <w:pStyle w:val="BodyText"/>
        <w:ind w:left="141"/>
      </w:pPr>
      <w:r w:rsidRPr="001125E8">
        <w:rPr>
          <w:color w:val="BFBFBF" w:themeColor="background1" w:themeShade="BF"/>
        </w:rPr>
        <w:t>*Muslim Harahap</w:t>
      </w:r>
      <w:r w:rsidRPr="001125E8">
        <w:rPr>
          <w:color w:val="BFBFBF" w:themeColor="background1" w:themeShade="BF"/>
          <w:spacing w:val="-4"/>
        </w:rPr>
        <w:t xml:space="preserve"> </w:t>
      </w:r>
      <w:r w:rsidRPr="001125E8">
        <w:rPr>
          <w:color w:val="BFBFBF" w:themeColor="background1" w:themeShade="BF"/>
        </w:rPr>
        <w:t>(</w:t>
      </w:r>
      <w:r w:rsidRPr="00A17828">
        <w:rPr>
          <w:color w:val="BFBFBF" w:themeColor="background1" w:themeShade="BF"/>
          <w:lang w:val="en-ID"/>
        </w:rPr>
        <w:t>muslimhrpusu@gmail.com</w:t>
      </w:r>
      <w:r w:rsidRPr="001125E8">
        <w:rPr>
          <w:color w:val="BFBFBF" w:themeColor="background1" w:themeShade="BF"/>
          <w:spacing w:val="-4"/>
        </w:rPr>
        <w:t>)</w:t>
      </w:r>
    </w:p>
    <w:p w14:paraId="60EDC1F4" w14:textId="77777777" w:rsidR="009969FE" w:rsidRDefault="00E82961">
      <w:pPr>
        <w:spacing w:before="292"/>
        <w:ind w:left="141" w:right="5349"/>
        <w:rPr>
          <w:sz w:val="20"/>
        </w:rPr>
      </w:pPr>
      <w:r>
        <w:rPr>
          <w:sz w:val="20"/>
        </w:rPr>
        <w:t>Received:</w:t>
      </w:r>
      <w:r>
        <w:rPr>
          <w:spacing w:val="-12"/>
          <w:sz w:val="20"/>
        </w:rPr>
        <w:t xml:space="preserve"> </w:t>
      </w:r>
      <w:r>
        <w:rPr>
          <w:sz w:val="20"/>
        </w:rPr>
        <w:t>2021-October-15</w:t>
      </w:r>
      <w:r>
        <w:rPr>
          <w:spacing w:val="-11"/>
          <w:sz w:val="20"/>
        </w:rPr>
        <w:t xml:space="preserve"> </w:t>
      </w:r>
      <w:r>
        <w:rPr>
          <w:color w:val="A6A6A6"/>
          <w:sz w:val="20"/>
        </w:rPr>
        <w:t>(10-Calibri</w:t>
      </w:r>
      <w:r>
        <w:rPr>
          <w:color w:val="A6A6A6"/>
          <w:spacing w:val="-11"/>
          <w:sz w:val="20"/>
        </w:rPr>
        <w:t xml:space="preserve"> </w:t>
      </w:r>
      <w:r>
        <w:rPr>
          <w:color w:val="A6A6A6"/>
          <w:sz w:val="20"/>
        </w:rPr>
        <w:t xml:space="preserve">Light) </w:t>
      </w:r>
      <w:r>
        <w:rPr>
          <w:sz w:val="20"/>
        </w:rPr>
        <w:t>Rev. Req: 2022-January-09</w:t>
      </w:r>
    </w:p>
    <w:p w14:paraId="1C36986A" w14:textId="77777777" w:rsidR="009969FE" w:rsidRDefault="00E82961">
      <w:pPr>
        <w:spacing w:line="477" w:lineRule="auto"/>
        <w:ind w:left="140" w:right="6629"/>
        <w:rPr>
          <w:sz w:val="20"/>
        </w:rPr>
      </w:pPr>
      <w:r>
        <w:rPr>
          <w:noProof/>
          <w:sz w:val="20"/>
          <w:lang w:val="en-US" w:eastAsia="en-US"/>
        </w:rPr>
        <mc:AlternateContent>
          <mc:Choice Requires="wps">
            <w:drawing>
              <wp:anchor distT="0" distB="0" distL="0" distR="0" simplePos="0" relativeHeight="15729152" behindDoc="0" locked="0" layoutInCell="1" allowOverlap="1" wp14:anchorId="00DAA8C5" wp14:editId="5F89447D">
                <wp:simplePos x="0" y="0"/>
                <wp:positionH relativeFrom="page">
                  <wp:posOffset>829360</wp:posOffset>
                </wp:positionH>
                <wp:positionV relativeFrom="paragraph">
                  <wp:posOffset>750445</wp:posOffset>
                </wp:positionV>
                <wp:extent cx="5720715" cy="635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0715" cy="6350"/>
                        </a:xfrm>
                        <a:custGeom>
                          <a:avLst/>
                          <a:gdLst/>
                          <a:ahLst/>
                          <a:cxnLst/>
                          <a:rect l="l" t="t" r="r" b="b"/>
                          <a:pathLst>
                            <a:path w="5720715" h="6350">
                              <a:moveTo>
                                <a:pt x="5720461" y="0"/>
                              </a:moveTo>
                              <a:lnTo>
                                <a:pt x="0" y="0"/>
                              </a:lnTo>
                              <a:lnTo>
                                <a:pt x="0" y="6096"/>
                              </a:lnTo>
                              <a:lnTo>
                                <a:pt x="5720461" y="6096"/>
                              </a:lnTo>
                              <a:lnTo>
                                <a:pt x="57204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2C49853" id="Graphic 7" o:spid="_x0000_s1026" style="position:absolute;margin-left:65.3pt;margin-top:59.1pt;width:450.45pt;height:.5pt;z-index:15729152;visibility:visible;mso-wrap-style:square;mso-wrap-distance-left:0;mso-wrap-distance-top:0;mso-wrap-distance-right:0;mso-wrap-distance-bottom:0;mso-position-horizontal:absolute;mso-position-horizontal-relative:page;mso-position-vertical:absolute;mso-position-vertical-relative:text;v-text-anchor:top" coordsize="57207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moCNQIAAOEEAAAOAAAAZHJzL2Uyb0RvYy54bWysVN9v0zAQfkfif7D8TtMW2o6o6YQ2bUKa&#10;xqQV8ew6ThPh+IzPbbL/nrMTdwGeQOTBOec+n7/vfmR73beanZXDBkzBF7M5Z8pIKBtzLPjX/d27&#10;K87QC1MKDUYV/EUhv969fbPtbK6WUIMulWMUxGDe2YLX3ts8y1DWqhU4A6sMOStwrfC0dcesdKKj&#10;6K3OlvP5OuvAldaBVIj09XZw8l2MX1VK+i9VhcozXXDi5uPq4noIa7bbivzohK0bOdIQ/8CiFY2h&#10;Sy+hboUX7OSaP0K1jXSAUPmZhDaDqmqkihpIzWL+m5rnWlgVtVBy0F7ShP8vrHw8PznWlAXfcGZE&#10;SyW6H7OxCcnpLOaEebZPLshD+wDyO5Ij+8UTNjhi+sq1AUviWB8z/XLJtOo9k/RxtVnON4sVZ5J8&#10;6/erWIhM5OmsPKG/VxDjiPMD+qFOZbJEnSzZm2Q6qnaos4519pxRnR1nVOfDUGcrfDgXyAWTdRMi&#10;9cgjOFs4qz1EmA8SAtsP6wVnSQgxfcVoM8VSk01QyZfeNsYbMOv5x3XgRcGSO70H2PTavwKnbKZw&#10;UgOq4aagO155yQVdP802gm7Ku0brIB/d8XCjHTuLMD7xGRlPYLEThuKHNjhA+UIt1VEXFRx/nIRT&#10;nOnPhpo2DGAyXDIOyXBe30Ac05h5h37ffxPOMktmwT31ziOkkRB5agviHwADNpw08OnkoWpCz0Ru&#10;A6NxQ3MU9Y8zHwZ1uo+o1z/T7icAAAD//wMAUEsDBBQABgAIAAAAIQCArHTS3wAAAAwBAAAPAAAA&#10;ZHJzL2Rvd25yZXYueG1sTI/BTsMwEETvSPyDtUjcqJ1USUOIU5FKnJAqUfiAbbyNI2I7it0m/D3O&#10;CW47u6PZN9V+MQO70eR7ZyUkGwGMbOtUbzsJX59vTwUwH9AqHJwlCT/kYV/f31VYKjfbD7qdQsdi&#10;iPUlStAhjCXnvtVk0G/cSDbeLm4yGKKcOq4mnGO4GXgqRM4N9jZ+0DjSQVP7fboaCfi+u4z5rjDL&#10;3GRjlurmeDw0Uj4+LK8vwAIt4c8MK35Ehzoynd3VKs+GqLcij9Y4JEUKbHWIbZIBO6+r5xR4XfH/&#10;JepfAAAA//8DAFBLAQItABQABgAIAAAAIQC2gziS/gAAAOEBAAATAAAAAAAAAAAAAAAAAAAAAABb&#10;Q29udGVudF9UeXBlc10ueG1sUEsBAi0AFAAGAAgAAAAhADj9If/WAAAAlAEAAAsAAAAAAAAAAAAA&#10;AAAALwEAAF9yZWxzLy5yZWxzUEsBAi0AFAAGAAgAAAAhAB/magI1AgAA4QQAAA4AAAAAAAAAAAAA&#10;AAAALgIAAGRycy9lMm9Eb2MueG1sUEsBAi0AFAAGAAgAAAAhAICsdNLfAAAADAEAAA8AAAAAAAAA&#10;AAAAAAAAjwQAAGRycy9kb3ducmV2LnhtbFBLBQYAAAAABAAEAPMAAACbBQAAAAA=&#10;" path="m5720461,l,,,6096r5720461,l5720461,xe" fillcolor="black" stroked="f">
                <v:path arrowok="t"/>
                <w10:wrap anchorx="page"/>
              </v:shape>
            </w:pict>
          </mc:Fallback>
        </mc:AlternateContent>
      </w:r>
      <w:r>
        <w:rPr>
          <w:sz w:val="20"/>
        </w:rPr>
        <w:t>Accepted:</w:t>
      </w:r>
      <w:r>
        <w:rPr>
          <w:spacing w:val="4"/>
          <w:sz w:val="20"/>
        </w:rPr>
        <w:t xml:space="preserve"> </w:t>
      </w:r>
      <w:r>
        <w:rPr>
          <w:sz w:val="20"/>
        </w:rPr>
        <w:t xml:space="preserve">2022-January-22 </w:t>
      </w:r>
      <w:r>
        <w:rPr>
          <w:noProof/>
          <w:spacing w:val="-2"/>
          <w:position w:val="-12"/>
          <w:sz w:val="20"/>
          <w:lang w:val="en-US" w:eastAsia="en-US"/>
        </w:rPr>
        <w:drawing>
          <wp:inline distT="0" distB="0" distL="0" distR="0" wp14:anchorId="30154EB9" wp14:editId="3C79CFF2">
            <wp:extent cx="259079" cy="255904"/>
            <wp:effectExtent l="0" t="0" r="0" b="0"/>
            <wp:docPr id="8" name="Image 8" descr="E:\DERGILER\ortak-kaynaklar-gorseller\Doi-1024x629 - Kopy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descr="E:\DERGILER\ortak-kaynaklar-gorseller\Doi-1024x629 - Kopya.jpg"/>
                    <pic:cNvPicPr/>
                  </pic:nvPicPr>
                  <pic:blipFill>
                    <a:blip r:embed="rId8" cstate="print"/>
                    <a:stretch>
                      <a:fillRect/>
                    </a:stretch>
                  </pic:blipFill>
                  <pic:spPr>
                    <a:xfrm>
                      <a:off x="0" y="0"/>
                      <a:ext cx="259079" cy="255904"/>
                    </a:xfrm>
                    <a:prstGeom prst="rect">
                      <a:avLst/>
                    </a:prstGeom>
                  </pic:spPr>
                </pic:pic>
              </a:graphicData>
            </a:graphic>
          </wp:inline>
        </w:drawing>
      </w:r>
      <w:r>
        <w:rPr>
          <w:spacing w:val="-2"/>
          <w:sz w:val="20"/>
        </w:rPr>
        <w:t xml:space="preserve"> </w:t>
      </w:r>
      <w:r>
        <w:rPr>
          <w:sz w:val="20"/>
        </w:rPr>
        <w:t>10.5758/ijls.2022.1</w:t>
      </w:r>
    </w:p>
    <w:p w14:paraId="7581EE20" w14:textId="77777777" w:rsidR="009969FE" w:rsidRDefault="00E82961">
      <w:pPr>
        <w:spacing w:before="56" w:line="237" w:lineRule="auto"/>
        <w:ind w:left="141" w:right="425"/>
        <w:jc w:val="both"/>
        <w:rPr>
          <w:sz w:val="20"/>
        </w:rPr>
      </w:pPr>
      <w:r>
        <w:rPr>
          <w:sz w:val="20"/>
        </w:rPr>
        <w:t>How to cite this paper: Pilotti, M. &amp; Almubarak. H. A. M. (2021). Systematic Versus Informal Application of Culturally</w:t>
      </w:r>
      <w:r>
        <w:rPr>
          <w:spacing w:val="-2"/>
          <w:sz w:val="20"/>
        </w:rPr>
        <w:t xml:space="preserve"> </w:t>
      </w:r>
      <w:r>
        <w:rPr>
          <w:sz w:val="20"/>
        </w:rPr>
        <w:t>Relevant Pedagogy:</w:t>
      </w:r>
      <w:r>
        <w:rPr>
          <w:spacing w:val="-12"/>
          <w:sz w:val="20"/>
        </w:rPr>
        <w:t xml:space="preserve"> </w:t>
      </w:r>
      <w:r>
        <w:rPr>
          <w:sz w:val="20"/>
        </w:rPr>
        <w:t xml:space="preserve">Are Performance Outcomes Different? A Study of College Students. </w:t>
      </w:r>
      <w:r>
        <w:rPr>
          <w:i/>
          <w:sz w:val="20"/>
        </w:rPr>
        <w:t>Journal of Culture and Values in Education</w:t>
      </w:r>
      <w:r>
        <w:rPr>
          <w:sz w:val="20"/>
        </w:rPr>
        <w:t xml:space="preserve">, </w:t>
      </w:r>
      <w:r>
        <w:rPr>
          <w:i/>
          <w:sz w:val="20"/>
        </w:rPr>
        <w:t>4</w:t>
      </w:r>
      <w:r>
        <w:rPr>
          <w:sz w:val="20"/>
        </w:rPr>
        <w:t xml:space="preserve">(2), 14-26. </w:t>
      </w:r>
      <w:hyperlink r:id="rId9">
        <w:r>
          <w:rPr>
            <w:color w:val="0000FF"/>
            <w:sz w:val="20"/>
            <w:u w:val="single" w:color="0000FF"/>
          </w:rPr>
          <w:t>https://doi.org/10.5758/ijls.2022.1</w:t>
        </w:r>
      </w:hyperlink>
    </w:p>
    <w:p w14:paraId="149936BE" w14:textId="77777777" w:rsidR="009969FE" w:rsidRDefault="009969FE">
      <w:pPr>
        <w:pStyle w:val="BodyText"/>
        <w:spacing w:before="3"/>
        <w:rPr>
          <w:sz w:val="20"/>
        </w:rPr>
      </w:pPr>
    </w:p>
    <w:p w14:paraId="54D5C6E7" w14:textId="77777777" w:rsidR="009969FE" w:rsidRDefault="00E82961">
      <w:pPr>
        <w:ind w:left="141"/>
        <w:rPr>
          <w:sz w:val="20"/>
        </w:rPr>
      </w:pPr>
      <w:r>
        <w:rPr>
          <w:sz w:val="20"/>
        </w:rPr>
        <w:t>This</w:t>
      </w:r>
      <w:r>
        <w:rPr>
          <w:spacing w:val="40"/>
          <w:sz w:val="20"/>
        </w:rPr>
        <w:t xml:space="preserve"> </w:t>
      </w:r>
      <w:r>
        <w:rPr>
          <w:sz w:val="20"/>
        </w:rPr>
        <w:t>is</w:t>
      </w:r>
      <w:r>
        <w:rPr>
          <w:spacing w:val="40"/>
          <w:sz w:val="20"/>
        </w:rPr>
        <w:t xml:space="preserve"> </w:t>
      </w:r>
      <w:r>
        <w:rPr>
          <w:sz w:val="20"/>
        </w:rPr>
        <w:t>an</w:t>
      </w:r>
      <w:r>
        <w:rPr>
          <w:spacing w:val="40"/>
          <w:sz w:val="20"/>
        </w:rPr>
        <w:t xml:space="preserve"> </w:t>
      </w:r>
      <w:r>
        <w:rPr>
          <w:sz w:val="20"/>
        </w:rPr>
        <w:t>Open</w:t>
      </w:r>
      <w:r>
        <w:rPr>
          <w:spacing w:val="40"/>
          <w:sz w:val="20"/>
        </w:rPr>
        <w:t xml:space="preserve"> </w:t>
      </w:r>
      <w:r>
        <w:rPr>
          <w:sz w:val="20"/>
        </w:rPr>
        <w:t>Access</w:t>
      </w:r>
      <w:r>
        <w:rPr>
          <w:spacing w:val="40"/>
          <w:sz w:val="20"/>
        </w:rPr>
        <w:t xml:space="preserve"> </w:t>
      </w:r>
      <w:r>
        <w:rPr>
          <w:sz w:val="20"/>
        </w:rPr>
        <w:t>article</w:t>
      </w:r>
      <w:r>
        <w:rPr>
          <w:spacing w:val="40"/>
          <w:sz w:val="20"/>
        </w:rPr>
        <w:t xml:space="preserve"> </w:t>
      </w:r>
      <w:r>
        <w:rPr>
          <w:sz w:val="20"/>
        </w:rPr>
        <w:t>distributed</w:t>
      </w:r>
      <w:r>
        <w:rPr>
          <w:spacing w:val="40"/>
          <w:sz w:val="20"/>
        </w:rPr>
        <w:t xml:space="preserve"> </w:t>
      </w:r>
      <w:r>
        <w:rPr>
          <w:sz w:val="20"/>
        </w:rPr>
        <w:t>under</w:t>
      </w:r>
      <w:r>
        <w:rPr>
          <w:spacing w:val="40"/>
          <w:sz w:val="20"/>
        </w:rPr>
        <w:t xml:space="preserve"> </w:t>
      </w:r>
      <w:r>
        <w:rPr>
          <w:sz w:val="20"/>
        </w:rPr>
        <w:t>the</w:t>
      </w:r>
      <w:r>
        <w:rPr>
          <w:spacing w:val="40"/>
          <w:sz w:val="20"/>
        </w:rPr>
        <w:t xml:space="preserve"> </w:t>
      </w:r>
      <w:r>
        <w:rPr>
          <w:sz w:val="20"/>
        </w:rPr>
        <w:t>terms</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Creative</w:t>
      </w:r>
      <w:r>
        <w:rPr>
          <w:spacing w:val="40"/>
          <w:sz w:val="20"/>
        </w:rPr>
        <w:t xml:space="preserve"> </w:t>
      </w:r>
      <w:r>
        <w:rPr>
          <w:sz w:val="20"/>
        </w:rPr>
        <w:t>Commons</w:t>
      </w:r>
      <w:r>
        <w:rPr>
          <w:spacing w:val="40"/>
          <w:sz w:val="20"/>
        </w:rPr>
        <w:t xml:space="preserve"> </w:t>
      </w:r>
      <w:r>
        <w:rPr>
          <w:sz w:val="20"/>
        </w:rPr>
        <w:t>Attribution</w:t>
      </w:r>
      <w:r>
        <w:rPr>
          <w:spacing w:val="40"/>
          <w:sz w:val="20"/>
        </w:rPr>
        <w:t xml:space="preserve"> </w:t>
      </w:r>
      <w:r>
        <w:rPr>
          <w:sz w:val="20"/>
        </w:rPr>
        <w:t>4.0 International</w:t>
      </w:r>
      <w:r>
        <w:rPr>
          <w:spacing w:val="-3"/>
          <w:sz w:val="20"/>
        </w:rPr>
        <w:t xml:space="preserve"> </w:t>
      </w:r>
      <w:r>
        <w:rPr>
          <w:sz w:val="20"/>
        </w:rPr>
        <w:t>license</w:t>
      </w:r>
      <w:hyperlink r:id="rId10">
        <w:r>
          <w:rPr>
            <w:sz w:val="20"/>
          </w:rPr>
          <w:t>(</w:t>
        </w:r>
        <w:r>
          <w:rPr>
            <w:color w:val="0461C1"/>
            <w:sz w:val="20"/>
            <w:u w:val="single" w:color="0461C1"/>
          </w:rPr>
          <w:t>https://creativecommons.org/licenses/by/4.0/</w:t>
        </w:r>
        <w:r>
          <w:rPr>
            <w:sz w:val="20"/>
          </w:rPr>
          <w:t>)</w:t>
        </w:r>
      </w:hyperlink>
    </w:p>
    <w:p w14:paraId="283C6862" w14:textId="77777777" w:rsidR="009969FE" w:rsidRDefault="00E82961">
      <w:pPr>
        <w:pStyle w:val="BodyText"/>
        <w:spacing w:before="3"/>
        <w:rPr>
          <w:sz w:val="10"/>
        </w:rPr>
      </w:pPr>
      <w:r>
        <w:rPr>
          <w:noProof/>
          <w:sz w:val="10"/>
        </w:rPr>
        <mc:AlternateContent>
          <mc:Choice Requires="wps">
            <w:drawing>
              <wp:anchor distT="0" distB="0" distL="0" distR="0" simplePos="0" relativeHeight="487587840" behindDoc="1" locked="0" layoutInCell="1" allowOverlap="1" wp14:anchorId="282B4E5B" wp14:editId="2069D1ED">
                <wp:simplePos x="0" y="0"/>
                <wp:positionH relativeFrom="page">
                  <wp:posOffset>820216</wp:posOffset>
                </wp:positionH>
                <wp:positionV relativeFrom="paragraph">
                  <wp:posOffset>94662</wp:posOffset>
                </wp:positionV>
                <wp:extent cx="5729605"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9605" cy="6350"/>
                        </a:xfrm>
                        <a:custGeom>
                          <a:avLst/>
                          <a:gdLst/>
                          <a:ahLst/>
                          <a:cxnLst/>
                          <a:rect l="l" t="t" r="r" b="b"/>
                          <a:pathLst>
                            <a:path w="5729605" h="6350">
                              <a:moveTo>
                                <a:pt x="5729604" y="0"/>
                              </a:moveTo>
                              <a:lnTo>
                                <a:pt x="0" y="0"/>
                              </a:lnTo>
                              <a:lnTo>
                                <a:pt x="0" y="6096"/>
                              </a:lnTo>
                              <a:lnTo>
                                <a:pt x="5729604" y="6096"/>
                              </a:lnTo>
                              <a:lnTo>
                                <a:pt x="572960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2CE218" id="Graphic 9" o:spid="_x0000_s1026" style="position:absolute;margin-left:64.6pt;margin-top:7.45pt;width:451.1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2960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phKMwIAAOEEAAAOAAAAZHJzL2Uyb0RvYy54bWysVN9v0zAQfkfif7D8TpMVWtao6YQ2bUKa&#10;xqQV8ew6ThPh+MzZbdr/nrMTdwGeQOTBOec+n7/vfmR9c+o0Oyp0LZiSX81yzpSRULVmX/Kv2/t3&#10;15w5L0wlNBhV8rNy/Gbz9s26t4WaQwO6UsgoiHFFb0veeG+LLHOyUZ1wM7DKkLMG7ISnLe6zCkVP&#10;0TudzfN8mfWAlUWQyjn6ejc4+SbGr2sl/Ze6dsozXXLi5uOKcd2FNdusRbFHYZtWjjTEP7DoRGvo&#10;0kuoO+EFO2D7R6iulQgOaj+T0GVQ161UUQOpucp/U/PSCKuiFkqOs5c0uf8XVj4dn5G1VclXnBnR&#10;UYkexmysQnJ66wrCvNhnDPKcfQT53ZEj+8UTNm7EnGrsApbEsVPM9PmSaXXyTNLHxcf5apkvOJPk&#10;W75fxEJkokhn5cH5BwUxjjg+Oj/UqUqWaJIlTyaZSNUOddaxzp4zqjNyRnXeDXW2wodzgVwwWT8h&#10;0ow8grODo9pChPkgYWD7gbMkhJi+YrSZYqnJJqjkS28b4w2YZb5aBl4ULLnTe4BNr/0rcMpmCic1&#10;ODXcFHTHKy+5oOun2Xag2+q+1TrId7jf3WpkRxHGJz4j4wksdsJQ/NAGO6jO1FI9dVHJ3Y+DQMWZ&#10;/myoacMAJgOTsUsGen0LcUxj5tH57embQMssmSX31DtPkEZCFKktiH8ADNhw0sCng4e6DT0TuQ2M&#10;xg3NUdQ/znwY1Ok+ol7/TJufAAAA//8DAFBLAwQUAAYACAAAACEA17/xxuEAAAAKAQAADwAAAGRy&#10;cy9kb3ducmV2LnhtbEyPzU7DMBCE70i8g7VI3KjTQFES4lQUVCEqUNWfQ49uvDgRsR3Zbhrenu0J&#10;bjPaT7Mz5Xw0HRvQh9ZZAdNJAgxt7VRrtYD9bnmXAQtRWiU7Z1HADwaYV9dXpSyUO9sNDtuoGYXY&#10;UEgBTYx9wXmoGzQyTFyPlm5fzhsZyXrNlZdnCjcdT5PkkRvZWvrQyB5fGqy/tycjYJEtDx86XejP&#10;9Wr/6vlmyN7f1kLc3ozPT8AijvEPhkt9qg4VdTq6k1WBdeTTPCWUxEMO7AIk99MZsCOpWQ68Kvn/&#10;CdUvAAAA//8DAFBLAQItABQABgAIAAAAIQC2gziS/gAAAOEBAAATAAAAAAAAAAAAAAAAAAAAAABb&#10;Q29udGVudF9UeXBlc10ueG1sUEsBAi0AFAAGAAgAAAAhADj9If/WAAAAlAEAAAsAAAAAAAAAAAAA&#10;AAAALwEAAF9yZWxzLy5yZWxzUEsBAi0AFAAGAAgAAAAhADx+mEozAgAA4QQAAA4AAAAAAAAAAAAA&#10;AAAALgIAAGRycy9lMm9Eb2MueG1sUEsBAi0AFAAGAAgAAAAhANe/8cbhAAAACgEAAA8AAAAAAAAA&#10;AAAAAAAAjQQAAGRycy9kb3ducmV2LnhtbFBLBQYAAAAABAAEAPMAAACbBQAAAAA=&#10;" path="m5729604,l,,,6096r5729604,l5729604,xe" fillcolor="black" stroked="f">
                <v:path arrowok="t"/>
                <w10:wrap type="topAndBottom" anchorx="page"/>
              </v:shape>
            </w:pict>
          </mc:Fallback>
        </mc:AlternateContent>
      </w:r>
    </w:p>
    <w:p w14:paraId="307D30A0" w14:textId="77777777" w:rsidR="009969FE" w:rsidRDefault="009969FE">
      <w:pPr>
        <w:pStyle w:val="BodyText"/>
        <w:spacing w:before="1"/>
      </w:pPr>
    </w:p>
    <w:p w14:paraId="1054B1E8" w14:textId="357F7F15" w:rsidR="00795BD4" w:rsidRPr="00747B77" w:rsidRDefault="00E82961" w:rsidP="00747B77">
      <w:pPr>
        <w:ind w:left="141" w:right="139"/>
        <w:jc w:val="both"/>
        <w:rPr>
          <w:i/>
          <w:iCs/>
          <w:color w:val="A6A6A6"/>
          <w:sz w:val="22"/>
        </w:rPr>
      </w:pPr>
      <w:r>
        <w:t xml:space="preserve">ABSTRACT: </w:t>
      </w:r>
      <w:r w:rsidRPr="00E82961">
        <w:rPr>
          <w:i/>
          <w:iCs/>
        </w:rPr>
        <w:t>This research examines how the performance of civil servants (ASN) in the Medan City Government is affected by the implementation of Mayoral Decree No. 860 of 2023.  The research looks at how bureaucratic structure, communication, resources, and disposition shape performance results using Edward III's policy implementation model.  Data were gathered by questionnaires utilising a quantitative descriptive technique with a sample of 99 government workers, and SPSS Version 25.0 was used for multiple linear regression analysis.  The findings suggest that resources and communication significantly improve performance, while bureaucratic structure and disposition do not have a statistically significant impact.</w:t>
      </w:r>
      <w:r w:rsidR="00795BD4" w:rsidRPr="00952B6C">
        <w:rPr>
          <w:i/>
          <w:iCs/>
        </w:rPr>
        <w:t xml:space="preserve"> The findings suggest that effective communication and resource adequacy are essential for enhancing civil servant performance, while rigid structures and passive attitudes may hinder performance improvement. The study concludes that despite a well-intentioned policy, full realization of performance-based appraisal remains constrained by organizational culture and infrastructure gaps. The paper offers practical insights for local governments aiming to institutionalize accountability through measurable performance systems.</w:t>
      </w:r>
    </w:p>
    <w:p w14:paraId="1E3E41E1" w14:textId="0ADD8F72" w:rsidR="006B6E88" w:rsidRPr="006B6E88" w:rsidRDefault="00E82961" w:rsidP="006B6E88">
      <w:pPr>
        <w:spacing w:before="292"/>
        <w:ind w:left="141"/>
        <w:jc w:val="both"/>
        <w:rPr>
          <w:i/>
          <w:color w:val="A6A6A6"/>
          <w:spacing w:val="-2"/>
          <w:sz w:val="22"/>
        </w:rPr>
      </w:pPr>
      <w:r>
        <w:t>Keywords:</w:t>
      </w:r>
      <w:r>
        <w:rPr>
          <w:spacing w:val="-8"/>
        </w:rPr>
        <w:t xml:space="preserve"> </w:t>
      </w:r>
      <w:r w:rsidR="006B6E88" w:rsidRPr="006B6E88">
        <w:rPr>
          <w:i/>
          <w:iCs/>
          <w:sz w:val="22"/>
          <w:szCs w:val="22"/>
        </w:rPr>
        <w:t>Civil Servants, Performance Dictionary, Communication, Public Administration Reform, Edward III Policy Model.</w:t>
      </w:r>
    </w:p>
    <w:p w14:paraId="78D6989C" w14:textId="77777777" w:rsidR="006B6E88" w:rsidRDefault="006B6E88">
      <w:pPr>
        <w:spacing w:before="292"/>
        <w:ind w:left="141"/>
        <w:jc w:val="both"/>
        <w:rPr>
          <w:i/>
        </w:rPr>
      </w:pPr>
    </w:p>
    <w:p w14:paraId="49D7C755" w14:textId="77777777" w:rsidR="009969FE" w:rsidRDefault="009969FE">
      <w:pPr>
        <w:pStyle w:val="BodyText"/>
        <w:rPr>
          <w:i/>
        </w:rPr>
      </w:pPr>
    </w:p>
    <w:p w14:paraId="7606DDAB" w14:textId="77777777" w:rsidR="009969FE" w:rsidRDefault="009969FE">
      <w:pPr>
        <w:pStyle w:val="BodyText"/>
        <w:spacing w:before="72"/>
        <w:rPr>
          <w:i/>
        </w:rPr>
      </w:pPr>
    </w:p>
    <w:p w14:paraId="0072E881" w14:textId="33B834B4" w:rsidR="009969FE" w:rsidRDefault="00E82961">
      <w:pPr>
        <w:pStyle w:val="ListParagraph"/>
        <w:numPr>
          <w:ilvl w:val="0"/>
          <w:numId w:val="3"/>
        </w:numPr>
        <w:tabs>
          <w:tab w:val="left" w:pos="569"/>
        </w:tabs>
      </w:pPr>
      <w:r>
        <w:rPr>
          <w:spacing w:val="-2"/>
        </w:rPr>
        <w:lastRenderedPageBreak/>
        <w:t>INTRODUCTION</w:t>
      </w:r>
    </w:p>
    <w:p w14:paraId="4EA944B5" w14:textId="53E9C214" w:rsidR="001A251A" w:rsidRDefault="00E82961" w:rsidP="00467108">
      <w:pPr>
        <w:pStyle w:val="BodyText"/>
        <w:spacing w:before="119"/>
        <w:ind w:left="569" w:right="148"/>
        <w:jc w:val="both"/>
      </w:pPr>
      <w:r w:rsidRPr="00E82961">
        <w:t>When it comes to successfully and efficiently accomplishing an organization's objectives, human resources are crucial.</w:t>
      </w:r>
      <w:r w:rsidR="00D807B3" w:rsidRPr="00D807B3">
        <w:t xml:space="preserve"> This calls for the structuring of a proper Human Resource Management (HRM) system. HRM is defined as including recruitment, selection, training, performance appraisal, and reward systems that develop competencies among employees to satisfy organizational needs. It is noted by</w:t>
      </w:r>
      <w:r w:rsidR="00C92B8A">
        <w:t xml:space="preserve"> </w:t>
      </w:r>
      <w:sdt>
        <w:sdtPr>
          <w:rPr>
            <w:color w:val="000000"/>
          </w:rPr>
          <w:tag w:val="MENDELEY_CITATION_v3_eyJjaXRhdGlvbklEIjoiTUVOREVMRVlfQ0lUQVRJT05fZDIxYzM1MjgtNzk5MC00MzIzLWFlNjctNGIzZWMwZTUwZTRjIiwicHJvcGVydGllcyI6eyJub3RlSW5kZXgiOjB9LCJpc0VkaXRlZCI6ZmFsc2UsIm1hbnVhbE92ZXJyaWRlIjp7ImlzTWFudWFsbHlPdmVycmlkZGVuIjpmYWxzZSwiY2l0ZXByb2NUZXh0IjoiKFJ1c3RpYXdhbiBldCBhbC4sIDIwMjMpIiwibWFudWFsT3ZlcnJpZGVUZXh0IjoiIn0sImNpdGF0aW9uSXRlbXMiOlt7ImlkIjoiYWE1NzFjNTQtYmViNC0zNTE2LWEyMjUtMWMzMTk2NzY2NTg5IiwiaXRlbURhdGEiOnsidHlwZSI6ImFydGljbGUtam91cm5hbCIsImlkIjoiYWE1NzFjNTQtYmViNC0zNTE2LWEyMjUtMWMzMTk2NzY2NTg5IiwidGl0bGUiOiJUaGUgU3RyYXRlZ2ljIFJvbGUgb2YgSHVtYW4gUmVzb3VyY2UgTWFuYWdlbWVudCBpbiBBY2hpZXZpbmcgT3JnYW5pc2F0aW9uYWwgR29hbHMiLCJhdXRob3IiOlt7ImZhbWlseSI6IlJ1c3RpYXdhbiIsImdpdmVuIjoiSW5kcmEiLCJwYXJzZS1uYW1lcyI6ZmFsc2UsImRyb3BwaW5nLXBhcnRpY2xlIjoiIiwibm9uLWRyb3BwaW5nLXBhcnRpY2xlIjoiIn0seyJmYW1pbHkiOiJHYWR6YWxpIiwiZ2l2ZW4iOiJTaWx2eSBTb25kYXJpIiwicGFyc2UtbmFtZXMiOmZhbHNlLCJkcm9wcGluZy1wYXJ0aWNsZSI6IiIsIm5vbi1kcm9wcGluZy1wYXJ0aWNsZSI6IiJ9LHsiZmFtaWx5IjoiU3VoYXJ5YXQiLCJnaXZlbiI6IllheWF0IiwicGFyc2UtbmFtZXMiOmZhbHNlLCJkcm9wcGluZy1wYXJ0aWNsZSI6IiIsIm5vbi1kcm9wcGluZy1wYXJ0aWNsZSI6IiJ9LHsiZmFtaWx5IjoiSXN3YWRpIiwiZ2l2ZW4iOiJVZGkiLCJwYXJzZS1uYW1lcyI6ZmFsc2UsImRyb3BwaW5nLXBhcnRpY2xlIjoiIiwibm9uLWRyb3BwaW5nLXBhcnRpY2xlIjoiIn0seyJmYW1pbHkiOiJBdXNhdCIsImdpdmVuIjoiQWJ1IE11bmEgQWxtYXVkdWRpIiwicGFyc2UtbmFtZXMiOmZhbHNlLCJkcm9wcGluZy1wYXJ0aWNsZSI6IiIsIm5vbi1kcm9wcGluZy1wYXJ0aWNsZSI6IiJ9XSwiY29udGFpbmVyLXRpdGxlIjoiSW5ub3ZhdGl2ZTogSm91cm5hbCBvZiBTb2NpYWwgU2NpZW5jZSBSZXNlYXJjaCIsImFjY2Vzc2VkIjp7ImRhdGUtcGFydHMiOltbMjAyNSw3LDE3XV19LCJET0kiOiIxMC4zMTAwNC9JTk5PVkFUSVZFLlYzSTIuMzQ1IiwiSVNTTiI6IjI4MDctNDI0NiIsIlVSTCI6Imh0dHBzOi8vZG9pLm9yZy8xMC4zMTAwNC9pbm5vdmF0aXZlLnYzaTIuMzQ1IiwiaXNzdWVkIjp7ImRhdGUtcGFydHMiOltbMjAyMyw1LDRdXX0sInBhZ2UiOiI2MzItNjQyIiwiYWJzdHJhY3QiOiJUaGlzIHRvcGljIGlzIHJlbGF0ZWQgdG8gdGhlIGVyYSBvZiBpbmNyZWFzaW5nbHkgZmllcmNlIGJ1c2luZXNzIGNvbXBldGl0aW9uLiBJbiB0aGlzIGNvbXBldGl0aW9uLCBvcmdhbmlzYXRpb25zIGFyZSByZXF1aXJlZCB0byBiZSBhYmxlIHRvIGFkYXB0IHF1aWNrbHkgYW5kIGhhdmUgYW4gYWR2YW50YWdlIHRoYXQgZGlzdGluZ3Vpc2hlcyB0aGVtIGZyb20gdGhlaXIgY29tcGV0aXRvcnMuIFNvLCByZXNlYXJjaCBvbiB0aGUgc3RyYXRlZ2ljIHJvbGUgb2YgSFJNIGluIGFjaGlldmluZyBvcmdhbmlzYXRpb25hbCBnb2FscyBpcyB2ZXJ5IGltcG9ydGFudCB0byBkbywgYW5kIGlzIGV4cGVjdGVkIHRvIHByb3ZpZGUgYSBiZXR0ZXIgdW5kZXJzdGFuZGluZyBmb3Igb3JnYW5pc2F0aW9ucyBhYm91dCB0aGUgaW1wb3J0YW5jZSBvZiBIUk0gYXMgYSBrZXkgZmFjdG9yIGluIGFjaGlldmluZyBvcmdhbmlzYXRpb25hbCBnb2Fscy4gVGhpcyByZXNlYXJjaCBpcyBxdWFsaXRhdGl2ZSBpbiBuYXR1cmUuIFRoZSBtZXRob2RvbG9neSB1c2VkIHRvIGNvbGxlY3QgZGF0YSBpbmNsdWRlZCBhdHRlbnRpdmUgbGlzdGVuaW5nIGFuZCBjYXJlZnVsIGRvY3VtZW50YXRpb24gb2YgcmVsZXZhbnQgaW5mb3JtYXRpb24sIHdoaWNoIHdhcyB0aGVuIHN1YmplY3RlZCB0byBhbmFseXRpY2FsIHByb2NlZHVyZXMgc3VjaCBhcyBkYXRhIHJlZHVjdGlvbiwgZGF0YSBkaXNwbGF5LCBhbmQgY29uY2x1c2lvbiBkcmF3aW5nLiBUaGUgc3R1ZHkgYXJyaXZlZCBhdCB0aGUgY29uY2x1c2lvbiB0aGF0LCBIUk0gaGFzIGFuIGltcG9ydGFudCBzdHJhdGVnaWMgcm9sZSBpbiBhY2hpZXZpbmcgb3JnYW5pc2F0aW9uYWwgZ29hbHMuIEluIGFuIGluY3JlYXNpbmdseSBjb21wbGV4IGJ1c2luZXNzIGVudmlyb25tZW50LCBIUk0gY2FuIGhlbHAgb3JnYW5pc2F0aW9ucyBmYWNlIGNoYWxsZW5nZXMgYW5kIGludGVuc2lmaWVkIGNvbXBldGl0aW9uLCBidWlsZCBhIHBvc2l0aXZlIGltYWdlLCBpbmNyZWFzZSBjdXN0b21lciBzYXRpc2ZhY3Rpb24sIGFuZCBpbXByb3ZlIHRoZSBlZmZpY2llbmN5IGFuZCBlZmZlY3RpdmVuZXNzIG9mIGh1bWFuIHJlc291cmNlIG1hbmFnZW1lbnQuJiN4MEQ7IiwicHVibGlzaGVyIjoiVW5pdmVyc2l0YXMgUGFobGF3YW4gVHVhbmt1IFRhbWJ1c2FpIiwiaXNzdWUiOiIyIiwidm9sdW1lIjoiMyIsImNvbnRhaW5lci10aXRsZS1zaG9ydCI6IiJ9LCJpc1RlbXBvcmFyeSI6ZmFsc2V9XX0="/>
          <w:id w:val="-1826417216"/>
          <w:placeholder>
            <w:docPart w:val="DefaultPlaceholder_-1854013440"/>
          </w:placeholder>
        </w:sdtPr>
        <w:sdtEndPr/>
        <w:sdtContent>
          <w:r w:rsidR="002241C9" w:rsidRPr="002241C9">
            <w:rPr>
              <w:color w:val="000000"/>
            </w:rPr>
            <w:t>(Rustiawan et al., 2023)</w:t>
          </w:r>
        </w:sdtContent>
      </w:sdt>
      <w:r w:rsidR="00D807B3" w:rsidRPr="00D807B3">
        <w:t xml:space="preserve"> that the strategic role of HRM can be postured to facilitate change management processes within organizations through harmonizing employees with organizational goals more particularly in adaptive environments caused by technological and regulatory changes. Therefore, HRM should not be viewed as a mere administrative function but rather be repositioned as a strategic partner in building up capacity and capability on a response basis</w:t>
      </w:r>
      <w:r w:rsidR="002241C9">
        <w:t xml:space="preserve"> </w:t>
      </w:r>
      <w:sdt>
        <w:sdtPr>
          <w:rPr>
            <w:color w:val="000000"/>
          </w:rPr>
          <w:tag w:val="MENDELEY_CITATION_v3_eyJjaXRhdGlvbklEIjoiTUVOREVMRVlfQ0lUQVRJT05fMzdkZjY5NWQtZjUyMC00Yjc1LTlkY2YtNTcyODJlOGUzODg5IiwicHJvcGVydGllcyI6eyJub3RlSW5kZXgiOjB9LCJpc0VkaXRlZCI6ZmFsc2UsIm1hbnVhbE92ZXJyaWRlIjp7ImlzTWFudWFsbHlPdmVycmlkZGVuIjpmYWxzZSwiY2l0ZXByb2NUZXh0IjoiKFN1cGFyZGksIDIwMjIpIiwibWFudWFsT3ZlcnJpZGVUZXh0IjoiIn0sImNpdGF0aW9uSXRlbXMiOlt7ImlkIjoiN2JjMTliOTAtZTc2NS0zYTEzLWI1MDEtMTI2NTE2MmMwMDU1IiwiaXRlbURhdGEiOnsidHlwZSI6ImFydGljbGUtam91cm5hbCIsImlkIjoiN2JjMTliOTAtZTc2NS0zYTEzLWI1MDEtMTI2NTE2MmMwMDU1IiwidGl0bGUiOiJNYW5hZ2VtZW50IEF1ZGl0IG9mIHRoZSBFZmZlY3RpdmVuZXNzIG9mIEh1bWFuIFJlc291cmNlcyBpbiBHb3Zlcm5tZW50IE9yZ2FuaXphdGlvbnMiLCJhdXRob3IiOlt7ImZhbWlseSI6IlN1cGFyZGkiLCJnaXZlbiI6IlN1cGFyZGkiLCJwYXJzZS1uYW1lcyI6ZmFsc2UsImRyb3BwaW5nLXBhcnRpY2xlIjoiIiwibm9uLWRyb3BwaW5nLXBhcnRpY2xlIjoiIn1dLCJjb250YWluZXItdGl0bGUiOiJBdGVzdGFzaSA6IEp1cm5hbCBJbG1pYWggQWt1bnRhbnNpIiwiYWNjZXNzZWQiOnsiZGF0ZS1wYXJ0cyI6W1syMDI1LDcsMTddXX0sIkRPSSI6IjEwLjU3MTc4L0FURVNUQVNJLlY1STIuNzgwIiwiSVNTTiI6IjI2MjEtMTk2MyIsIlVSTCI6Imh0dHBzOi8vZG9pLm9yZy8xMC41NzE3OC9hdGVzdGFzaS52NWkyLjc4MCIsImlzc3VlZCI6eyJkYXRlLXBhcnRzIjpbWzIwMjIsOSwzMF1dfSwicGFnZSI6IjY4MS02OTIiLCJhYnN0cmFjdCI6Ikh1bWFuIHJlc291cmNlcyAoSFIpIGVmZmVjdGl2ZW5lc3MgaXMgYW4gZXNzZW50aWFsIGZhY3RvciBpbiB0aGUgc3VjY2VzcyBvZiBhbiBvcmdhbml6YXRpb24sIGVzcGVjaWFsbHkgaW4gYSBnb3Zlcm5tZW50IGVudmlyb25tZW50IHRoYXQgaW5mbHVlbmNlcyB0aGUgZGVsaXZlcnkgb2YgcHVibGljIHNlcnZpY2VzLiBUaGlzIHJlc2VhcmNoIGFpbXMgdG8gZXZhbHVhdGUgdGhlIGVmZmVjdGl2ZW5lc3Mgb2YgaHVtYW4gcmVzb3VyY2VzIChIUikgaW4gZ292ZXJubWVudCBvcmdhbml6YXRpb25zIHRocm91Z2ggYSBtYW5hZ2VtZW50IGF1ZGl0IGFwcHJvYWNoLiBUaGlzIHJlc2VhcmNoIHVzZXMgYSBxdWFsaXRhdGl2ZSBhcHByb2FjaCB3aXRoIGRlc2NyaXB0aXZlIG1ldGhvZHMuIFRoZSByZXNlYXJjaCByZXN1bHRzIHNob3cgdGhhdCBtYW5hZ2VtZW50IGF1ZGl0cyBpbiBpbXByb3ZpbmcgdGhlIGVmZmVjdGl2ZW5lc3Mgb2YgaHVtYW4gcmVzb3VyY2VzIChIUikgaW4gZ292ZXJubWVudCBvcmdhbml6YXRpb25zIGluY2x1ZGUgc2V2ZXJhbCBlc3NlbnRpYWwgc3RlcHMuIFRoaXMgaW5jbHVkZXMgSFIgcGxhbm5pbmcgYnkgY29uc2lkZXJpbmcgU1dPVCBhbmFseXNpcywgSFIgcmVjcnVpdG1lbnQgYW5kIHNlbGVjdGlvbiBieSBlbnN1cmluZyBjb21wbGlhbmNlIHdpdGggU09QcyBhbmQgc3RhdHV0b3J5IHJlZ3VsYXRpb25zLCBlbXBsb3llZSB0cmFpbmluZyBhbmQgZGV2ZWxvcG1lbnQgdG8gaW5jcmVhc2UgY29tcGV0ZW5jeSwgcGVyZm9ybWFuY2UgYXBwcmFpc2FsIHRvIGVuY291cmFnZSBwcm9kdWN0aXZpdHksIGFuZCBtYW5hZ2VtZW50IG9mIGNvbXBlbnNhdGlvbiBhbmQgbGFib3IgcHJvdGVjdGlvbiB0aGF0IGlzIGZhaXIgYW5kIGJ5IHJlZ3VsYXRpb25zLiBBdWRpdHMgYXJlIGFsc28gY3J1Y2lhbCBpbiBlbnN1cmluZyB0aGF0IGxheW9mZnMgYW5kIHJldGlyZW1lbnRzIGFyZSBjYXJyaWVkIG91dCB0cmFuc3BhcmVudGx5IGFuZCB3aXRoIGR1ZSByZWdhcmQgZm9yIHdvcmtlcnMnIHJpZ2h0cy4gRnVydGhlcm1vcmUsIG1hbmFnZW1lbnQgYXVkaXRzIG9mIGh1bWFuIHJlc291cmNlcyAoSFIpIGVmZmVjdGl2ZW5lc3MgYnJpbmcgdmFyaW91cyBiZW5lZml0cyB0byB0aGUgb3JnYW5pemF0aW9uLiBBdWRpdHMgaGVscCBpZGVudGlmeSB3ZWFrbmVzc2VzIGluIEhSIG1hbmFnZW1lbnQsIGVuYWJsZSBmb2N1cyBvbiBuZWNlc3NhcnkgaW1wcm92ZW1lbnRzLCBhbmQgaW5jcmVhc2UgdGhlIGVmZmljaWVuY3kgb2YgSFIgcHJvY2Vzc2VzLiBJbiBhZGRpdGlvbiwgYXVkaXRzIGVuc3VyZSBsZWdhbCBjb21wbGlhbmNlIHdpdGggSFIgcG9saWNpZXMsIHJlZHVjZSBsZWdhbCByaXNrcywgYW5kIGVuYWJsZSBlbXBsb3llZSBkZXZlbG9wbWVudCB0aGF0IGFsaWducyB3aXRoIG9yZ2FuaXphdGlvbmFsIG5lZWRzLiBUaHVzLCBIUiBtYW5hZ2VtZW50IGF1ZGl0cyBlbnN1cmUgb3B0aW1hbCBwZXJmb3JtYW5jZSBhbmQgb3JnYW5pemF0aW9uYWwgc3VzdGFpbmFiaWxpdHkiLCJwdWJsaXNoZXIiOiJVbml2ZXJzaXRhcyBNdXNsaW0gSW5kb25lc2lhIiwiaXNzdWUiOiIyIiwidm9sdW1lIjoiNSIsImNvbnRhaW5lci10aXRsZS1zaG9ydCI6IiJ9LCJpc1RlbXBvcmFyeSI6ZmFsc2V9XX0="/>
          <w:id w:val="-1746801408"/>
          <w:placeholder>
            <w:docPart w:val="DefaultPlaceholder_-1854013440"/>
          </w:placeholder>
        </w:sdtPr>
        <w:sdtEndPr/>
        <w:sdtContent>
          <w:r w:rsidR="002241C9" w:rsidRPr="002241C9">
            <w:rPr>
              <w:color w:val="000000"/>
            </w:rPr>
            <w:t>(Supardi, 2022)</w:t>
          </w:r>
        </w:sdtContent>
      </w:sdt>
      <w:r w:rsidR="00D807B3" w:rsidRPr="00D807B3">
        <w:t>.</w:t>
      </w:r>
    </w:p>
    <w:p w14:paraId="5291C55F" w14:textId="47975102" w:rsidR="0092076D" w:rsidRDefault="0092076D" w:rsidP="00132BFE">
      <w:pPr>
        <w:pStyle w:val="BodyText"/>
        <w:spacing w:before="119"/>
        <w:ind w:left="569" w:right="148"/>
        <w:jc w:val="both"/>
      </w:pPr>
      <w:r>
        <w:t>Weak HR capacity has empirically led to poor quality output of public services and less than optimum attainment of organizational goals. There is a sustained citizen clamor for quick, transparent, and accountable services, but most government agencies still manifest HR problems in the areas of training inadequacy, absence of competency-based performance evaluation, and inefficient placement systems</w:t>
      </w:r>
      <w:r w:rsidR="002241C9">
        <w:t xml:space="preserve"> </w:t>
      </w:r>
      <w:sdt>
        <w:sdtPr>
          <w:rPr>
            <w:color w:val="000000"/>
          </w:rPr>
          <w:tag w:val="MENDELEY_CITATION_v3_eyJjaXRhdGlvbklEIjoiTUVOREVMRVlfQ0lUQVRJT05fZWQ0NWI1ZmYtOGFmZS00ZGJkLWIyM2YtZjFiN2M0YWEzYmIxIiwicHJvcGVydGllcyI6eyJub3RlSW5kZXgiOjB9LCJpc0VkaXRlZCI6ZmFsc2UsIm1hbnVhbE92ZXJyaWRlIjp7ImlzTWFudWFsbHlPdmVycmlkZGVuIjpmYWxzZSwiY2l0ZXByb2NUZXh0IjoiKEtvc3RlciwgMjAyMjsgUmFobWF0ICYjMzg7IEFwcmlsaWFuaSwgMjAyMykiLCJtYW51YWxPdmVycmlkZVRleHQiOiIifSwiY2l0YXRpb25JdGVtcyI6W3siaWQiOiI1MDQ3M2JhMS1jYjQwLTMwYTktOTIzNS04ODZkMzQyY2MyZjUiLCJpdGVtRGF0YSI6eyJ0eXBlIjoiYXJ0aWNsZS1qb3VybmFsIiwiaWQiOiI1MDQ3M2JhMS1jYjQwLTMwYTktOTIzNS04ODZkMzQyY2MyZjUiLCJ0aXRsZSI6Ik1vZGVsIG9mIEdsb2JhbCBIUiBEZXZlbG9wbWVudCBhbmQgR3JlZW4gRWNvbm9teSBEaXBsb21hY3k6IFN0cmVuZ3RoZW5pbmcgR2xvYmFsIEVudmlyb25tZW50YWwgR292ZXJuYW5jZSBpbiBJbmRvbmVzaWEiLCJhdXRob3IiOlt7ImZhbWlseSI6IlJhaG1hdCIsImdpdmVuIjoiVGF1ZmlxIiwicGFyc2UtbmFtZXMiOmZhbHNlLCJkcm9wcGluZy1wYXJ0aWNsZSI6IiIsIm5vbi1kcm9wcGluZy1wYXJ0aWNsZSI6IiJ9LHsiZmFtaWx5IjoiQXByaWxpYW5pIiwiZ2l2ZW4iOiJEaWFoIiwicGFyc2UtbmFtZXMiOmZhbHNlLCJkcm9wcGluZy1wYXJ0aWNsZSI6IiIsIm5vbi1kcm9wcGluZy1wYXJ0aWNsZSI6IiJ9XSwiY29udGFpbmVyLXRpdGxlIjoiSm91cm5hbCBvZiBMYXcgYW5kIFN1c3RhaW5hYmxlIERldmVsb3BtZW50IiwiYWNjZXNzZWQiOnsiZGF0ZS1wYXJ0cyI6W1syMDI1LDcsMTddXX0sIkRPSSI6IjEwLjU1OTA4L1NER1MuVjExSTExLjQwNCIsIlVSTCI6Imh0dHBzOi8vZG9pLm9yZy8xMC41NTkwOC9zZGdzLnYxMWkxMS40MDQiLCJpc3N1ZWQiOnsiZGF0ZS1wYXJ0cyI6W1syMDIzLDExLDZdXX0sInBhZ2UiOiJlNDA0IiwiYWJzdHJhY3QiOiJPYmplY3RpdmU6IFRoaXMgc3R1ZHkgYW5hbHl6ZXMgdGhlIGRldmVsb3BtZW50IG9mIGdsb2JhbCBodW1hbiByZXNvdXJjZXMgYW5kIGdyZWVuIGVjb25vbXkgZGlwbG9tYWN5IGluIHRoZSBJbmRvbmVzaWFuIGNvbnRleHQgYW5kIHRoZWlyIGltcGFjdCBvbiBHbG9iYWwgRW52aXJvbm1lbnRhbCBHb3Zlcm5hbmNlLCBmb2N1c2luZyBvbiB0aGUgcmVuZXdhYmxlIGVuZXJneSBzZWN0b3IgYW5kIHRoZSBlbnZpcm9ubWVudC4gVGhpcyByZXNlYXJjaCBoaWdobGlnaHRzIGltcG9ydGFudCBpc3N1ZXMgcmVsYXRlZCB0byBlbnZpcm9ubWVudGFsIHN1c3RhaW5hYmlsaXR5IGFuZCB0aGUgSW5kb25lc2lhbiBnb3Zlcm5tZW50J3MgZWZmb3J0cyB0byBwcm9tb3RlIHN1c3RhaW5hYmxlIHByYWN0aWNlcyB0aHJvdWdoIEdsb2JhbCBIUiBkZXZlbG9wbWVudCBhbmQgZ3JlZW4gZWNvbm9taWMgZGlwbG9tYWN5LlxuwqBcbk1ldGhvZHM6IFRoZSByZXNlYXJjaCBtZXRob2RvbG9neSBpbnZvbHZlcyBhIHRoZW9yZXRpY2FsIGFuYWx5c2lzIGFuZCBsaXRlcmF0dXJlIHJldmlldy4gVGhlIEhSIEdsb2JhbCBFbnZpcm9ubWVudGFsIENvbXBldGVuY3kgTW9kZWwgYW5kIEdyZWVuIEVjb25vbWljIERpcGxvbWFjeSBzZXJ2ZSBhcyB0aGUgY29uY2VwdHVhbCBmcmFtZXdvcmtzIGZvciB0aGUgYW5hbHlzaXMuIERhdGEgY29sbGVjdGVkIGZyb20gdmFyaW91cyBzb3VyY2VzLCBpbmNsdWRpbmcgYWNhZGVtaWMgam91cm5hbHMsIGJvb2tzLCBnb3Zlcm5tZW50IHJlcG9ydHMsIGFuZCByZWxldmFudCBwdWJsaWNhdGlvbnMsIGFyZSBzeXN0ZW1hdGljYWxseSBhbmFseXplZC5cbsKgXG5SZXN1bHRzOiBUaGUgYW5hbHlzaXMgcmV2ZWFscyB0aGUgSW5kb25lc2lhbiBnb3Zlcm5tZW50J3MgY29tbWl0bWVudCB0byBzdXN0YWluYWJsZSBkZXZlbG9wbWVudCBhbmQgdGhlIGltcGxlbWVudGF0aW9uIG9mIHBvbGljaWVzIGFuZCBwcm9ncmFtcyBzdXBwb3J0aW5nIHJlbmV3YWJsZSBlbmVyZ3ksIGludmVzdG1lbnQgaW4gdGhlIHJlbmV3YWJsZSBlbmVyZ3kgc2VjdG9yLCBhbmQgZW52aXJvbm1lbnRhbCBwcm90ZWN0aW9uLiBUaGUgSFIgR2xvYmFsIEVudmlyb25tZW50YWwgQ29tcGV0ZW5jeSBNb2RlbCBhbmQgR3JlZW4gRWNvbm9taWMgRGlwbG9tYWN5IHBsYXkgY3J1Y2lhbCByb2xlcyBpbiBlbmhhbmNpbmcgaHVtYW4gcmVzb3VyY2VzIGFuZCBwcm9tb3Rpbmcgc3VzdGFpbmFibGUgcHJhY3RpY2VzLiBUaGVzZSBpbml0aWF0aXZlcyBjb250cmlidXRlIHRvIHRoZSBzdHJlbmd0aGVuaW5nIG9mIEdsb2JhbCBFbnZpcm9ubWVudGFsIEdvdmVybmFuY2UgaW4gSW5kb25lc2lhLlxuwqBcbkNvbmNsdXNpb246IFRoZSBmaW5kaW5ncyBpbmRpY2F0ZSB0aGF0IHRoZSBJbmRvbmVzaWFuIGdvdmVybm1lbnQncyBlZmZvcnRzIGluIGRldmVsb3BpbmcgZ2xvYmFsIGh1bWFuIHJlc291cmNlcyBhbmQgaW1wbGVtZW50aW5nIGdyZWVuIGVjb25vbWljIGRpcGxvbWFjeSBoYXZlIGEgcG9zaXRpdmUgaW1wYWN0IG9uIEdsb2JhbCBFbnZpcm9ubWVudGFsIEdvdmVybmFuY2UuIEhvd2V2ZXIsIHRoaXMgcmVzZWFyY2ggaGFzIGxpbWl0YXRpb25zIGluIHRlcm1zIG9mIGl0cyBmb2N1cyBvbiBJbmRvbmVzaWEncyByZW5ld2FibGUgZW5lcmd5IHNlY3RvciBhbmQgdGhlIGxhY2sgb2YgZW1waXJpY2FsIGFuYWx5c2lzLiBGdXR1cmUgc3R1ZGllcyBzaG91bGQgaW52b2x2ZSBlbXBpcmljYWwgcmVzZWFyY2gsIGVuZ2FnZSB2YXJpb3VzIHN0YWtlaG9sZGVycywgYW5kIGNvbmR1Y3QgY29tcGFyYXRpdmUgc3R1ZGllcyB3aXRoIG90aGVyIGNvdW50cmllcyB0byBnYWluIGEgbW9yZSBjb21wcmVoZW5zaXZlIHVuZGVyc3RhbmRpbmcgb2YgYmVzdCBwcmFjdGljZXMgYW5kIGNoYWxsZW5nZXMgaW4gR2xvYmFsIEVudmlyb25tZW50YWwgR292ZXJuYW5jZS4iLCJwdWJsaXNoZXIiOiJTb3V0aCBGbG9yaWRhIFB1Ymxpc2hpbmcgTExDIiwiaXNzdWUiOiIxMSIsInZvbHVtZSI6IjExIiwiY29udGFpbmVyLXRpdGxlLXNob3J0IjoiIn0sImlzVGVtcG9yYXJ5IjpmYWxzZX0seyJpZCI6ImE2NTA2NWIwLWQ1YzUtM2Q1OC04ZDEzLTBkM2QxMjBkNWRjMCIsIml0ZW1EYXRhIjp7InR5cGUiOiJhcnRpY2xlLWpvdXJuYWwiLCJpZCI6ImE2NTA2NWIwLWQ1YzUtM2Q1OC04ZDEzLTBkM2QxMjBkNWRjMCIsInRpdGxlIjoiQSBrbm93bGVkZ2UtaW50ZW5zaXR5LWJhc2VkIGNvbGxhYm9yYXRpdmUgY29tbXVuaXR5IGdvdmVybmluZyBtZWNoYW5pc20gZm9yIGludGVyLW9yZ2FuaXNhdGlvbmFsIEhSIGNvbGxhYm9yYXRpb25zIiwiYXV0aG9yIjpbeyJmYW1pbHkiOiJLb3N0ZXIiLCJnaXZlbiI6IkZlcnJ5IiwicGFyc2UtbmFtZXMiOmZhbHNlLCJkcm9wcGluZy1wYXJ0aWNsZSI6IiIsIm5vbi1kcm9wcGluZy1wYXJ0aWNsZSI6IiJ9XSwiY29udGFpbmVyLXRpdGxlIjoiSm91cm5hbCBvZiBXb3JrLUFwcGxpZWQgTWFuYWdlbWVudCIsImFjY2Vzc2VkIjp7ImRhdGUtcGFydHMiOltbMjAyNSw3LDE3XV19LCJET0kiOiIxMC4xMTA4L0pXQU0tMDktMjAyMS0wMDU0L0ZVTEwvUERGIiwiSVNTTiI6IjIyMDUxNDlYIiwiVVJMIjoiaHR0cHM6Ly9kb2kub3JnLzEwLjExMDgvandhbS0wOS0yMDIxLTAwNTQiLCJpc3N1ZWQiOnsiZGF0ZS1wYXJ0cyI6W1syMDIyLDEwLDVdXX0sInBhZ2UiOiIyODgtMzAxIiwiYWJzdHJhY3QiOiJQdXJwb3NlOiBTdHVkaWVzIG9mIGludGVyLW9yZ2FuaXNhdGlvbmFsIHJlbGF0aW9uc2hpcHMgaGF2ZSBtYWlubHkgaW52ZXN0aWdhdGVkIGNvbGxhYm9yYXRpb25zIGluIHRoZSB0ZWNobmljYWwgZG9tYWluLiBUaGVyZSBpcyBjb25zaWRlcmFibHkgbGVzcyByZXNlYXJjaCBjb25kdWN0ZWQgaW4gdGhlIGZpZWxkIG9mIGludGVyLW9yZ2FuaXNhdGlvbmFsIGNvbGxhYm9yYXRpb25zIGluIHRoZSBkb21haW4gb2YgaHVtYW4gcmVzb3VyY2UgbWFuYWdlbWVudCAoSFJNKS4gQXQgdGhlIHNhbWUgdGltZSwgaXQgaXMgYWNrbm93bGVkZ2VkIHRoYXQgaW50ZXItb3JnYW5pc2F0aW9uYWwgY29sbGFib3JhdGlvbiBpbiB0aGlzIGRvbWFpbiBpcyByZWxldmFudCBmb3Igb3JnYW5pc2F0aW9ucy4gQnkgZm9jdXNpbmcgb24gaW50ZXItb3JnYW5pc2F0aW9uYWwgSFIgY29sbGFib3JhdGlvbnMsIHRoaXMgc3R1ZHkgcHJvdmlkZXMgaW5zaWdodHMgaW50byBob3cgdGhlc2UgY29sbGFib3JhdGlvbnMgYXJlIGdvdmVybmVkLCBhcyB3ZWxsIGFzIGhvdyB0aGUgbW9kZSBvZiBnb3Zlcm5hbmNlIGlzIGV4cGxhaW5lZC4gRGVzaWduL21ldGhvZG9sb2d5L2FwcHJvYWNoOiBUaGUgcGFwZXIgcmVsaWVzIG9uIGEgcXVhbnRpdGF0aXZlIHN0dWR5IGFtb25nIDE2MSBEdXRjaCBjb21wYW5pZXMgdGhhdCBjb2xsYWJvcmF0ZSB3aXRoIGVhY2ggb3RoZXIgb24gSFItcmVsYXRlZCBpc3N1ZXMuIEEgbWVhc3VyZSBvZiBnb3Zlcm5hbmNlIG9mIGludGVyLW9yZ2FuaXNhdGlvbmFsIEhSIGNvbGxhYm9yYXRpb24gaXMgZGV2ZWxvcGVkIGFuZCBhcHBsaWVkLiBGaW5kaW5nczogT3JnYW5pc2F0aW9ucyB0ZW5kIHRvIGFwcGx5IGEgbWl4dHVyZSBvZiBnb3Zlcm5hbmNlIG1lY2hhbmlzbXMgdG8gZ292ZXJuIHRoZWlyIGludGVyLW9yZ2FuaXNhdGlvbmFsIEhSIGNvbGxhYm9yYXRpb25zLiBIZW5jZSwgdGhleSBhcHBseSBhIGNvbGxhYm9yYXRpdmUgY29tbXVuaXR5IHR5cGUgb2YgZ292ZXJuYW5jZSB0byB0aGVzZSBIUiBjb2xsYWJvcmF0aW9ucy4gVGhlIGFuYWx5c2VzIHNob3cgdGhhdCB0aGUgbGV2ZWwgb2Yga25vd2xlZGdlIGludGVuc2l0eSwgaW4gcGFydGljdWxhciB0aGUgZXh0ZW50IHRvIHdoaWNoIHRoZSBvcmdhbmlzYXRpb24gYXBwbGllcyBvcmdhbmlzYXRpb25hbCBsZWFybmluZyBwcmFjdGljZXMsIGV4cGxhaW5zIHRoZSB1c2Ugb2YgY29sbGFib3JhdGl2ZSBjb21tdW5pdHkuIE9yaWdpbmFsaXR5L3ZhbHVlOiBGaXJzdCwgdGhpcyBzdHVkeSBmb2N1c2VzIG9uIGFuIHVuZGVyLXJlc2VhcmNoZWQgZmllbGQ6IGludGVyLW9yZ2FuaXNhdGlvbmFsIEhSIGNvbGxhYm9yYXRpb25zLiBTZWNvbmRseSwgdGhlIHN0dWR5IGV4dGVuZHMgZXhpc3RpbmcgaW5zaWdodHMgaW50byB0aGUgZ292ZXJuYW5jZSBvZiBpbnRlci1vcmdhbmlzYXRpb25hbCByZWxhdGlvbnNoaXBzIGJ5IGFuYWx5c2luZyBhIG5vdmVsIGRhdGEgc2V0LiIsInB1Ymxpc2hlciI6IkVtZXJhbGQgUHVibGlzaGluZyIsImlzc3VlIjoiMiIsInZvbHVtZSI6IjE0IiwiY29udGFpbmVyLXRpdGxlLXNob3J0IjoiIn0sImlzVGVtcG9yYXJ5IjpmYWxzZX1dfQ=="/>
          <w:id w:val="-1899657588"/>
          <w:placeholder>
            <w:docPart w:val="DefaultPlaceholder_-1854013440"/>
          </w:placeholder>
        </w:sdtPr>
        <w:sdtEndPr/>
        <w:sdtContent>
          <w:r w:rsidR="002241C9" w:rsidRPr="002241C9">
            <w:rPr>
              <w:rFonts w:eastAsia="Times New Roman"/>
              <w:color w:val="000000"/>
            </w:rPr>
            <w:t>(Koster, 2022; Rahmat &amp; Apriliani, 2023)</w:t>
          </w:r>
        </w:sdtContent>
      </w:sdt>
      <w:r>
        <w:t>. These gaps prove that HR management has not yet been fully strategic. Therefore, raising managerial capacity as well as the professionalism of employees is an immediate need for public institutions if they want to be adaptive and competitive in this dynamic situation of a global environment</w:t>
      </w:r>
      <w:r w:rsidR="002241C9">
        <w:t xml:space="preserve"> </w:t>
      </w:r>
      <w:sdt>
        <w:sdtPr>
          <w:rPr>
            <w:color w:val="000000"/>
          </w:rPr>
          <w:tag w:val="MENDELEY_CITATION_v3_eyJjaXRhdGlvbklEIjoiTUVOREVMRVlfQ0lUQVRJT05fZmU4YTE3ZGEtMzA5ZS00OGRiLWIxNDktZGEwMzdlYTI5ZThhIiwicHJvcGVydGllcyI6eyJub3RlSW5kZXgiOjB9LCJpc0VkaXRlZCI6ZmFsc2UsIm1hbnVhbE92ZXJyaWRlIjp7ImlzTWFudWFsbHlPdmVycmlkZGVuIjpmYWxzZSwiY2l0ZXByb2NUZXh0IjoiKFJ1c3RpYXdhbiBldCBhbC4sIDIwMjM7IFN1cGFyZGksIDIwMjIpIiwibWFudWFsT3ZlcnJpZGVUZXh0IjoiIn0sImNpdGF0aW9uSXRlbXMiOlt7ImlkIjoiYWE1NzFjNTQtYmViNC0zNTE2LWEyMjUtMWMzMTk2NzY2NTg5IiwiaXRlbURhdGEiOnsidHlwZSI6ImFydGljbGUtam91cm5hbCIsImlkIjoiYWE1NzFjNTQtYmViNC0zNTE2LWEyMjUtMWMzMTk2NzY2NTg5IiwidGl0bGUiOiJUaGUgU3RyYXRlZ2ljIFJvbGUgb2YgSHVtYW4gUmVzb3VyY2UgTWFuYWdlbWVudCBpbiBBY2hpZXZpbmcgT3JnYW5pc2F0aW9uYWwgR29hbHMiLCJhdXRob3IiOlt7ImZhbWlseSI6IlJ1c3RpYXdhbiIsImdpdmVuIjoiSW5kcmEiLCJwYXJzZS1uYW1lcyI6ZmFsc2UsImRyb3BwaW5nLXBhcnRpY2xlIjoiIiwibm9uLWRyb3BwaW5nLXBhcnRpY2xlIjoiIn0seyJmYW1pbHkiOiJHYWR6YWxpIiwiZ2l2ZW4iOiJTaWx2eSBTb25kYXJpIiwicGFyc2UtbmFtZXMiOmZhbHNlLCJkcm9wcGluZy1wYXJ0aWNsZSI6IiIsIm5vbi1kcm9wcGluZy1wYXJ0aWNsZSI6IiJ9LHsiZmFtaWx5IjoiU3VoYXJ5YXQiLCJnaXZlbiI6IllheWF0IiwicGFyc2UtbmFtZXMiOmZhbHNlLCJkcm9wcGluZy1wYXJ0aWNsZSI6IiIsIm5vbi1kcm9wcGluZy1wYXJ0aWNsZSI6IiJ9LHsiZmFtaWx5IjoiSXN3YWRpIiwiZ2l2ZW4iOiJVZGkiLCJwYXJzZS1uYW1lcyI6ZmFsc2UsImRyb3BwaW5nLXBhcnRpY2xlIjoiIiwibm9uLWRyb3BwaW5nLXBhcnRpY2xlIjoiIn0seyJmYW1pbHkiOiJBdXNhdCIsImdpdmVuIjoiQWJ1IE11bmEgQWxtYXVkdWRpIiwicGFyc2UtbmFtZXMiOmZhbHNlLCJkcm9wcGluZy1wYXJ0aWNsZSI6IiIsIm5vbi1kcm9wcGluZy1wYXJ0aWNsZSI6IiJ9XSwiY29udGFpbmVyLXRpdGxlIjoiSW5ub3ZhdGl2ZTogSm91cm5hbCBvZiBTb2NpYWwgU2NpZW5jZSBSZXNlYXJjaCIsImFjY2Vzc2VkIjp7ImRhdGUtcGFydHMiOltbMjAyNSw3LDE3XV19LCJET0kiOiIxMC4zMTAwNC9JTk5PVkFUSVZFLlYzSTIuMzQ1IiwiSVNTTiI6IjI4MDctNDI0NiIsIlVSTCI6Imh0dHBzOi8vZG9pLm9yZy8xMC4zMTAwNC9pbm5vdmF0aXZlLnYzaTIuMzQ1IiwiaXNzdWVkIjp7ImRhdGUtcGFydHMiOltbMjAyMyw1LDRdXX0sInBhZ2UiOiI2MzItNjQyIiwiYWJzdHJhY3QiOiJUaGlzIHRvcGljIGlzIHJlbGF0ZWQgdG8gdGhlIGVyYSBvZiBpbmNyZWFzaW5nbHkgZmllcmNlIGJ1c2luZXNzIGNvbXBldGl0aW9uLiBJbiB0aGlzIGNvbXBldGl0aW9uLCBvcmdhbmlzYXRpb25zIGFyZSByZXF1aXJlZCB0byBiZSBhYmxlIHRvIGFkYXB0IHF1aWNrbHkgYW5kIGhhdmUgYW4gYWR2YW50YWdlIHRoYXQgZGlzdGluZ3Vpc2hlcyB0aGVtIGZyb20gdGhlaXIgY29tcGV0aXRvcnMuIFNvLCByZXNlYXJjaCBvbiB0aGUgc3RyYXRlZ2ljIHJvbGUgb2YgSFJNIGluIGFjaGlldmluZyBvcmdhbmlzYXRpb25hbCBnb2FscyBpcyB2ZXJ5IGltcG9ydGFudCB0byBkbywgYW5kIGlzIGV4cGVjdGVkIHRvIHByb3ZpZGUgYSBiZXR0ZXIgdW5kZXJzdGFuZGluZyBmb3Igb3JnYW5pc2F0aW9ucyBhYm91dCB0aGUgaW1wb3J0YW5jZSBvZiBIUk0gYXMgYSBrZXkgZmFjdG9yIGluIGFjaGlldmluZyBvcmdhbmlzYXRpb25hbCBnb2Fscy4gVGhpcyByZXNlYXJjaCBpcyBxdWFsaXRhdGl2ZSBpbiBuYXR1cmUuIFRoZSBtZXRob2RvbG9neSB1c2VkIHRvIGNvbGxlY3QgZGF0YSBpbmNsdWRlZCBhdHRlbnRpdmUgbGlzdGVuaW5nIGFuZCBjYXJlZnVsIGRvY3VtZW50YXRpb24gb2YgcmVsZXZhbnQgaW5mb3JtYXRpb24sIHdoaWNoIHdhcyB0aGVuIHN1YmplY3RlZCB0byBhbmFseXRpY2FsIHByb2NlZHVyZXMgc3VjaCBhcyBkYXRhIHJlZHVjdGlvbiwgZGF0YSBkaXNwbGF5LCBhbmQgY29uY2x1c2lvbiBkcmF3aW5nLiBUaGUgc3R1ZHkgYXJyaXZlZCBhdCB0aGUgY29uY2x1c2lvbiB0aGF0LCBIUk0gaGFzIGFuIGltcG9ydGFudCBzdHJhdGVnaWMgcm9sZSBpbiBhY2hpZXZpbmcgb3JnYW5pc2F0aW9uYWwgZ29hbHMuIEluIGFuIGluY3JlYXNpbmdseSBjb21wbGV4IGJ1c2luZXNzIGVudmlyb25tZW50LCBIUk0gY2FuIGhlbHAgb3JnYW5pc2F0aW9ucyBmYWNlIGNoYWxsZW5nZXMgYW5kIGludGVuc2lmaWVkIGNvbXBldGl0aW9uLCBidWlsZCBhIHBvc2l0aXZlIGltYWdlLCBpbmNyZWFzZSBjdXN0b21lciBzYXRpc2ZhY3Rpb24sIGFuZCBpbXByb3ZlIHRoZSBlZmZpY2llbmN5IGFuZCBlZmZlY3RpdmVuZXNzIG9mIGh1bWFuIHJlc291cmNlIG1hbmFnZW1lbnQuJiN4MEQ7IiwicHVibGlzaGVyIjoiVW5pdmVyc2l0YXMgUGFobGF3YW4gVHVhbmt1IFRhbWJ1c2FpIiwiaXNzdWUiOiIyIiwidm9sdW1lIjoiMyIsImNvbnRhaW5lci10aXRsZS1zaG9ydCI6IiJ9LCJpc1RlbXBvcmFyeSI6ZmFsc2V9LHsiaWQiOiI3YmMxOWI5MC1lNzY1LTNhMTMtYjUwMS0xMjY1MTYyYzAwNTUiLCJpdGVtRGF0YSI6eyJ0eXBlIjoiYXJ0aWNsZS1qb3VybmFsIiwiaWQiOiI3YmMxOWI5MC1lNzY1LTNhMTMtYjUwMS0xMjY1MTYyYzAwNTUiLCJ0aXRsZSI6Ik1hbmFnZW1lbnQgQXVkaXQgb2YgdGhlIEVmZmVjdGl2ZW5lc3Mgb2YgSHVtYW4gUmVzb3VyY2VzIGluIEdvdmVybm1lbnQgT3JnYW5pemF0aW9ucyIsImF1dGhvciI6W3siZmFtaWx5IjoiU3VwYXJkaSIsImdpdmVuIjoiU3VwYXJkaSIsInBhcnNlLW5hbWVzIjpmYWxzZSwiZHJvcHBpbmctcGFydGljbGUiOiIiLCJub24tZHJvcHBpbmctcGFydGljbGUiOiIifV0sImNvbnRhaW5lci10aXRsZSI6IkF0ZXN0YXNpIDogSnVybmFsIElsbWlhaCBBa3VudGFuc2kiLCJhY2Nlc3NlZCI6eyJkYXRlLXBhcnRzIjpbWzIwMjUsNywxN11dfSwiRE9JIjoiMTAuNTcxNzgvQVRFU1RBU0kuVjVJMi43ODAiLCJJU1NOIjoiMjYyMS0xOTYzIiwiVVJMIjoiaHR0cHM6Ly9kb2kub3JnLzEwLjU3MTc4L2F0ZXN0YXNpLnY1aTIuNzgwIiwiaXNzdWVkIjp7ImRhdGUtcGFydHMiOltbMjAyMiw5LDMwXV19LCJwYWdlIjoiNjgxLTY5MiIsImFic3RyYWN0IjoiSHVtYW4gcmVzb3VyY2VzIChIUikgZWZmZWN0aXZlbmVzcyBpcyBhbiBlc3NlbnRpYWwgZmFjdG9yIGluIHRoZSBzdWNjZXNzIG9mIGFuIG9yZ2FuaXphdGlvbiwgZXNwZWNpYWxseSBpbiBhIGdvdmVybm1lbnQgZW52aXJvbm1lbnQgdGhhdCBpbmZsdWVuY2VzIHRoZSBkZWxpdmVyeSBvZiBwdWJsaWMgc2VydmljZXMuIFRoaXMgcmVzZWFyY2ggYWltcyB0byBldmFsdWF0ZSB0aGUgZWZmZWN0aXZlbmVzcyBvZiBodW1hbiByZXNvdXJjZXMgKEhSKSBpbiBnb3Zlcm5tZW50IG9yZ2FuaXphdGlvbnMgdGhyb3VnaCBhIG1hbmFnZW1lbnQgYXVkaXQgYXBwcm9hY2guIFRoaXMgcmVzZWFyY2ggdXNlcyBhIHF1YWxpdGF0aXZlIGFwcHJvYWNoIHdpdGggZGVzY3JpcHRpdmUgbWV0aG9kcy4gVGhlIHJlc2VhcmNoIHJlc3VsdHMgc2hvdyB0aGF0IG1hbmFnZW1lbnQgYXVkaXRzIGluIGltcHJvdmluZyB0aGUgZWZmZWN0aXZlbmVzcyBvZiBodW1hbiByZXNvdXJjZXMgKEhSKSBpbiBnb3Zlcm5tZW50IG9yZ2FuaXphdGlvbnMgaW5jbHVkZSBzZXZlcmFsIGVzc2VudGlhbCBzdGVwcy4gVGhpcyBpbmNsdWRlcyBIUiBwbGFubmluZyBieSBjb25zaWRlcmluZyBTV09UIGFuYWx5c2lzLCBIUiByZWNydWl0bWVudCBhbmQgc2VsZWN0aW9uIGJ5IGVuc3VyaW5nIGNvbXBsaWFuY2Ugd2l0aCBTT1BzIGFuZCBzdGF0dXRvcnkgcmVndWxhdGlvbnMsIGVtcGxveWVlIHRyYWluaW5nIGFuZCBkZXZlbG9wbWVudCB0byBpbmNyZWFzZSBjb21wZXRlbmN5LCBwZXJmb3JtYW5jZSBhcHByYWlzYWwgdG8gZW5jb3VyYWdlIHByb2R1Y3Rpdml0eSwgYW5kIG1hbmFnZW1lbnQgb2YgY29tcGVuc2F0aW9uIGFuZCBsYWJvciBwcm90ZWN0aW9uIHRoYXQgaXMgZmFpciBhbmQgYnkgcmVndWxhdGlvbnMuIEF1ZGl0cyBhcmUgYWxzbyBjcnVjaWFsIGluIGVuc3VyaW5nIHRoYXQgbGF5b2ZmcyBhbmQgcmV0aXJlbWVudHMgYXJlIGNhcnJpZWQgb3V0IHRyYW5zcGFyZW50bHkgYW5kIHdpdGggZHVlIHJlZ2FyZCBmb3Igd29ya2VycycgcmlnaHRzLiBGdXJ0aGVybW9yZSwgbWFuYWdlbWVudCBhdWRpdHMgb2YgaHVtYW4gcmVzb3VyY2VzIChIUikgZWZmZWN0aXZlbmVzcyBicmluZyB2YXJpb3VzIGJlbmVmaXRzIHRvIHRoZSBvcmdhbml6YXRpb24uIEF1ZGl0cyBoZWxwIGlkZW50aWZ5IHdlYWtuZXNzZXMgaW4gSFIgbWFuYWdlbWVudCwgZW5hYmxlIGZvY3VzIG9uIG5lY2Vzc2FyeSBpbXByb3ZlbWVudHMsIGFuZCBpbmNyZWFzZSB0aGUgZWZmaWNpZW5jeSBvZiBIUiBwcm9jZXNzZXMuIEluIGFkZGl0aW9uLCBhdWRpdHMgZW5zdXJlIGxlZ2FsIGNvbXBsaWFuY2Ugd2l0aCBIUiBwb2xpY2llcywgcmVkdWNlIGxlZ2FsIHJpc2tzLCBhbmQgZW5hYmxlIGVtcGxveWVlIGRldmVsb3BtZW50IHRoYXQgYWxpZ25zIHdpdGggb3JnYW5pemF0aW9uYWwgbmVlZHMuIFRodXMsIEhSIG1hbmFnZW1lbnQgYXVkaXRzIGVuc3VyZSBvcHRpbWFsIHBlcmZvcm1hbmNlIGFuZCBvcmdhbml6YXRpb25hbCBzdXN0YWluYWJpbGl0eSIsInB1Ymxpc2hlciI6IlVuaXZlcnNpdGFzIE11c2xpbSBJbmRvbmVzaWEiLCJpc3N1ZSI6IjIiLCJ2b2x1bWUiOiI1IiwiY29udGFpbmVyLXRpdGxlLXNob3J0IjoiIn0sImlzVGVtcG9yYXJ5IjpmYWxzZX1dfQ=="/>
          <w:id w:val="-772466730"/>
          <w:placeholder>
            <w:docPart w:val="DefaultPlaceholder_-1854013440"/>
          </w:placeholder>
        </w:sdtPr>
        <w:sdtEndPr/>
        <w:sdtContent>
          <w:r w:rsidR="002241C9" w:rsidRPr="002241C9">
            <w:rPr>
              <w:color w:val="000000"/>
            </w:rPr>
            <w:t>(Rustiawan et al., 2023; Supardi, 2022)</w:t>
          </w:r>
        </w:sdtContent>
      </w:sdt>
      <w:r>
        <w:t>.</w:t>
      </w:r>
    </w:p>
    <w:p w14:paraId="57FA1E4F" w14:textId="14ED3BFE" w:rsidR="0092076D" w:rsidRDefault="0092076D" w:rsidP="0092076D">
      <w:pPr>
        <w:pStyle w:val="BodyText"/>
        <w:spacing w:before="119"/>
        <w:ind w:left="569" w:right="148"/>
        <w:jc w:val="both"/>
      </w:pPr>
      <w:r>
        <w:t xml:space="preserve">To create a measurable civil servant performance evaluation system, the government issued several regulations. </w:t>
      </w:r>
      <w:r w:rsidR="00E82961" w:rsidRPr="00E82961">
        <w:t>Government Regulation (PP) No. 46 of 2011 pertaining to Civil Servant Work Performance Assessment is one example.</w:t>
      </w:r>
      <w:r>
        <w:t xml:space="preserve"> This regulation aims to provide an objective and systematic performance evaluation framework. Technically, it is further elaborated through BKN Head Regulation No. 1 of 2013 and Minister of Administrative and Bureaucratic Reform (PAN-RB) Regulation No. 53 of 2013 which also describe how performance reporting mechanism takes place in public institutions.</w:t>
      </w:r>
    </w:p>
    <w:p w14:paraId="6CEB9F00" w14:textId="0D196444" w:rsidR="00EC5DF0" w:rsidRDefault="00EC5DF0" w:rsidP="003416F6">
      <w:pPr>
        <w:pStyle w:val="BodyText"/>
        <w:spacing w:before="119"/>
        <w:ind w:left="569" w:right="148"/>
        <w:jc w:val="both"/>
      </w:pPr>
      <w:r>
        <w:t>Problems continue in using this system by all government bodies. Another big problem is that there has not been much technology put into the process of assessing and reporting performance. Most regions still use manual assessment or simple applications not integrated with the central systems. This makes it impossible to monitor in real-time and creates a lot of differences between the report and what is happening on the ground.</w:t>
      </w:r>
    </w:p>
    <w:p w14:paraId="76A679D8" w14:textId="3649FAEE" w:rsidR="00EC5DF0" w:rsidRDefault="00EC5DF0" w:rsidP="00D31F4B">
      <w:pPr>
        <w:pStyle w:val="BodyText"/>
        <w:spacing w:before="119"/>
        <w:ind w:left="569" w:right="148"/>
        <w:jc w:val="both"/>
      </w:pPr>
      <w:r>
        <w:t>Many immediate bosses do not have the ability to provide objective and organized evaluation based on individual indicators of competence in carrying out their duties. Therefore, the evaluation of performances which should make people professional and accountable does not highly contribute toward increasing the quality of HR in the civil service. This situation shows a wide gap between having a policy and its actual implementation.</w:t>
      </w:r>
    </w:p>
    <w:p w14:paraId="4E677E78" w14:textId="6B9D39D2" w:rsidR="00EC5DF0" w:rsidRDefault="00EC5DF0" w:rsidP="00EC5DF0">
      <w:pPr>
        <w:pStyle w:val="BodyText"/>
        <w:spacing w:before="119"/>
        <w:ind w:left="569" w:right="148"/>
        <w:jc w:val="both"/>
      </w:pPr>
      <w:r>
        <w:t xml:space="preserve">The Medan City Government then issued Mayoral Decree No. 860 of 2023 regarding the “Performance Dictionary” (Kamus Kinerja) as a strategic guideline to improve accountability and measurability of civil servant performance. In this decree, performance point benchmarks which will be used in calculating Additional Employee Income (Tambahan Penghasilan Pegawai or TPP) are based on effective working days in a </w:t>
      </w:r>
      <w:r>
        <w:lastRenderedPageBreak/>
        <w:t>month. For example, those who work for ≥15 days will get 6000 points, 7-14 days will get 4500 points, and 1-6 days will get 2500 points (Medan Mayor's Decree No. 860/151.K, 2025).</w:t>
      </w:r>
    </w:p>
    <w:p w14:paraId="72D0B6CF" w14:textId="787983EC" w:rsidR="00C33A63" w:rsidRDefault="00C33A63" w:rsidP="000860A9">
      <w:pPr>
        <w:pStyle w:val="BodyText"/>
        <w:spacing w:before="119"/>
        <w:ind w:left="569" w:right="148"/>
        <w:jc w:val="both"/>
      </w:pPr>
      <w:r>
        <w:t>Discrepancies have emerged in the implementation of this policy. There is a wide gap between the ideal concept of the policy and its actual application in practice, observed to be true. Some employees get high performance ratings not equivalent to their actual performances on work done or tasks completed. Moreover, inadequate comprehension by both the evaluators and civil servants regarding the workings of the policy mechanism has resulted in inconsistency in its implementation and increased scores due to subjective consideration such as a friend-- that belongs to communal organizational culture.</w:t>
      </w:r>
    </w:p>
    <w:p w14:paraId="0651D7FC" w14:textId="70CF657C" w:rsidR="00C33A63" w:rsidRDefault="00C33A63" w:rsidP="000860A9">
      <w:pPr>
        <w:pStyle w:val="BodyText"/>
        <w:spacing w:before="119"/>
        <w:ind w:left="569" w:right="148"/>
        <w:jc w:val="both"/>
      </w:pPr>
      <w:r>
        <w:t>A culture driven by communal work, while good for social cohesion has been seen as a block enabling the implementation of objective performance evaluation systems. Reluctance in rating adequately borne out of social discomfort and fear of conflicts renders the credibility of the performance appraisal process questionable.</w:t>
      </w:r>
    </w:p>
    <w:p w14:paraId="42B6BC9F" w14:textId="61CC91B7" w:rsidR="00C33A63" w:rsidRDefault="00C33A63" w:rsidP="004A7AB7">
      <w:pPr>
        <w:pStyle w:val="BodyText"/>
        <w:spacing w:before="119"/>
        <w:ind w:left="569" w:right="148"/>
        <w:jc w:val="both"/>
      </w:pPr>
      <w:r>
        <w:t>Public policy puts governments in the frame of rational decision-makers, who weigh the effectiveness and efficiency of policies and their socio-economic implications. In reality, information constraints, and political considerations that are grounded in organizational cultures mar decision-making.</w:t>
      </w:r>
    </w:p>
    <w:p w14:paraId="0A3F6E33" w14:textId="776F0237" w:rsidR="00C33A63" w:rsidRDefault="00C33A63" w:rsidP="00C33A63">
      <w:pPr>
        <w:pStyle w:val="BodyText"/>
        <w:spacing w:before="119"/>
        <w:ind w:left="569" w:right="148"/>
        <w:jc w:val="both"/>
      </w:pPr>
      <w:r>
        <w:t>These challenges resulted in three major problems in the implementation of the Performance Dictionary: content and purpose inadequately known, lack of assertiveness and objectivity on the part of evaluators, and organizational culture that militates against performance-based evaluation systems. There is an imperative need for technical, HR capacity, and inculcation of a performance-oriented work culture as part of good governance practices.</w:t>
      </w:r>
    </w:p>
    <w:p w14:paraId="68504187" w14:textId="412A7AB1" w:rsidR="00BB7D1A" w:rsidRDefault="00BB7D1A" w:rsidP="00B4473E">
      <w:pPr>
        <w:pStyle w:val="BodyText"/>
        <w:spacing w:before="119"/>
        <w:ind w:left="569" w:right="148"/>
        <w:jc w:val="both"/>
      </w:pPr>
      <w:r>
        <w:t>Mayoral Decree No. 860 of 2023 was supposed to be strategic but a large gap still exists up to now between ideal issuance and real implementation. Normatively, this policy tries to show that it will have an objective, indicator-based assessment system supported digitally however, there is a striking discrepancy between this ideal framework and the actual practice in the Medan City Government.</w:t>
      </w:r>
    </w:p>
    <w:p w14:paraId="0769E2E9" w14:textId="5706F67A" w:rsidR="00BB7D1A" w:rsidRDefault="00BB7D1A" w:rsidP="00B4473E">
      <w:pPr>
        <w:pStyle w:val="BodyText"/>
        <w:spacing w:before="119"/>
        <w:ind w:left="569" w:right="148"/>
        <w:jc w:val="both"/>
      </w:pPr>
      <w:r>
        <w:t>Lompoiu et al. (2022) found out that digital performance applications, such as e-Kinerja, implemented in the right way can improve employee performance and discipline at work. Rania (2025) also shares that the outcome was digital illiteracy from the civil servants of Banyuwangi at first adoption which hindered the process. However, with capacity building directed toward the right target, uptake of the system was successful.</w:t>
      </w:r>
    </w:p>
    <w:p w14:paraId="18F63414" w14:textId="0432CB75" w:rsidR="00BB7D1A" w:rsidRDefault="00BB7D1A" w:rsidP="00BB7D1A">
      <w:pPr>
        <w:pStyle w:val="BodyText"/>
        <w:spacing w:before="119"/>
        <w:ind w:left="569" w:right="148"/>
        <w:jc w:val="both"/>
      </w:pPr>
      <w:r>
        <w:t>Earlier results (Wati, 2022; Sumariati, 2022; Lubis, 2019; Saputra &amp; Heliyani, 2024) underscore the fact that fair, consistent, and transparent systems of performance appraisal reinforce individual motivation and accountability on one hand and better output on the side of public service delivery. These studies further emphasized the role that objective evaluation plus organizational support and adequate infrastructure play toward attaining a functional and reliable performance measurement framework.</w:t>
      </w:r>
    </w:p>
    <w:p w14:paraId="00344E61" w14:textId="78A25FC7" w:rsidR="005727BF" w:rsidRDefault="005727BF" w:rsidP="00542A93">
      <w:pPr>
        <w:pStyle w:val="BodyText"/>
        <w:spacing w:before="119"/>
        <w:ind w:left="569" w:right="148"/>
        <w:jc w:val="both"/>
      </w:pPr>
      <w:r>
        <w:t xml:space="preserve">Though the making of performance assessment systems like Kamus Kinerja has attained the status of a policy priority in many local governments of Indonesia, empirical evidence </w:t>
      </w:r>
      <w:r>
        <w:lastRenderedPageBreak/>
        <w:t xml:space="preserve">is not much available to prove their effectiveness in raising the actual performance levels of civil servants at municipal tiers. The case study for the Government of Medan City showed that, though Mayoral Decree No. 860 of 2023 had been issued to institutionalize an objective and transparent digital-based performance appraisal system, there exists huge some gaps between intended policy and its implementation in practice—manifested through inconsistent scoring, low competency of evaluators, inadequate digital infrastructure, and communal organizational culture which does not allow objectivity in assessments. </w:t>
      </w:r>
    </w:p>
    <w:p w14:paraId="793195EA" w14:textId="6C23494D" w:rsidR="005727BF" w:rsidRDefault="005727BF" w:rsidP="00E82961">
      <w:pPr>
        <w:pStyle w:val="BodyText"/>
        <w:spacing w:before="119"/>
        <w:ind w:left="569" w:right="148"/>
        <w:jc w:val="both"/>
      </w:pPr>
      <w:r>
        <w:t xml:space="preserve">Earlier studies have mostly looked at general civil service reform or digital governance and not the operational and behavioral dynamics of a performance appraisal policy at the local bureaucratic level. There is limited research that applies an integrated approach by combining any policy implementation theory-for instance, the Edwards III model-with performance management frameworks to study the effects that communication, resources, attitudes (dispositions), and bureaucratic structures have on the ultimate performance outcomes of civil servants. </w:t>
      </w:r>
    </w:p>
    <w:p w14:paraId="35061D2B" w14:textId="77777777" w:rsidR="00774493" w:rsidRDefault="005727BF" w:rsidP="00774493">
      <w:pPr>
        <w:pStyle w:val="BodyText"/>
        <w:spacing w:before="119"/>
        <w:ind w:left="569" w:right="148"/>
        <w:jc w:val="both"/>
      </w:pPr>
      <w:r>
        <w:t>This study tries to fill that gap of empirics and concept by presenting a detailed account of how those factors play out in the implementation of the Performance Dictionary in Medan, and what effects it has on public sector performance.</w:t>
      </w:r>
    </w:p>
    <w:p w14:paraId="0F8F7EB0" w14:textId="35504F37" w:rsidR="00794BBD" w:rsidRDefault="00E82961" w:rsidP="00844D71">
      <w:pPr>
        <w:pStyle w:val="BodyText"/>
        <w:spacing w:before="119"/>
        <w:ind w:left="569" w:right="148"/>
        <w:jc w:val="both"/>
      </w:pPr>
      <w:r w:rsidRPr="00E82961">
        <w:t>The following particular goals are the focus of this study:  The purpose of this study is to investigate the impact of communication on the performance of civil servants in the Medan City Government, the role of resources in the implementation of Mayoral Decree No. 860 of 2023 in shaping civil servant performance in the Medan City Government, the effect of bureaucratic structure in the implementation of Mayoral Decree No. 860 of 2023 on the performance of civil servants in the Medan City Government, and the combined influence of communication, resources, disposition, and bureaucratic structure in the implementation of Mayoral Decree No. 860 of 2023 on the performance of civil servants in the Medan City Government.</w:t>
      </w:r>
    </w:p>
    <w:p w14:paraId="7D36793E" w14:textId="77777777" w:rsidR="009969FE" w:rsidRDefault="009969FE">
      <w:pPr>
        <w:pStyle w:val="BodyText"/>
        <w:spacing w:before="240"/>
      </w:pPr>
    </w:p>
    <w:p w14:paraId="2DD63B75" w14:textId="77777777" w:rsidR="009969FE" w:rsidRDefault="00E82961">
      <w:pPr>
        <w:pStyle w:val="ListParagraph"/>
        <w:numPr>
          <w:ilvl w:val="0"/>
          <w:numId w:val="3"/>
        </w:numPr>
        <w:tabs>
          <w:tab w:val="left" w:pos="569"/>
        </w:tabs>
        <w:spacing w:before="0"/>
        <w:ind w:hanging="394"/>
      </w:pPr>
      <w:r>
        <w:rPr>
          <w:spacing w:val="-2"/>
        </w:rPr>
        <w:t>METHOD</w:t>
      </w:r>
      <w:r>
        <w:rPr>
          <w:spacing w:val="-4"/>
        </w:rPr>
        <w:t xml:space="preserve"> </w:t>
      </w:r>
      <w:r>
        <w:rPr>
          <w:color w:val="A6A6A6"/>
          <w:spacing w:val="-2"/>
        </w:rPr>
        <w:t>(Calibri</w:t>
      </w:r>
      <w:r>
        <w:rPr>
          <w:color w:val="A6A6A6"/>
          <w:spacing w:val="-1"/>
        </w:rPr>
        <w:t xml:space="preserve"> </w:t>
      </w:r>
      <w:r>
        <w:rPr>
          <w:color w:val="A6A6A6"/>
          <w:spacing w:val="-2"/>
        </w:rPr>
        <w:t>Light,</w:t>
      </w:r>
      <w:r>
        <w:rPr>
          <w:color w:val="A6A6A6"/>
          <w:spacing w:val="-3"/>
        </w:rPr>
        <w:t xml:space="preserve"> </w:t>
      </w:r>
      <w:r>
        <w:rPr>
          <w:color w:val="A6A6A6"/>
          <w:spacing w:val="-2"/>
        </w:rPr>
        <w:t>12</w:t>
      </w:r>
      <w:r>
        <w:rPr>
          <w:color w:val="A6A6A6"/>
          <w:spacing w:val="-3"/>
        </w:rPr>
        <w:t xml:space="preserve"> </w:t>
      </w:r>
      <w:r>
        <w:rPr>
          <w:color w:val="A6A6A6"/>
          <w:spacing w:val="-4"/>
        </w:rPr>
        <w:t>BOLD)</w:t>
      </w:r>
    </w:p>
    <w:p w14:paraId="36E714FA" w14:textId="1437E88E" w:rsidR="007431F9" w:rsidRDefault="00E82961" w:rsidP="00847392">
      <w:pPr>
        <w:pStyle w:val="BodyText"/>
        <w:spacing w:before="120"/>
        <w:ind w:left="569" w:right="154"/>
        <w:jc w:val="both"/>
      </w:pPr>
      <w:r w:rsidRPr="00E82961">
        <w:t>This research combines an explanatory survey technique with a descriptive quantitative approach.</w:t>
      </w:r>
      <w:r w:rsidR="007431F9">
        <w:t xml:space="preserve"> The reason for using this method is that it can explain the causal relationship between some independent variables such as communication, resources, disposition, and bureaucratic structure to dependent variable, </w:t>
      </w:r>
      <w:r>
        <w:t>i</w:t>
      </w:r>
      <w:r w:rsidRPr="00E82961">
        <w:t>t is what the Medan City Government's civil officials do.</w:t>
      </w:r>
    </w:p>
    <w:p w14:paraId="15AB0721" w14:textId="1EC0F044" w:rsidR="007431F9" w:rsidRDefault="007431F9" w:rsidP="00847392">
      <w:pPr>
        <w:pStyle w:val="BodyText"/>
        <w:spacing w:before="120"/>
        <w:ind w:left="569" w:right="154"/>
        <w:jc w:val="both"/>
      </w:pPr>
      <w:r>
        <w:t>The study was carried out in the government offices of Medan City, North Sumatra Province, Indonesia. The area has been picked because here Mayoral Decree No. 860 of 2023 was promulgated and enforced in action; thus, this location is very pertinent and strategic to assess how well such a policy implementation exercise impacted civil servant performance.</w:t>
      </w:r>
    </w:p>
    <w:p w14:paraId="11A3DDF2" w14:textId="4126A2E0" w:rsidR="007431F9" w:rsidRDefault="007431F9" w:rsidP="00847392">
      <w:pPr>
        <w:pStyle w:val="BodyText"/>
        <w:spacing w:before="120"/>
        <w:ind w:left="569" w:right="154"/>
        <w:jc w:val="both"/>
      </w:pPr>
      <w:r>
        <w:t xml:space="preserve">The study drew its population from all civil servants in the employ of the Medan City Government. Proportional stratified random sampling selected </w:t>
      </w:r>
      <w:r w:rsidR="00204A6C">
        <w:t>99</w:t>
      </w:r>
      <w:r>
        <w:t xml:space="preserve"> respondents to ensure adequate representation at different levels of administration and across various departments.</w:t>
      </w:r>
    </w:p>
    <w:p w14:paraId="78D99D0E" w14:textId="60A13960" w:rsidR="007431F9" w:rsidRDefault="007431F9" w:rsidP="00847392">
      <w:pPr>
        <w:pStyle w:val="BodyText"/>
        <w:spacing w:before="120"/>
        <w:ind w:left="569" w:right="154"/>
        <w:jc w:val="both"/>
      </w:pPr>
      <w:r>
        <w:lastRenderedPageBreak/>
        <w:t xml:space="preserve">The main data source was from civil servants (ASN), especially those who were the object of the implementation of Kamus Kinerja by a Mayoral Regulation. It used a questionnaire distributed physically and electronically as well. </w:t>
      </w:r>
      <w:r w:rsidR="00E82961" w:rsidRPr="00E82961">
        <w:t>Using a Likert scale for each topic, the questionnaire included indications based on Edward III's theory of policy execution, which established four main variables: communication, resources, disposition, and bureaucratic organisation.</w:t>
      </w:r>
    </w:p>
    <w:p w14:paraId="5B93A81D" w14:textId="3EDF8511" w:rsidR="007431F9" w:rsidRDefault="007431F9" w:rsidP="00847392">
      <w:pPr>
        <w:pStyle w:val="BodyText"/>
        <w:spacing w:before="120"/>
        <w:ind w:left="569" w:right="154"/>
        <w:jc w:val="both"/>
      </w:pPr>
      <w:r>
        <w:t>Apart from primary data, secondary data were collected from official government documents, internal reports, and regulatory materials on civil servant performance assessment as well as the operationalization of the Mayoral Decree.</w:t>
      </w:r>
    </w:p>
    <w:p w14:paraId="1FA2A646" w14:textId="6BCBDE2E" w:rsidR="00E82961" w:rsidRDefault="00E82961" w:rsidP="00E82961">
      <w:pPr>
        <w:pStyle w:val="BodyText"/>
        <w:spacing w:before="120"/>
        <w:ind w:left="569" w:right="154"/>
        <w:jc w:val="both"/>
      </w:pPr>
      <w:r>
        <w:t>The data was analysed using inferential analysis and descriptive statistics.  To determine whether independent factors have a substantial impact on public servant performance, multiple linear regression was used.  SPSS (Statistical Package for the Social Sciences) version 26.0 software was used to handle the data, and the determination coefficient (R</w:t>
      </w:r>
      <w:r w:rsidRPr="00E82961">
        <w:rPr>
          <w:vertAlign w:val="superscript"/>
        </w:rPr>
        <w:t>2</w:t>
      </w:r>
      <w:r>
        <w:t>), partial test (t-test), and simultaneous test (F-test) were used for statistical testing.</w:t>
      </w:r>
    </w:p>
    <w:p w14:paraId="7FD7CE88" w14:textId="3DD19828" w:rsidR="007431F9" w:rsidRDefault="00E82961" w:rsidP="00E82961">
      <w:pPr>
        <w:pStyle w:val="BodyText"/>
        <w:spacing w:before="120"/>
        <w:ind w:left="569" w:right="154"/>
        <w:jc w:val="both"/>
      </w:pPr>
      <w:r>
        <w:t xml:space="preserve"> To verify the validity and reliability of the instrument, a pilot test was carried out on 30 respondents who were not included in the main sample.  Cronbach's Alpha computed its reliability, whereas Pearson's correlation coefficient assessed its validity.  Alpha values greater than 0.7 were reported for every variable.  This degree of dependability is acceptable.</w:t>
      </w:r>
    </w:p>
    <w:p w14:paraId="1EC60681" w14:textId="151B3AD5" w:rsidR="008D3607" w:rsidRDefault="007431F9" w:rsidP="007431F9">
      <w:pPr>
        <w:pStyle w:val="BodyText"/>
        <w:spacing w:before="120"/>
        <w:ind w:left="569" w:right="154"/>
        <w:jc w:val="both"/>
      </w:pPr>
      <w:r>
        <w:t>It discusses five main aspects as guided by the objectives of the study: (1) the effect of communication on the performance of civil servants, (2) the role resources play, (3) how disposition impacts, and (4) bureaucratic structure gives influence and finally, (5) all four variables amalgamated. This methodical approach offers a wide yet measurable understanding of the dynamics that play out in the implementation of Mayoral Decree No. 860 of 2023 about its practical implications on bureaucratic performance in local government.</w:t>
      </w:r>
    </w:p>
    <w:p w14:paraId="0A523785" w14:textId="77777777" w:rsidR="009969FE" w:rsidRDefault="009969FE">
      <w:pPr>
        <w:pStyle w:val="BodyText"/>
        <w:spacing w:before="239"/>
      </w:pPr>
    </w:p>
    <w:p w14:paraId="0F28A689" w14:textId="77777777" w:rsidR="009969FE" w:rsidRDefault="00E82961">
      <w:pPr>
        <w:pStyle w:val="ListParagraph"/>
        <w:numPr>
          <w:ilvl w:val="0"/>
          <w:numId w:val="3"/>
        </w:numPr>
        <w:tabs>
          <w:tab w:val="left" w:pos="477"/>
        </w:tabs>
        <w:ind w:left="477" w:hanging="336"/>
      </w:pPr>
      <w:r>
        <w:rPr>
          <w:spacing w:val="-2"/>
        </w:rPr>
        <w:t>RESULT</w:t>
      </w:r>
      <w:r>
        <w:rPr>
          <w:spacing w:val="-4"/>
        </w:rPr>
        <w:t xml:space="preserve"> </w:t>
      </w:r>
      <w:r>
        <w:rPr>
          <w:spacing w:val="-2"/>
        </w:rPr>
        <w:t>AND</w:t>
      </w:r>
      <w:r>
        <w:rPr>
          <w:spacing w:val="-3"/>
        </w:rPr>
        <w:t xml:space="preserve"> </w:t>
      </w:r>
      <w:r>
        <w:rPr>
          <w:spacing w:val="-2"/>
        </w:rPr>
        <w:t>DISCUSSION</w:t>
      </w:r>
      <w:r>
        <w:rPr>
          <w:spacing w:val="1"/>
        </w:rPr>
        <w:t xml:space="preserve"> </w:t>
      </w:r>
      <w:r>
        <w:rPr>
          <w:color w:val="A6A6A6"/>
          <w:spacing w:val="-2"/>
        </w:rPr>
        <w:t>(Calibri Light,</w:t>
      </w:r>
      <w:r>
        <w:rPr>
          <w:color w:val="A6A6A6"/>
          <w:spacing w:val="-3"/>
        </w:rPr>
        <w:t xml:space="preserve"> </w:t>
      </w:r>
      <w:r>
        <w:rPr>
          <w:color w:val="A6A6A6"/>
          <w:spacing w:val="-2"/>
        </w:rPr>
        <w:t>12</w:t>
      </w:r>
      <w:r>
        <w:rPr>
          <w:color w:val="A6A6A6"/>
          <w:spacing w:val="-4"/>
        </w:rPr>
        <w:t xml:space="preserve"> BOLD)</w:t>
      </w:r>
    </w:p>
    <w:p w14:paraId="248D7174" w14:textId="6E40270B" w:rsidR="007169E8" w:rsidRDefault="007169E8" w:rsidP="008214E5">
      <w:pPr>
        <w:pStyle w:val="BodyText"/>
        <w:spacing w:before="120"/>
        <w:ind w:left="583" w:right="142" w:hanging="15"/>
        <w:jc w:val="both"/>
        <w:rPr>
          <w:b/>
          <w:bCs/>
        </w:rPr>
      </w:pPr>
      <w:r w:rsidRPr="000A0AA9">
        <w:rPr>
          <w:b/>
          <w:bCs/>
        </w:rPr>
        <w:t>Respondent Data Description</w:t>
      </w:r>
    </w:p>
    <w:p w14:paraId="39E1CD31" w14:textId="7208734A" w:rsidR="008D14F1" w:rsidRPr="009F52A2" w:rsidRDefault="00AB2EDB" w:rsidP="007C3F2A">
      <w:pPr>
        <w:pStyle w:val="NormalWeb"/>
        <w:jc w:val="center"/>
        <w:rPr>
          <w:rFonts w:ascii="Calibri Light" w:hAnsi="Calibri Light" w:cs="Calibri Light"/>
        </w:rPr>
      </w:pPr>
      <w:r w:rsidRPr="009F52A2">
        <w:rPr>
          <w:rFonts w:ascii="Calibri Light" w:hAnsi="Calibri Light" w:cs="Calibri Light"/>
          <w:spacing w:val="-2"/>
        </w:rPr>
        <w:t>Tabel</w:t>
      </w:r>
      <w:r w:rsidRPr="009F52A2">
        <w:rPr>
          <w:rFonts w:ascii="Calibri Light" w:hAnsi="Calibri Light" w:cs="Calibri Light"/>
          <w:spacing w:val="-5"/>
        </w:rPr>
        <w:t xml:space="preserve"> </w:t>
      </w:r>
      <w:r w:rsidRPr="009F52A2">
        <w:rPr>
          <w:rFonts w:ascii="Calibri Light" w:hAnsi="Calibri Light" w:cs="Calibri Light"/>
          <w:spacing w:val="-2"/>
        </w:rPr>
        <w:t>1.</w:t>
      </w:r>
      <w:r w:rsidRPr="009F52A2">
        <w:rPr>
          <w:rFonts w:ascii="Calibri Light" w:hAnsi="Calibri Light" w:cs="Calibri Light"/>
          <w:spacing w:val="-7"/>
        </w:rPr>
        <w:t xml:space="preserve"> </w:t>
      </w:r>
      <w:r w:rsidR="006750BE" w:rsidRPr="009F52A2">
        <w:rPr>
          <w:rFonts w:ascii="Calibri Light" w:hAnsi="Calibri Light" w:cs="Calibri Light"/>
        </w:rPr>
        <w:t>Gender of Respondents</w:t>
      </w:r>
    </w:p>
    <w:tbl>
      <w:tblPr>
        <w:tblStyle w:val="TableGridLight1"/>
        <w:tblW w:w="3900" w:type="dxa"/>
        <w:jc w:val="center"/>
        <w:tblLook w:val="04A0" w:firstRow="1" w:lastRow="0" w:firstColumn="1" w:lastColumn="0" w:noHBand="0" w:noVBand="1"/>
      </w:tblPr>
      <w:tblGrid>
        <w:gridCol w:w="1300"/>
        <w:gridCol w:w="1300"/>
        <w:gridCol w:w="1308"/>
      </w:tblGrid>
      <w:tr w:rsidR="003278A7" w:rsidRPr="003278A7" w14:paraId="39F3876C" w14:textId="77777777" w:rsidTr="008D14F1">
        <w:trPr>
          <w:trHeight w:val="320"/>
          <w:jc w:val="center"/>
        </w:trPr>
        <w:tc>
          <w:tcPr>
            <w:tcW w:w="1300" w:type="dxa"/>
            <w:noWrap/>
            <w:hideMark/>
          </w:tcPr>
          <w:p w14:paraId="72413E4F" w14:textId="77777777" w:rsidR="003278A7" w:rsidRPr="003278A7" w:rsidRDefault="003278A7" w:rsidP="00414763">
            <w:pPr>
              <w:jc w:val="center"/>
              <w:rPr>
                <w:rFonts w:ascii="Calibri Light" w:hAnsi="Calibri Light" w:cs="Calibri Light"/>
                <w:color w:val="000000"/>
              </w:rPr>
            </w:pPr>
            <w:r w:rsidRPr="003278A7">
              <w:rPr>
                <w:rFonts w:ascii="Calibri Light" w:hAnsi="Calibri Light" w:cs="Calibri Light"/>
                <w:color w:val="000000"/>
              </w:rPr>
              <w:t>Gender</w:t>
            </w:r>
          </w:p>
        </w:tc>
        <w:tc>
          <w:tcPr>
            <w:tcW w:w="1300" w:type="dxa"/>
            <w:noWrap/>
            <w:hideMark/>
          </w:tcPr>
          <w:p w14:paraId="4C004D9E" w14:textId="77777777" w:rsidR="003278A7" w:rsidRPr="003278A7" w:rsidRDefault="003278A7" w:rsidP="00414763">
            <w:pPr>
              <w:jc w:val="center"/>
              <w:rPr>
                <w:rFonts w:ascii="Calibri Light" w:hAnsi="Calibri Light" w:cs="Calibri Light"/>
                <w:color w:val="000000"/>
              </w:rPr>
            </w:pPr>
            <w:r w:rsidRPr="003278A7">
              <w:rPr>
                <w:rFonts w:ascii="Calibri Light" w:hAnsi="Calibri Light" w:cs="Calibri Light"/>
                <w:color w:val="000000"/>
              </w:rPr>
              <w:t>Frequency</w:t>
            </w:r>
          </w:p>
        </w:tc>
        <w:tc>
          <w:tcPr>
            <w:tcW w:w="1300" w:type="dxa"/>
            <w:noWrap/>
            <w:hideMark/>
          </w:tcPr>
          <w:p w14:paraId="42AE760C" w14:textId="77777777" w:rsidR="003278A7" w:rsidRPr="003278A7" w:rsidRDefault="003278A7" w:rsidP="00414763">
            <w:pPr>
              <w:jc w:val="center"/>
              <w:rPr>
                <w:rFonts w:ascii="Calibri Light" w:hAnsi="Calibri Light" w:cs="Calibri Light"/>
                <w:color w:val="000000"/>
              </w:rPr>
            </w:pPr>
            <w:r w:rsidRPr="003278A7">
              <w:rPr>
                <w:rFonts w:ascii="Calibri Light" w:hAnsi="Calibri Light" w:cs="Calibri Light"/>
                <w:color w:val="000000"/>
              </w:rPr>
              <w:t>Percentage (%)</w:t>
            </w:r>
          </w:p>
        </w:tc>
      </w:tr>
      <w:tr w:rsidR="003278A7" w:rsidRPr="003278A7" w14:paraId="6F37EE33" w14:textId="77777777" w:rsidTr="008D14F1">
        <w:trPr>
          <w:trHeight w:val="320"/>
          <w:jc w:val="center"/>
        </w:trPr>
        <w:tc>
          <w:tcPr>
            <w:tcW w:w="1300" w:type="dxa"/>
            <w:noWrap/>
            <w:hideMark/>
          </w:tcPr>
          <w:p w14:paraId="4E9F04A3" w14:textId="77777777" w:rsidR="003278A7" w:rsidRPr="003278A7" w:rsidRDefault="003278A7" w:rsidP="003278A7">
            <w:pPr>
              <w:rPr>
                <w:rFonts w:ascii="Calibri Light" w:hAnsi="Calibri Light" w:cs="Calibri Light"/>
                <w:color w:val="000000"/>
              </w:rPr>
            </w:pPr>
            <w:r w:rsidRPr="003278A7">
              <w:rPr>
                <w:rFonts w:ascii="Calibri Light" w:hAnsi="Calibri Light" w:cs="Calibri Light"/>
                <w:color w:val="000000"/>
              </w:rPr>
              <w:t>Male</w:t>
            </w:r>
          </w:p>
        </w:tc>
        <w:tc>
          <w:tcPr>
            <w:tcW w:w="1300" w:type="dxa"/>
            <w:noWrap/>
            <w:hideMark/>
          </w:tcPr>
          <w:p w14:paraId="4581C937" w14:textId="77777777" w:rsidR="003278A7" w:rsidRPr="003278A7" w:rsidRDefault="003278A7" w:rsidP="003278A7">
            <w:pPr>
              <w:jc w:val="right"/>
              <w:rPr>
                <w:rFonts w:ascii="Calibri Light" w:hAnsi="Calibri Light" w:cs="Calibri Light"/>
                <w:color w:val="000000"/>
              </w:rPr>
            </w:pPr>
            <w:r w:rsidRPr="003278A7">
              <w:rPr>
                <w:rFonts w:ascii="Calibri Light" w:hAnsi="Calibri Light" w:cs="Calibri Light"/>
                <w:color w:val="000000"/>
              </w:rPr>
              <w:t>31</w:t>
            </w:r>
          </w:p>
        </w:tc>
        <w:tc>
          <w:tcPr>
            <w:tcW w:w="1300" w:type="dxa"/>
            <w:noWrap/>
            <w:hideMark/>
          </w:tcPr>
          <w:p w14:paraId="1F112151" w14:textId="77777777" w:rsidR="003278A7" w:rsidRPr="003278A7" w:rsidRDefault="003278A7" w:rsidP="003278A7">
            <w:pPr>
              <w:jc w:val="right"/>
              <w:rPr>
                <w:rFonts w:ascii="Calibri Light" w:hAnsi="Calibri Light" w:cs="Calibri Light"/>
                <w:color w:val="000000"/>
              </w:rPr>
            </w:pPr>
            <w:r w:rsidRPr="003278A7">
              <w:rPr>
                <w:rFonts w:ascii="Calibri Light" w:hAnsi="Calibri Light" w:cs="Calibri Light"/>
                <w:color w:val="000000"/>
              </w:rPr>
              <w:t>31.30%</w:t>
            </w:r>
          </w:p>
        </w:tc>
      </w:tr>
      <w:tr w:rsidR="003278A7" w:rsidRPr="003278A7" w14:paraId="0057F3B3" w14:textId="77777777" w:rsidTr="008D14F1">
        <w:trPr>
          <w:trHeight w:val="320"/>
          <w:jc w:val="center"/>
        </w:trPr>
        <w:tc>
          <w:tcPr>
            <w:tcW w:w="1300" w:type="dxa"/>
            <w:noWrap/>
            <w:hideMark/>
          </w:tcPr>
          <w:p w14:paraId="4FBA0932" w14:textId="77777777" w:rsidR="003278A7" w:rsidRPr="003278A7" w:rsidRDefault="003278A7" w:rsidP="003278A7">
            <w:pPr>
              <w:rPr>
                <w:rFonts w:ascii="Calibri Light" w:hAnsi="Calibri Light" w:cs="Calibri Light"/>
                <w:color w:val="000000"/>
              </w:rPr>
            </w:pPr>
            <w:r w:rsidRPr="003278A7">
              <w:rPr>
                <w:rFonts w:ascii="Calibri Light" w:hAnsi="Calibri Light" w:cs="Calibri Light"/>
                <w:color w:val="000000"/>
              </w:rPr>
              <w:t>Female</w:t>
            </w:r>
          </w:p>
        </w:tc>
        <w:tc>
          <w:tcPr>
            <w:tcW w:w="1300" w:type="dxa"/>
            <w:noWrap/>
            <w:hideMark/>
          </w:tcPr>
          <w:p w14:paraId="2EFFA7F2" w14:textId="77777777" w:rsidR="003278A7" w:rsidRPr="003278A7" w:rsidRDefault="003278A7" w:rsidP="003278A7">
            <w:pPr>
              <w:jc w:val="right"/>
              <w:rPr>
                <w:rFonts w:ascii="Calibri Light" w:hAnsi="Calibri Light" w:cs="Calibri Light"/>
                <w:color w:val="000000"/>
              </w:rPr>
            </w:pPr>
            <w:r w:rsidRPr="003278A7">
              <w:rPr>
                <w:rFonts w:ascii="Calibri Light" w:hAnsi="Calibri Light" w:cs="Calibri Light"/>
                <w:color w:val="000000"/>
              </w:rPr>
              <w:t>68</w:t>
            </w:r>
          </w:p>
        </w:tc>
        <w:tc>
          <w:tcPr>
            <w:tcW w:w="1300" w:type="dxa"/>
            <w:noWrap/>
            <w:hideMark/>
          </w:tcPr>
          <w:p w14:paraId="20DAAE28" w14:textId="77777777" w:rsidR="003278A7" w:rsidRPr="003278A7" w:rsidRDefault="003278A7" w:rsidP="003278A7">
            <w:pPr>
              <w:jc w:val="right"/>
              <w:rPr>
                <w:rFonts w:ascii="Calibri Light" w:hAnsi="Calibri Light" w:cs="Calibri Light"/>
                <w:color w:val="000000"/>
              </w:rPr>
            </w:pPr>
            <w:r w:rsidRPr="003278A7">
              <w:rPr>
                <w:rFonts w:ascii="Calibri Light" w:hAnsi="Calibri Light" w:cs="Calibri Light"/>
                <w:color w:val="000000"/>
              </w:rPr>
              <w:t>68.70%</w:t>
            </w:r>
          </w:p>
        </w:tc>
      </w:tr>
      <w:tr w:rsidR="003278A7" w:rsidRPr="003278A7" w14:paraId="03DCAB11" w14:textId="77777777" w:rsidTr="008D14F1">
        <w:trPr>
          <w:trHeight w:val="320"/>
          <w:jc w:val="center"/>
        </w:trPr>
        <w:tc>
          <w:tcPr>
            <w:tcW w:w="1300" w:type="dxa"/>
            <w:noWrap/>
            <w:hideMark/>
          </w:tcPr>
          <w:p w14:paraId="492CD239" w14:textId="77777777" w:rsidR="003278A7" w:rsidRPr="003278A7" w:rsidRDefault="003278A7" w:rsidP="003278A7">
            <w:pPr>
              <w:rPr>
                <w:rFonts w:ascii="Calibri Light" w:hAnsi="Calibri Light" w:cs="Calibri Light"/>
                <w:color w:val="000000"/>
              </w:rPr>
            </w:pPr>
            <w:r w:rsidRPr="003278A7">
              <w:rPr>
                <w:rFonts w:ascii="Calibri Light" w:hAnsi="Calibri Light" w:cs="Calibri Light"/>
                <w:color w:val="000000"/>
              </w:rPr>
              <w:t>Total</w:t>
            </w:r>
          </w:p>
        </w:tc>
        <w:tc>
          <w:tcPr>
            <w:tcW w:w="1300" w:type="dxa"/>
            <w:noWrap/>
            <w:hideMark/>
          </w:tcPr>
          <w:p w14:paraId="5789B763" w14:textId="77777777" w:rsidR="003278A7" w:rsidRPr="003278A7" w:rsidRDefault="003278A7" w:rsidP="003278A7">
            <w:pPr>
              <w:jc w:val="right"/>
              <w:rPr>
                <w:rFonts w:ascii="Calibri Light" w:hAnsi="Calibri Light" w:cs="Calibri Light"/>
                <w:color w:val="000000"/>
              </w:rPr>
            </w:pPr>
            <w:r w:rsidRPr="003278A7">
              <w:rPr>
                <w:rFonts w:ascii="Calibri Light" w:hAnsi="Calibri Light" w:cs="Calibri Light"/>
                <w:color w:val="000000"/>
              </w:rPr>
              <w:t>99</w:t>
            </w:r>
          </w:p>
        </w:tc>
        <w:tc>
          <w:tcPr>
            <w:tcW w:w="1300" w:type="dxa"/>
            <w:noWrap/>
            <w:hideMark/>
          </w:tcPr>
          <w:p w14:paraId="594D41A8" w14:textId="77777777" w:rsidR="003278A7" w:rsidRPr="003278A7" w:rsidRDefault="003278A7" w:rsidP="003278A7">
            <w:pPr>
              <w:jc w:val="right"/>
              <w:rPr>
                <w:rFonts w:ascii="Calibri Light" w:hAnsi="Calibri Light" w:cs="Calibri Light"/>
                <w:color w:val="000000"/>
              </w:rPr>
            </w:pPr>
            <w:r w:rsidRPr="003278A7">
              <w:rPr>
                <w:rFonts w:ascii="Calibri Light" w:hAnsi="Calibri Light" w:cs="Calibri Light"/>
                <w:color w:val="000000"/>
              </w:rPr>
              <w:t>100.00%</w:t>
            </w:r>
          </w:p>
        </w:tc>
      </w:tr>
    </w:tbl>
    <w:p w14:paraId="61484A76" w14:textId="77777777" w:rsidR="00825147" w:rsidRPr="009F52A2" w:rsidRDefault="00B00F20" w:rsidP="00825147">
      <w:pPr>
        <w:pStyle w:val="NormalWeb"/>
        <w:spacing w:before="0" w:beforeAutospacing="0" w:after="0" w:afterAutospacing="0"/>
        <w:jc w:val="center"/>
        <w:rPr>
          <w:rFonts w:ascii="Calibri Light" w:hAnsi="Calibri Light" w:cs="Calibri Light"/>
          <w:sz w:val="20"/>
          <w:szCs w:val="20"/>
        </w:rPr>
      </w:pPr>
      <w:r w:rsidRPr="009F52A2">
        <w:rPr>
          <w:rFonts w:ascii="Calibri Light" w:hAnsi="Calibri Light" w:cs="Calibri Light"/>
          <w:sz w:val="20"/>
          <w:szCs w:val="20"/>
        </w:rPr>
        <w:t>Source: Research data processed, 2024</w:t>
      </w:r>
    </w:p>
    <w:p w14:paraId="63D52198" w14:textId="15185381" w:rsidR="00211B74" w:rsidRDefault="00211B74" w:rsidP="00A92A3E">
      <w:pPr>
        <w:pStyle w:val="NormalWeb"/>
        <w:spacing w:before="240" w:beforeAutospacing="0" w:after="0" w:afterAutospacing="0"/>
        <w:ind w:left="567"/>
        <w:jc w:val="both"/>
        <w:rPr>
          <w:rFonts w:ascii="Calibri Light" w:hAnsi="Calibri Light" w:cs="Calibri Light"/>
        </w:rPr>
      </w:pPr>
      <w:r w:rsidRPr="009F52A2">
        <w:rPr>
          <w:rFonts w:ascii="Calibri Light" w:hAnsi="Calibri Light" w:cs="Calibri Light"/>
        </w:rPr>
        <w:t>Based on the table above, out of 99 respondents, 31 (31.3%) are male and 68 (68.7%) are female. Female respondents dominate the sample.</w:t>
      </w:r>
    </w:p>
    <w:p w14:paraId="5DEBFD93" w14:textId="6F36CD86" w:rsidR="00C83818" w:rsidRDefault="00EC28DF" w:rsidP="00224949">
      <w:pPr>
        <w:pStyle w:val="NormalWeb"/>
        <w:spacing w:after="0" w:afterAutospacing="0"/>
        <w:jc w:val="center"/>
        <w:rPr>
          <w:rFonts w:ascii="Calibri Light" w:hAnsi="Calibri Light" w:cs="Calibri Light"/>
        </w:rPr>
      </w:pPr>
      <w:r w:rsidRPr="009F52A2">
        <w:rPr>
          <w:rFonts w:ascii="Calibri Light" w:hAnsi="Calibri Light" w:cs="Calibri Light"/>
          <w:spacing w:val="-2"/>
        </w:rPr>
        <w:t>Tabel</w:t>
      </w:r>
      <w:r w:rsidRPr="009F52A2">
        <w:rPr>
          <w:rFonts w:ascii="Calibri Light" w:hAnsi="Calibri Light" w:cs="Calibri Light"/>
          <w:spacing w:val="-5"/>
        </w:rPr>
        <w:t xml:space="preserve"> </w:t>
      </w:r>
      <w:r w:rsidR="008F681A">
        <w:rPr>
          <w:rFonts w:ascii="Calibri Light" w:hAnsi="Calibri Light" w:cs="Calibri Light"/>
          <w:spacing w:val="-2"/>
        </w:rPr>
        <w:t>2</w:t>
      </w:r>
      <w:r w:rsidRPr="009F52A2">
        <w:rPr>
          <w:rFonts w:ascii="Calibri Light" w:hAnsi="Calibri Light" w:cs="Calibri Light"/>
          <w:spacing w:val="-2"/>
        </w:rPr>
        <w:t>.</w:t>
      </w:r>
      <w:r w:rsidRPr="009F52A2">
        <w:rPr>
          <w:rFonts w:ascii="Calibri Light" w:hAnsi="Calibri Light" w:cs="Calibri Light"/>
          <w:spacing w:val="-7"/>
        </w:rPr>
        <w:t xml:space="preserve"> </w:t>
      </w:r>
      <w:r w:rsidR="00C83818" w:rsidRPr="00EE75A7">
        <w:rPr>
          <w:rFonts w:ascii="Calibri Light" w:hAnsi="Calibri Light" w:cs="Calibri Light"/>
        </w:rPr>
        <w:t>Age of Respondents</w:t>
      </w:r>
    </w:p>
    <w:tbl>
      <w:tblPr>
        <w:tblStyle w:val="TableGridLight1"/>
        <w:tblW w:w="3936" w:type="dxa"/>
        <w:jc w:val="center"/>
        <w:tblLook w:val="04A0" w:firstRow="1" w:lastRow="0" w:firstColumn="1" w:lastColumn="0" w:noHBand="0" w:noVBand="1"/>
      </w:tblPr>
      <w:tblGrid>
        <w:gridCol w:w="1328"/>
        <w:gridCol w:w="1300"/>
        <w:gridCol w:w="1308"/>
      </w:tblGrid>
      <w:tr w:rsidR="009F2AE1" w:rsidRPr="009F2AE1" w14:paraId="6F48C63A" w14:textId="77777777" w:rsidTr="00123642">
        <w:trPr>
          <w:trHeight w:val="320"/>
          <w:jc w:val="center"/>
        </w:trPr>
        <w:tc>
          <w:tcPr>
            <w:tcW w:w="1328" w:type="dxa"/>
            <w:noWrap/>
            <w:hideMark/>
          </w:tcPr>
          <w:p w14:paraId="02C18141" w14:textId="77777777" w:rsidR="009F2AE1" w:rsidRPr="009F2AE1" w:rsidRDefault="009F2AE1" w:rsidP="009F2AE1">
            <w:pPr>
              <w:rPr>
                <w:rFonts w:ascii="Calibri Light" w:hAnsi="Calibri Light" w:cs="Calibri Light"/>
                <w:color w:val="000000"/>
              </w:rPr>
            </w:pPr>
            <w:r w:rsidRPr="009F2AE1">
              <w:rPr>
                <w:rFonts w:ascii="Calibri Light" w:hAnsi="Calibri Light" w:cs="Calibri Light"/>
                <w:color w:val="000000"/>
              </w:rPr>
              <w:lastRenderedPageBreak/>
              <w:t>Age Group</w:t>
            </w:r>
          </w:p>
        </w:tc>
        <w:tc>
          <w:tcPr>
            <w:tcW w:w="1300" w:type="dxa"/>
            <w:noWrap/>
            <w:hideMark/>
          </w:tcPr>
          <w:p w14:paraId="548847B8" w14:textId="77777777" w:rsidR="009F2AE1" w:rsidRPr="009F2AE1" w:rsidRDefault="009F2AE1" w:rsidP="009F2AE1">
            <w:pPr>
              <w:rPr>
                <w:rFonts w:ascii="Calibri Light" w:hAnsi="Calibri Light" w:cs="Calibri Light"/>
                <w:color w:val="000000"/>
              </w:rPr>
            </w:pPr>
            <w:r w:rsidRPr="009F2AE1">
              <w:rPr>
                <w:rFonts w:ascii="Calibri Light" w:hAnsi="Calibri Light" w:cs="Calibri Light"/>
                <w:color w:val="000000"/>
              </w:rPr>
              <w:t>Frequency</w:t>
            </w:r>
          </w:p>
        </w:tc>
        <w:tc>
          <w:tcPr>
            <w:tcW w:w="1308" w:type="dxa"/>
            <w:noWrap/>
            <w:hideMark/>
          </w:tcPr>
          <w:p w14:paraId="0B344507" w14:textId="77777777" w:rsidR="009F2AE1" w:rsidRPr="009F2AE1" w:rsidRDefault="009F2AE1" w:rsidP="009F2AE1">
            <w:pPr>
              <w:rPr>
                <w:rFonts w:ascii="Calibri Light" w:hAnsi="Calibri Light" w:cs="Calibri Light"/>
                <w:color w:val="000000"/>
              </w:rPr>
            </w:pPr>
            <w:r w:rsidRPr="009F2AE1">
              <w:rPr>
                <w:rFonts w:ascii="Calibri Light" w:hAnsi="Calibri Light" w:cs="Calibri Light"/>
                <w:color w:val="000000"/>
              </w:rPr>
              <w:t>Percentage (%)</w:t>
            </w:r>
          </w:p>
        </w:tc>
      </w:tr>
      <w:tr w:rsidR="009F2AE1" w:rsidRPr="009F2AE1" w14:paraId="2786D1A5" w14:textId="77777777" w:rsidTr="00123642">
        <w:trPr>
          <w:trHeight w:val="320"/>
          <w:jc w:val="center"/>
        </w:trPr>
        <w:tc>
          <w:tcPr>
            <w:tcW w:w="1328" w:type="dxa"/>
            <w:noWrap/>
            <w:hideMark/>
          </w:tcPr>
          <w:p w14:paraId="55E9911C" w14:textId="77777777" w:rsidR="009F2AE1" w:rsidRPr="009F2AE1" w:rsidRDefault="009F2AE1" w:rsidP="009F2AE1">
            <w:pPr>
              <w:rPr>
                <w:rFonts w:ascii="Calibri Light" w:hAnsi="Calibri Light" w:cs="Calibri Light"/>
                <w:color w:val="000000"/>
              </w:rPr>
            </w:pPr>
            <w:r w:rsidRPr="009F2AE1">
              <w:rPr>
                <w:rFonts w:ascii="Calibri Light" w:hAnsi="Calibri Light" w:cs="Calibri Light"/>
                <w:color w:val="000000"/>
              </w:rPr>
              <w:t>&lt; 35 Years</w:t>
            </w:r>
          </w:p>
        </w:tc>
        <w:tc>
          <w:tcPr>
            <w:tcW w:w="1300" w:type="dxa"/>
            <w:noWrap/>
            <w:hideMark/>
          </w:tcPr>
          <w:p w14:paraId="7C70CA8A" w14:textId="77777777" w:rsidR="009F2AE1" w:rsidRPr="009F2AE1" w:rsidRDefault="009F2AE1" w:rsidP="009F2AE1">
            <w:pPr>
              <w:jc w:val="right"/>
              <w:rPr>
                <w:rFonts w:ascii="Calibri Light" w:hAnsi="Calibri Light" w:cs="Calibri Light"/>
                <w:color w:val="000000"/>
              </w:rPr>
            </w:pPr>
            <w:r w:rsidRPr="009F2AE1">
              <w:rPr>
                <w:rFonts w:ascii="Calibri Light" w:hAnsi="Calibri Light" w:cs="Calibri Light"/>
                <w:color w:val="000000"/>
              </w:rPr>
              <w:t>19</w:t>
            </w:r>
          </w:p>
        </w:tc>
        <w:tc>
          <w:tcPr>
            <w:tcW w:w="1308" w:type="dxa"/>
            <w:noWrap/>
            <w:hideMark/>
          </w:tcPr>
          <w:p w14:paraId="0E171B81" w14:textId="77777777" w:rsidR="009F2AE1" w:rsidRPr="009F2AE1" w:rsidRDefault="009F2AE1" w:rsidP="009F2AE1">
            <w:pPr>
              <w:jc w:val="right"/>
              <w:rPr>
                <w:rFonts w:ascii="Calibri Light" w:hAnsi="Calibri Light" w:cs="Calibri Light"/>
                <w:color w:val="000000"/>
              </w:rPr>
            </w:pPr>
            <w:r w:rsidRPr="009F2AE1">
              <w:rPr>
                <w:rFonts w:ascii="Calibri Light" w:hAnsi="Calibri Light" w:cs="Calibri Light"/>
                <w:color w:val="000000"/>
              </w:rPr>
              <w:t>19.20%</w:t>
            </w:r>
          </w:p>
        </w:tc>
      </w:tr>
      <w:tr w:rsidR="009F2AE1" w:rsidRPr="009F2AE1" w14:paraId="6CB10D8D" w14:textId="77777777" w:rsidTr="00123642">
        <w:trPr>
          <w:trHeight w:val="320"/>
          <w:jc w:val="center"/>
        </w:trPr>
        <w:tc>
          <w:tcPr>
            <w:tcW w:w="1328" w:type="dxa"/>
            <w:noWrap/>
            <w:hideMark/>
          </w:tcPr>
          <w:p w14:paraId="7A25801A" w14:textId="77777777" w:rsidR="009F2AE1" w:rsidRPr="009F2AE1" w:rsidRDefault="009F2AE1" w:rsidP="009F2AE1">
            <w:pPr>
              <w:rPr>
                <w:rFonts w:ascii="Calibri Light" w:hAnsi="Calibri Light" w:cs="Calibri Light"/>
                <w:color w:val="000000"/>
              </w:rPr>
            </w:pPr>
            <w:r w:rsidRPr="009F2AE1">
              <w:rPr>
                <w:rFonts w:ascii="Calibri Light" w:hAnsi="Calibri Light" w:cs="Calibri Light"/>
                <w:color w:val="000000"/>
              </w:rPr>
              <w:t>36 – 45 Years</w:t>
            </w:r>
          </w:p>
        </w:tc>
        <w:tc>
          <w:tcPr>
            <w:tcW w:w="1300" w:type="dxa"/>
            <w:noWrap/>
            <w:hideMark/>
          </w:tcPr>
          <w:p w14:paraId="0BB06B7F" w14:textId="77777777" w:rsidR="009F2AE1" w:rsidRPr="009F2AE1" w:rsidRDefault="009F2AE1" w:rsidP="009F2AE1">
            <w:pPr>
              <w:jc w:val="right"/>
              <w:rPr>
                <w:rFonts w:ascii="Calibri Light" w:hAnsi="Calibri Light" w:cs="Calibri Light"/>
                <w:color w:val="000000"/>
              </w:rPr>
            </w:pPr>
            <w:r w:rsidRPr="009F2AE1">
              <w:rPr>
                <w:rFonts w:ascii="Calibri Light" w:hAnsi="Calibri Light" w:cs="Calibri Light"/>
                <w:color w:val="000000"/>
              </w:rPr>
              <w:t>28</w:t>
            </w:r>
          </w:p>
        </w:tc>
        <w:tc>
          <w:tcPr>
            <w:tcW w:w="1308" w:type="dxa"/>
            <w:noWrap/>
            <w:hideMark/>
          </w:tcPr>
          <w:p w14:paraId="0A1898F8" w14:textId="77777777" w:rsidR="009F2AE1" w:rsidRPr="009F2AE1" w:rsidRDefault="009F2AE1" w:rsidP="009F2AE1">
            <w:pPr>
              <w:jc w:val="right"/>
              <w:rPr>
                <w:rFonts w:ascii="Calibri Light" w:hAnsi="Calibri Light" w:cs="Calibri Light"/>
                <w:color w:val="000000"/>
              </w:rPr>
            </w:pPr>
            <w:r w:rsidRPr="009F2AE1">
              <w:rPr>
                <w:rFonts w:ascii="Calibri Light" w:hAnsi="Calibri Light" w:cs="Calibri Light"/>
                <w:color w:val="000000"/>
              </w:rPr>
              <w:t>28.30%</w:t>
            </w:r>
          </w:p>
        </w:tc>
      </w:tr>
      <w:tr w:rsidR="009F2AE1" w:rsidRPr="009F2AE1" w14:paraId="70E10E4C" w14:textId="77777777" w:rsidTr="00123642">
        <w:trPr>
          <w:trHeight w:val="320"/>
          <w:jc w:val="center"/>
        </w:trPr>
        <w:tc>
          <w:tcPr>
            <w:tcW w:w="1328" w:type="dxa"/>
            <w:noWrap/>
            <w:hideMark/>
          </w:tcPr>
          <w:p w14:paraId="5F61C18C" w14:textId="77777777" w:rsidR="009F2AE1" w:rsidRPr="009F2AE1" w:rsidRDefault="009F2AE1" w:rsidP="009F2AE1">
            <w:pPr>
              <w:rPr>
                <w:rFonts w:ascii="Calibri Light" w:hAnsi="Calibri Light" w:cs="Calibri Light"/>
                <w:color w:val="000000"/>
              </w:rPr>
            </w:pPr>
            <w:r w:rsidRPr="009F2AE1">
              <w:rPr>
                <w:rFonts w:ascii="Calibri Light" w:hAnsi="Calibri Light" w:cs="Calibri Light"/>
                <w:color w:val="000000"/>
              </w:rPr>
              <w:t>46 – 55 Years</w:t>
            </w:r>
          </w:p>
        </w:tc>
        <w:tc>
          <w:tcPr>
            <w:tcW w:w="1300" w:type="dxa"/>
            <w:noWrap/>
            <w:hideMark/>
          </w:tcPr>
          <w:p w14:paraId="444B0448" w14:textId="77777777" w:rsidR="009F2AE1" w:rsidRPr="009F2AE1" w:rsidRDefault="009F2AE1" w:rsidP="009F2AE1">
            <w:pPr>
              <w:jc w:val="right"/>
              <w:rPr>
                <w:rFonts w:ascii="Calibri Light" w:hAnsi="Calibri Light" w:cs="Calibri Light"/>
                <w:color w:val="000000"/>
              </w:rPr>
            </w:pPr>
            <w:r w:rsidRPr="009F2AE1">
              <w:rPr>
                <w:rFonts w:ascii="Calibri Light" w:hAnsi="Calibri Light" w:cs="Calibri Light"/>
                <w:color w:val="000000"/>
              </w:rPr>
              <w:t>35</w:t>
            </w:r>
          </w:p>
        </w:tc>
        <w:tc>
          <w:tcPr>
            <w:tcW w:w="1308" w:type="dxa"/>
            <w:noWrap/>
            <w:hideMark/>
          </w:tcPr>
          <w:p w14:paraId="0CF011A1" w14:textId="77777777" w:rsidR="009F2AE1" w:rsidRPr="009F2AE1" w:rsidRDefault="009F2AE1" w:rsidP="009F2AE1">
            <w:pPr>
              <w:jc w:val="right"/>
              <w:rPr>
                <w:rFonts w:ascii="Calibri Light" w:hAnsi="Calibri Light" w:cs="Calibri Light"/>
                <w:color w:val="000000"/>
              </w:rPr>
            </w:pPr>
            <w:r w:rsidRPr="009F2AE1">
              <w:rPr>
                <w:rFonts w:ascii="Calibri Light" w:hAnsi="Calibri Light" w:cs="Calibri Light"/>
                <w:color w:val="000000"/>
              </w:rPr>
              <w:t>35.40%</w:t>
            </w:r>
          </w:p>
        </w:tc>
      </w:tr>
      <w:tr w:rsidR="009F2AE1" w:rsidRPr="009F2AE1" w14:paraId="2D9F3908" w14:textId="77777777" w:rsidTr="00123642">
        <w:trPr>
          <w:trHeight w:val="320"/>
          <w:jc w:val="center"/>
        </w:trPr>
        <w:tc>
          <w:tcPr>
            <w:tcW w:w="1328" w:type="dxa"/>
            <w:noWrap/>
            <w:hideMark/>
          </w:tcPr>
          <w:p w14:paraId="04EE7E63" w14:textId="77777777" w:rsidR="009F2AE1" w:rsidRPr="009F2AE1" w:rsidRDefault="009F2AE1" w:rsidP="009F2AE1">
            <w:pPr>
              <w:rPr>
                <w:rFonts w:ascii="Calibri Light" w:hAnsi="Calibri Light" w:cs="Calibri Light"/>
                <w:color w:val="000000"/>
              </w:rPr>
            </w:pPr>
            <w:r w:rsidRPr="009F2AE1">
              <w:rPr>
                <w:rFonts w:ascii="Calibri Light" w:hAnsi="Calibri Light" w:cs="Calibri Light"/>
                <w:color w:val="000000"/>
              </w:rPr>
              <w:t>&gt; 55 Years</w:t>
            </w:r>
          </w:p>
        </w:tc>
        <w:tc>
          <w:tcPr>
            <w:tcW w:w="1300" w:type="dxa"/>
            <w:noWrap/>
            <w:hideMark/>
          </w:tcPr>
          <w:p w14:paraId="4C734A58" w14:textId="77777777" w:rsidR="009F2AE1" w:rsidRPr="009F2AE1" w:rsidRDefault="009F2AE1" w:rsidP="009F2AE1">
            <w:pPr>
              <w:jc w:val="right"/>
              <w:rPr>
                <w:rFonts w:ascii="Calibri Light" w:hAnsi="Calibri Light" w:cs="Calibri Light"/>
                <w:color w:val="000000"/>
              </w:rPr>
            </w:pPr>
            <w:r w:rsidRPr="009F2AE1">
              <w:rPr>
                <w:rFonts w:ascii="Calibri Light" w:hAnsi="Calibri Light" w:cs="Calibri Light"/>
                <w:color w:val="000000"/>
              </w:rPr>
              <w:t>17</w:t>
            </w:r>
          </w:p>
        </w:tc>
        <w:tc>
          <w:tcPr>
            <w:tcW w:w="1308" w:type="dxa"/>
            <w:noWrap/>
            <w:hideMark/>
          </w:tcPr>
          <w:p w14:paraId="7DF7FC83" w14:textId="77777777" w:rsidR="009F2AE1" w:rsidRPr="009F2AE1" w:rsidRDefault="009F2AE1" w:rsidP="009F2AE1">
            <w:pPr>
              <w:jc w:val="right"/>
              <w:rPr>
                <w:rFonts w:ascii="Calibri Light" w:hAnsi="Calibri Light" w:cs="Calibri Light"/>
                <w:color w:val="000000"/>
              </w:rPr>
            </w:pPr>
            <w:r w:rsidRPr="009F2AE1">
              <w:rPr>
                <w:rFonts w:ascii="Calibri Light" w:hAnsi="Calibri Light" w:cs="Calibri Light"/>
                <w:color w:val="000000"/>
              </w:rPr>
              <w:t>17.10%</w:t>
            </w:r>
          </w:p>
        </w:tc>
      </w:tr>
      <w:tr w:rsidR="009F2AE1" w:rsidRPr="009F2AE1" w14:paraId="771FE00D" w14:textId="77777777" w:rsidTr="00123642">
        <w:trPr>
          <w:trHeight w:val="320"/>
          <w:jc w:val="center"/>
        </w:trPr>
        <w:tc>
          <w:tcPr>
            <w:tcW w:w="1328" w:type="dxa"/>
            <w:noWrap/>
            <w:hideMark/>
          </w:tcPr>
          <w:p w14:paraId="505BC318" w14:textId="77777777" w:rsidR="009F2AE1" w:rsidRPr="009F2AE1" w:rsidRDefault="009F2AE1" w:rsidP="009F2AE1">
            <w:pPr>
              <w:rPr>
                <w:rFonts w:ascii="Calibri Light" w:hAnsi="Calibri Light" w:cs="Calibri Light"/>
                <w:color w:val="000000"/>
              </w:rPr>
            </w:pPr>
            <w:r w:rsidRPr="009F2AE1">
              <w:rPr>
                <w:rFonts w:ascii="Calibri Light" w:hAnsi="Calibri Light" w:cs="Calibri Light"/>
                <w:color w:val="000000"/>
              </w:rPr>
              <w:t>Total</w:t>
            </w:r>
          </w:p>
        </w:tc>
        <w:tc>
          <w:tcPr>
            <w:tcW w:w="1300" w:type="dxa"/>
            <w:noWrap/>
            <w:hideMark/>
          </w:tcPr>
          <w:p w14:paraId="6B584BBA" w14:textId="77777777" w:rsidR="009F2AE1" w:rsidRPr="009F2AE1" w:rsidRDefault="009F2AE1" w:rsidP="009F2AE1">
            <w:pPr>
              <w:jc w:val="right"/>
              <w:rPr>
                <w:rFonts w:ascii="Calibri Light" w:hAnsi="Calibri Light" w:cs="Calibri Light"/>
                <w:color w:val="000000"/>
              </w:rPr>
            </w:pPr>
            <w:r w:rsidRPr="009F2AE1">
              <w:rPr>
                <w:rFonts w:ascii="Calibri Light" w:hAnsi="Calibri Light" w:cs="Calibri Light"/>
                <w:color w:val="000000"/>
              </w:rPr>
              <w:t>99</w:t>
            </w:r>
          </w:p>
        </w:tc>
        <w:tc>
          <w:tcPr>
            <w:tcW w:w="1308" w:type="dxa"/>
            <w:noWrap/>
            <w:hideMark/>
          </w:tcPr>
          <w:p w14:paraId="355E20DF" w14:textId="77777777" w:rsidR="009F2AE1" w:rsidRPr="009F2AE1" w:rsidRDefault="009F2AE1" w:rsidP="009F2AE1">
            <w:pPr>
              <w:jc w:val="right"/>
              <w:rPr>
                <w:rFonts w:ascii="Calibri Light" w:hAnsi="Calibri Light" w:cs="Calibri Light"/>
                <w:color w:val="000000"/>
              </w:rPr>
            </w:pPr>
            <w:r w:rsidRPr="009F2AE1">
              <w:rPr>
                <w:rFonts w:ascii="Calibri Light" w:hAnsi="Calibri Light" w:cs="Calibri Light"/>
                <w:color w:val="000000"/>
              </w:rPr>
              <w:t>100.00%</w:t>
            </w:r>
          </w:p>
        </w:tc>
      </w:tr>
    </w:tbl>
    <w:p w14:paraId="69773F6D" w14:textId="77777777" w:rsidR="00123642" w:rsidRPr="009F52A2" w:rsidRDefault="00123642" w:rsidP="00123642">
      <w:pPr>
        <w:pStyle w:val="NormalWeb"/>
        <w:spacing w:before="0" w:beforeAutospacing="0" w:after="0" w:afterAutospacing="0"/>
        <w:jc w:val="center"/>
        <w:rPr>
          <w:rFonts w:ascii="Calibri Light" w:hAnsi="Calibri Light" w:cs="Calibri Light"/>
          <w:sz w:val="20"/>
          <w:szCs w:val="20"/>
        </w:rPr>
      </w:pPr>
      <w:r w:rsidRPr="009F52A2">
        <w:rPr>
          <w:rFonts w:ascii="Calibri Light" w:hAnsi="Calibri Light" w:cs="Calibri Light"/>
          <w:sz w:val="20"/>
          <w:szCs w:val="20"/>
        </w:rPr>
        <w:t>Source: Research data processed, 2024</w:t>
      </w:r>
    </w:p>
    <w:p w14:paraId="2990F87C" w14:textId="60239D61" w:rsidR="009F2AE1" w:rsidRDefault="001B2D17" w:rsidP="00BA569E">
      <w:pPr>
        <w:pStyle w:val="NormalWeb"/>
        <w:spacing w:after="0" w:afterAutospacing="0"/>
        <w:ind w:left="567"/>
        <w:jc w:val="both"/>
        <w:rPr>
          <w:rFonts w:ascii="Calibri Light" w:hAnsi="Calibri Light" w:cs="Calibri Light"/>
        </w:rPr>
      </w:pPr>
      <w:r w:rsidRPr="00BA569E">
        <w:rPr>
          <w:rFonts w:ascii="Calibri Light" w:hAnsi="Calibri Light" w:cs="Calibri Light"/>
        </w:rPr>
        <w:t>The dominant age group is 46–55 years, comprising 35 respondents (35.4%).</w:t>
      </w:r>
    </w:p>
    <w:p w14:paraId="07DED03A" w14:textId="470B8B37" w:rsidR="002B4E31" w:rsidRPr="00E378FF" w:rsidRDefault="006A70FD" w:rsidP="00E378FF">
      <w:pPr>
        <w:pStyle w:val="NormalWeb"/>
        <w:spacing w:after="0" w:afterAutospacing="0"/>
        <w:jc w:val="center"/>
        <w:rPr>
          <w:rFonts w:ascii="Calibri Light" w:hAnsi="Calibri Light" w:cs="Calibri Light"/>
        </w:rPr>
      </w:pPr>
      <w:r w:rsidRPr="009F52A2">
        <w:rPr>
          <w:rFonts w:ascii="Calibri Light" w:hAnsi="Calibri Light" w:cs="Calibri Light"/>
          <w:spacing w:val="-2"/>
        </w:rPr>
        <w:t>Tabel</w:t>
      </w:r>
      <w:r w:rsidRPr="009F52A2">
        <w:rPr>
          <w:rFonts w:ascii="Calibri Light" w:hAnsi="Calibri Light" w:cs="Calibri Light"/>
          <w:spacing w:val="-5"/>
        </w:rPr>
        <w:t xml:space="preserve"> </w:t>
      </w:r>
      <w:r w:rsidR="00B2373D">
        <w:rPr>
          <w:rFonts w:ascii="Calibri Light" w:hAnsi="Calibri Light" w:cs="Calibri Light"/>
          <w:spacing w:val="-2"/>
        </w:rPr>
        <w:t>3</w:t>
      </w:r>
      <w:r w:rsidRPr="009F52A2">
        <w:rPr>
          <w:rFonts w:ascii="Calibri Light" w:hAnsi="Calibri Light" w:cs="Calibri Light"/>
          <w:spacing w:val="-2"/>
        </w:rPr>
        <w:t>.</w:t>
      </w:r>
      <w:r w:rsidRPr="009F52A2">
        <w:rPr>
          <w:rFonts w:ascii="Calibri Light" w:hAnsi="Calibri Light" w:cs="Calibri Light"/>
          <w:spacing w:val="-7"/>
        </w:rPr>
        <w:t xml:space="preserve"> </w:t>
      </w:r>
      <w:r w:rsidR="002B4E31" w:rsidRPr="009443E5">
        <w:rPr>
          <w:rFonts w:ascii="Calibri Light" w:hAnsi="Calibri Light" w:cs="Calibri Light"/>
        </w:rPr>
        <w:t>Rank Group of Respondents</w:t>
      </w:r>
    </w:p>
    <w:tbl>
      <w:tblPr>
        <w:tblStyle w:val="TableGridLight1"/>
        <w:tblW w:w="3908" w:type="dxa"/>
        <w:jc w:val="center"/>
        <w:tblLook w:val="04A0" w:firstRow="1" w:lastRow="0" w:firstColumn="1" w:lastColumn="0" w:noHBand="0" w:noVBand="1"/>
      </w:tblPr>
      <w:tblGrid>
        <w:gridCol w:w="1300"/>
        <w:gridCol w:w="1300"/>
        <w:gridCol w:w="1308"/>
      </w:tblGrid>
      <w:tr w:rsidR="00BA569E" w:rsidRPr="00B80077" w14:paraId="2298C162" w14:textId="77777777" w:rsidTr="00752833">
        <w:trPr>
          <w:trHeight w:val="320"/>
          <w:jc w:val="center"/>
        </w:trPr>
        <w:tc>
          <w:tcPr>
            <w:tcW w:w="1300" w:type="dxa"/>
            <w:noWrap/>
            <w:hideMark/>
          </w:tcPr>
          <w:p w14:paraId="0546FE33" w14:textId="77777777" w:rsidR="00BA569E" w:rsidRPr="00B80077" w:rsidRDefault="00BA569E">
            <w:pPr>
              <w:rPr>
                <w:rFonts w:ascii="Calibri Light" w:hAnsi="Calibri Light" w:cs="Calibri Light"/>
                <w:color w:val="000000"/>
              </w:rPr>
            </w:pPr>
            <w:r w:rsidRPr="00B80077">
              <w:rPr>
                <w:rFonts w:ascii="Calibri Light" w:hAnsi="Calibri Light" w:cs="Calibri Light"/>
                <w:color w:val="000000"/>
              </w:rPr>
              <w:t>Rank Group</w:t>
            </w:r>
          </w:p>
        </w:tc>
        <w:tc>
          <w:tcPr>
            <w:tcW w:w="1300" w:type="dxa"/>
            <w:noWrap/>
            <w:hideMark/>
          </w:tcPr>
          <w:p w14:paraId="0F92A041" w14:textId="77777777" w:rsidR="00BA569E" w:rsidRPr="00B80077" w:rsidRDefault="00BA569E">
            <w:pPr>
              <w:rPr>
                <w:rFonts w:ascii="Calibri Light" w:hAnsi="Calibri Light" w:cs="Calibri Light"/>
                <w:color w:val="000000"/>
              </w:rPr>
            </w:pPr>
            <w:r w:rsidRPr="00B80077">
              <w:rPr>
                <w:rFonts w:ascii="Calibri Light" w:hAnsi="Calibri Light" w:cs="Calibri Light"/>
                <w:color w:val="000000"/>
              </w:rPr>
              <w:t>Frequency</w:t>
            </w:r>
          </w:p>
        </w:tc>
        <w:tc>
          <w:tcPr>
            <w:tcW w:w="1308" w:type="dxa"/>
            <w:noWrap/>
            <w:hideMark/>
          </w:tcPr>
          <w:p w14:paraId="071A9A29" w14:textId="77777777" w:rsidR="00BA569E" w:rsidRPr="00B80077" w:rsidRDefault="00BA569E">
            <w:pPr>
              <w:rPr>
                <w:rFonts w:ascii="Calibri Light" w:hAnsi="Calibri Light" w:cs="Calibri Light"/>
                <w:color w:val="000000"/>
              </w:rPr>
            </w:pPr>
            <w:r w:rsidRPr="00B80077">
              <w:rPr>
                <w:rFonts w:ascii="Calibri Light" w:hAnsi="Calibri Light" w:cs="Calibri Light"/>
                <w:color w:val="000000"/>
              </w:rPr>
              <w:t>Percentage (%)</w:t>
            </w:r>
          </w:p>
        </w:tc>
      </w:tr>
      <w:tr w:rsidR="00BA569E" w:rsidRPr="00B80077" w14:paraId="2078CAFB" w14:textId="77777777" w:rsidTr="00752833">
        <w:trPr>
          <w:trHeight w:val="320"/>
          <w:jc w:val="center"/>
        </w:trPr>
        <w:tc>
          <w:tcPr>
            <w:tcW w:w="1300" w:type="dxa"/>
            <w:noWrap/>
            <w:hideMark/>
          </w:tcPr>
          <w:p w14:paraId="593F7FB4" w14:textId="77777777" w:rsidR="00BA569E" w:rsidRPr="00B80077" w:rsidRDefault="00BA569E">
            <w:pPr>
              <w:rPr>
                <w:rFonts w:ascii="Calibri Light" w:hAnsi="Calibri Light" w:cs="Calibri Light"/>
                <w:color w:val="000000"/>
              </w:rPr>
            </w:pPr>
            <w:r w:rsidRPr="00B80077">
              <w:rPr>
                <w:rFonts w:ascii="Calibri Light" w:hAnsi="Calibri Light" w:cs="Calibri Light"/>
                <w:color w:val="000000"/>
              </w:rPr>
              <w:t>Group II</w:t>
            </w:r>
          </w:p>
        </w:tc>
        <w:tc>
          <w:tcPr>
            <w:tcW w:w="1300" w:type="dxa"/>
            <w:noWrap/>
            <w:hideMark/>
          </w:tcPr>
          <w:p w14:paraId="7412F195" w14:textId="77777777" w:rsidR="00BA569E" w:rsidRPr="00B80077" w:rsidRDefault="00BA569E">
            <w:pPr>
              <w:jc w:val="right"/>
              <w:rPr>
                <w:rFonts w:ascii="Calibri Light" w:hAnsi="Calibri Light" w:cs="Calibri Light"/>
                <w:color w:val="000000"/>
              </w:rPr>
            </w:pPr>
            <w:r w:rsidRPr="00B80077">
              <w:rPr>
                <w:rFonts w:ascii="Calibri Light" w:hAnsi="Calibri Light" w:cs="Calibri Light"/>
                <w:color w:val="000000"/>
              </w:rPr>
              <w:t>7</w:t>
            </w:r>
          </w:p>
        </w:tc>
        <w:tc>
          <w:tcPr>
            <w:tcW w:w="1308" w:type="dxa"/>
            <w:noWrap/>
            <w:hideMark/>
          </w:tcPr>
          <w:p w14:paraId="15CACF20" w14:textId="77777777" w:rsidR="00BA569E" w:rsidRPr="00B80077" w:rsidRDefault="00BA569E">
            <w:pPr>
              <w:jc w:val="right"/>
              <w:rPr>
                <w:rFonts w:ascii="Calibri Light" w:hAnsi="Calibri Light" w:cs="Calibri Light"/>
                <w:color w:val="000000"/>
              </w:rPr>
            </w:pPr>
            <w:r w:rsidRPr="00B80077">
              <w:rPr>
                <w:rFonts w:ascii="Calibri Light" w:hAnsi="Calibri Light" w:cs="Calibri Light"/>
                <w:color w:val="000000"/>
              </w:rPr>
              <w:t>7.10%</w:t>
            </w:r>
          </w:p>
        </w:tc>
      </w:tr>
      <w:tr w:rsidR="00BA569E" w:rsidRPr="00B80077" w14:paraId="0B5D7A6F" w14:textId="77777777" w:rsidTr="00752833">
        <w:trPr>
          <w:trHeight w:val="320"/>
          <w:jc w:val="center"/>
        </w:trPr>
        <w:tc>
          <w:tcPr>
            <w:tcW w:w="1300" w:type="dxa"/>
            <w:noWrap/>
            <w:hideMark/>
          </w:tcPr>
          <w:p w14:paraId="550FB62E" w14:textId="77777777" w:rsidR="00BA569E" w:rsidRPr="00B80077" w:rsidRDefault="00BA569E">
            <w:pPr>
              <w:rPr>
                <w:rFonts w:ascii="Calibri Light" w:hAnsi="Calibri Light" w:cs="Calibri Light"/>
                <w:color w:val="000000"/>
              </w:rPr>
            </w:pPr>
            <w:r w:rsidRPr="00B80077">
              <w:rPr>
                <w:rFonts w:ascii="Calibri Light" w:hAnsi="Calibri Light" w:cs="Calibri Light"/>
                <w:color w:val="000000"/>
              </w:rPr>
              <w:t>Group III</w:t>
            </w:r>
          </w:p>
        </w:tc>
        <w:tc>
          <w:tcPr>
            <w:tcW w:w="1300" w:type="dxa"/>
            <w:noWrap/>
            <w:hideMark/>
          </w:tcPr>
          <w:p w14:paraId="56CCE8FD" w14:textId="77777777" w:rsidR="00BA569E" w:rsidRPr="00B80077" w:rsidRDefault="00BA569E">
            <w:pPr>
              <w:jc w:val="right"/>
              <w:rPr>
                <w:rFonts w:ascii="Calibri Light" w:hAnsi="Calibri Light" w:cs="Calibri Light"/>
                <w:color w:val="000000"/>
              </w:rPr>
            </w:pPr>
            <w:r w:rsidRPr="00B80077">
              <w:rPr>
                <w:rFonts w:ascii="Calibri Light" w:hAnsi="Calibri Light" w:cs="Calibri Light"/>
                <w:color w:val="000000"/>
              </w:rPr>
              <w:t>65</w:t>
            </w:r>
          </w:p>
        </w:tc>
        <w:tc>
          <w:tcPr>
            <w:tcW w:w="1308" w:type="dxa"/>
            <w:noWrap/>
            <w:hideMark/>
          </w:tcPr>
          <w:p w14:paraId="0E13096E" w14:textId="77777777" w:rsidR="00BA569E" w:rsidRPr="00B80077" w:rsidRDefault="00BA569E">
            <w:pPr>
              <w:jc w:val="right"/>
              <w:rPr>
                <w:rFonts w:ascii="Calibri Light" w:hAnsi="Calibri Light" w:cs="Calibri Light"/>
                <w:color w:val="000000"/>
              </w:rPr>
            </w:pPr>
            <w:r w:rsidRPr="00B80077">
              <w:rPr>
                <w:rFonts w:ascii="Calibri Light" w:hAnsi="Calibri Light" w:cs="Calibri Light"/>
                <w:color w:val="000000"/>
              </w:rPr>
              <w:t>65.60%</w:t>
            </w:r>
          </w:p>
        </w:tc>
      </w:tr>
      <w:tr w:rsidR="00BA569E" w:rsidRPr="00B80077" w14:paraId="59BCBBA7" w14:textId="77777777" w:rsidTr="00752833">
        <w:trPr>
          <w:trHeight w:val="320"/>
          <w:jc w:val="center"/>
        </w:trPr>
        <w:tc>
          <w:tcPr>
            <w:tcW w:w="1300" w:type="dxa"/>
            <w:noWrap/>
            <w:hideMark/>
          </w:tcPr>
          <w:p w14:paraId="1C2EB404" w14:textId="77777777" w:rsidR="00BA569E" w:rsidRPr="00B80077" w:rsidRDefault="00BA569E">
            <w:pPr>
              <w:rPr>
                <w:rFonts w:ascii="Calibri Light" w:hAnsi="Calibri Light" w:cs="Calibri Light"/>
                <w:color w:val="000000"/>
              </w:rPr>
            </w:pPr>
            <w:r w:rsidRPr="00B80077">
              <w:rPr>
                <w:rFonts w:ascii="Calibri Light" w:hAnsi="Calibri Light" w:cs="Calibri Light"/>
                <w:color w:val="000000"/>
              </w:rPr>
              <w:t>Group IV</w:t>
            </w:r>
          </w:p>
        </w:tc>
        <w:tc>
          <w:tcPr>
            <w:tcW w:w="1300" w:type="dxa"/>
            <w:noWrap/>
            <w:hideMark/>
          </w:tcPr>
          <w:p w14:paraId="46BCC010" w14:textId="77777777" w:rsidR="00BA569E" w:rsidRPr="00B80077" w:rsidRDefault="00BA569E">
            <w:pPr>
              <w:jc w:val="right"/>
              <w:rPr>
                <w:rFonts w:ascii="Calibri Light" w:hAnsi="Calibri Light" w:cs="Calibri Light"/>
                <w:color w:val="000000"/>
              </w:rPr>
            </w:pPr>
            <w:r w:rsidRPr="00B80077">
              <w:rPr>
                <w:rFonts w:ascii="Calibri Light" w:hAnsi="Calibri Light" w:cs="Calibri Light"/>
                <w:color w:val="000000"/>
              </w:rPr>
              <w:t>27</w:t>
            </w:r>
          </w:p>
        </w:tc>
        <w:tc>
          <w:tcPr>
            <w:tcW w:w="1308" w:type="dxa"/>
            <w:noWrap/>
            <w:hideMark/>
          </w:tcPr>
          <w:p w14:paraId="52211202" w14:textId="77777777" w:rsidR="00BA569E" w:rsidRPr="00B80077" w:rsidRDefault="00BA569E">
            <w:pPr>
              <w:jc w:val="right"/>
              <w:rPr>
                <w:rFonts w:ascii="Calibri Light" w:hAnsi="Calibri Light" w:cs="Calibri Light"/>
                <w:color w:val="000000"/>
              </w:rPr>
            </w:pPr>
            <w:r w:rsidRPr="00B80077">
              <w:rPr>
                <w:rFonts w:ascii="Calibri Light" w:hAnsi="Calibri Light" w:cs="Calibri Light"/>
                <w:color w:val="000000"/>
              </w:rPr>
              <w:t>27.30%</w:t>
            </w:r>
          </w:p>
        </w:tc>
      </w:tr>
      <w:tr w:rsidR="00BA569E" w:rsidRPr="00B80077" w14:paraId="16074EB1" w14:textId="77777777" w:rsidTr="00752833">
        <w:trPr>
          <w:trHeight w:val="320"/>
          <w:jc w:val="center"/>
        </w:trPr>
        <w:tc>
          <w:tcPr>
            <w:tcW w:w="1300" w:type="dxa"/>
            <w:noWrap/>
            <w:hideMark/>
          </w:tcPr>
          <w:p w14:paraId="3877E935" w14:textId="77777777" w:rsidR="00BA569E" w:rsidRPr="00B80077" w:rsidRDefault="00BA569E">
            <w:pPr>
              <w:rPr>
                <w:rFonts w:ascii="Calibri Light" w:hAnsi="Calibri Light" w:cs="Calibri Light"/>
                <w:color w:val="000000"/>
              </w:rPr>
            </w:pPr>
            <w:r w:rsidRPr="00B80077">
              <w:rPr>
                <w:rFonts w:ascii="Calibri Light" w:hAnsi="Calibri Light" w:cs="Calibri Light"/>
                <w:color w:val="000000"/>
              </w:rPr>
              <w:t>Total</w:t>
            </w:r>
          </w:p>
        </w:tc>
        <w:tc>
          <w:tcPr>
            <w:tcW w:w="1300" w:type="dxa"/>
            <w:noWrap/>
            <w:hideMark/>
          </w:tcPr>
          <w:p w14:paraId="6B3A738A" w14:textId="77777777" w:rsidR="00BA569E" w:rsidRPr="00B80077" w:rsidRDefault="00BA569E">
            <w:pPr>
              <w:jc w:val="right"/>
              <w:rPr>
                <w:rFonts w:ascii="Calibri Light" w:hAnsi="Calibri Light" w:cs="Calibri Light"/>
                <w:color w:val="000000"/>
              </w:rPr>
            </w:pPr>
            <w:r w:rsidRPr="00B80077">
              <w:rPr>
                <w:rFonts w:ascii="Calibri Light" w:hAnsi="Calibri Light" w:cs="Calibri Light"/>
                <w:color w:val="000000"/>
              </w:rPr>
              <w:t>99</w:t>
            </w:r>
          </w:p>
        </w:tc>
        <w:tc>
          <w:tcPr>
            <w:tcW w:w="1308" w:type="dxa"/>
            <w:noWrap/>
            <w:hideMark/>
          </w:tcPr>
          <w:p w14:paraId="3C6F5471" w14:textId="77777777" w:rsidR="00BA569E" w:rsidRPr="00B80077" w:rsidRDefault="00BA569E">
            <w:pPr>
              <w:jc w:val="right"/>
              <w:rPr>
                <w:rFonts w:ascii="Calibri Light" w:hAnsi="Calibri Light" w:cs="Calibri Light"/>
                <w:color w:val="000000"/>
              </w:rPr>
            </w:pPr>
            <w:r w:rsidRPr="00B80077">
              <w:rPr>
                <w:rFonts w:ascii="Calibri Light" w:hAnsi="Calibri Light" w:cs="Calibri Light"/>
                <w:color w:val="000000"/>
              </w:rPr>
              <w:t>100.00%</w:t>
            </w:r>
          </w:p>
        </w:tc>
      </w:tr>
    </w:tbl>
    <w:p w14:paraId="4B064C3B" w14:textId="342150B3" w:rsidR="00BA569E" w:rsidRPr="004B2D9A" w:rsidRDefault="00752833" w:rsidP="004B2D9A">
      <w:pPr>
        <w:pStyle w:val="NormalWeb"/>
        <w:spacing w:before="0" w:beforeAutospacing="0" w:after="0" w:afterAutospacing="0"/>
        <w:jc w:val="center"/>
        <w:rPr>
          <w:rFonts w:ascii="Calibri Light" w:hAnsi="Calibri Light" w:cs="Calibri Light"/>
          <w:sz w:val="20"/>
          <w:szCs w:val="20"/>
        </w:rPr>
      </w:pPr>
      <w:r w:rsidRPr="009F52A2">
        <w:rPr>
          <w:rFonts w:ascii="Calibri Light" w:hAnsi="Calibri Light" w:cs="Calibri Light"/>
          <w:sz w:val="20"/>
          <w:szCs w:val="20"/>
        </w:rPr>
        <w:t>Source: Research data processed, 2024</w:t>
      </w:r>
    </w:p>
    <w:p w14:paraId="1881632E" w14:textId="77777777" w:rsidR="00B84E6E" w:rsidRDefault="00B84E6E" w:rsidP="00863DBF">
      <w:pPr>
        <w:pStyle w:val="NormalWeb"/>
        <w:spacing w:after="0" w:afterAutospacing="0"/>
        <w:ind w:left="567"/>
        <w:jc w:val="both"/>
        <w:rPr>
          <w:rFonts w:ascii="Calibri Light" w:hAnsi="Calibri Light" w:cs="Calibri Light"/>
        </w:rPr>
      </w:pPr>
      <w:r w:rsidRPr="00863DBF">
        <w:rPr>
          <w:rFonts w:ascii="Calibri Light" w:hAnsi="Calibri Light" w:cs="Calibri Light"/>
        </w:rPr>
        <w:t>The majority of respondents are in Rank Group III (65 respondents, 65.6%).</w:t>
      </w:r>
    </w:p>
    <w:p w14:paraId="5D9C3884" w14:textId="13D82005" w:rsidR="0093372B" w:rsidRDefault="00D75D2C" w:rsidP="00BD2DA6">
      <w:pPr>
        <w:pStyle w:val="NormalWeb"/>
        <w:spacing w:after="0" w:afterAutospacing="0"/>
        <w:jc w:val="center"/>
        <w:rPr>
          <w:rFonts w:ascii="Calibri Light" w:hAnsi="Calibri Light" w:cs="Calibri Light"/>
        </w:rPr>
      </w:pPr>
      <w:r w:rsidRPr="00BD2DA6">
        <w:rPr>
          <w:rFonts w:ascii="Calibri Light" w:hAnsi="Calibri Light" w:cs="Calibri Light"/>
          <w:spacing w:val="-2"/>
        </w:rPr>
        <w:t>Tabel</w:t>
      </w:r>
      <w:r w:rsidRPr="00BD2DA6">
        <w:rPr>
          <w:rFonts w:ascii="Calibri Light" w:hAnsi="Calibri Light" w:cs="Calibri Light"/>
          <w:spacing w:val="-5"/>
        </w:rPr>
        <w:t xml:space="preserve"> </w:t>
      </w:r>
      <w:r w:rsidR="00B2373D">
        <w:rPr>
          <w:rFonts w:ascii="Calibri Light" w:hAnsi="Calibri Light" w:cs="Calibri Light"/>
          <w:spacing w:val="-2"/>
        </w:rPr>
        <w:t>4</w:t>
      </w:r>
      <w:r w:rsidRPr="00BD2DA6">
        <w:rPr>
          <w:rFonts w:ascii="Calibri Light" w:hAnsi="Calibri Light" w:cs="Calibri Light"/>
          <w:spacing w:val="-2"/>
        </w:rPr>
        <w:t>.</w:t>
      </w:r>
      <w:r w:rsidRPr="00BD2DA6">
        <w:rPr>
          <w:rFonts w:ascii="Calibri Light" w:hAnsi="Calibri Light" w:cs="Calibri Light"/>
          <w:spacing w:val="-7"/>
        </w:rPr>
        <w:t xml:space="preserve"> </w:t>
      </w:r>
      <w:r w:rsidR="0093372B" w:rsidRPr="00BD2DA6">
        <w:rPr>
          <w:rFonts w:ascii="Calibri Light" w:hAnsi="Calibri Light" w:cs="Calibri Light"/>
        </w:rPr>
        <w:t>Job Position of Respondents</w:t>
      </w:r>
    </w:p>
    <w:tbl>
      <w:tblPr>
        <w:tblStyle w:val="TableGridLight1"/>
        <w:tblW w:w="6235" w:type="dxa"/>
        <w:jc w:val="center"/>
        <w:tblLook w:val="04A0" w:firstRow="1" w:lastRow="0" w:firstColumn="1" w:lastColumn="0" w:noHBand="0" w:noVBand="1"/>
      </w:tblPr>
      <w:tblGrid>
        <w:gridCol w:w="3627"/>
        <w:gridCol w:w="1300"/>
        <w:gridCol w:w="1308"/>
      </w:tblGrid>
      <w:tr w:rsidR="00272A3B" w:rsidRPr="00DE3F33" w14:paraId="61BDFABF" w14:textId="77777777" w:rsidTr="0083250C">
        <w:trPr>
          <w:trHeight w:val="320"/>
          <w:jc w:val="center"/>
        </w:trPr>
        <w:tc>
          <w:tcPr>
            <w:tcW w:w="3627" w:type="dxa"/>
            <w:noWrap/>
            <w:hideMark/>
          </w:tcPr>
          <w:p w14:paraId="7A54E5B0"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Job Position</w:t>
            </w:r>
          </w:p>
        </w:tc>
        <w:tc>
          <w:tcPr>
            <w:tcW w:w="1300" w:type="dxa"/>
            <w:noWrap/>
            <w:hideMark/>
          </w:tcPr>
          <w:p w14:paraId="25FC77F7"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Frequency</w:t>
            </w:r>
          </w:p>
        </w:tc>
        <w:tc>
          <w:tcPr>
            <w:tcW w:w="1308" w:type="dxa"/>
            <w:noWrap/>
            <w:hideMark/>
          </w:tcPr>
          <w:p w14:paraId="61930F47"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Percentage (%)</w:t>
            </w:r>
          </w:p>
        </w:tc>
      </w:tr>
      <w:tr w:rsidR="00272A3B" w:rsidRPr="00DE3F33" w14:paraId="6C4883C5" w14:textId="77777777" w:rsidTr="0083250C">
        <w:trPr>
          <w:trHeight w:val="320"/>
          <w:jc w:val="center"/>
        </w:trPr>
        <w:tc>
          <w:tcPr>
            <w:tcW w:w="3627" w:type="dxa"/>
            <w:noWrap/>
            <w:hideMark/>
          </w:tcPr>
          <w:p w14:paraId="50495710"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Echelon IIa – Pembina Utama Muda</w:t>
            </w:r>
          </w:p>
        </w:tc>
        <w:tc>
          <w:tcPr>
            <w:tcW w:w="1300" w:type="dxa"/>
            <w:noWrap/>
            <w:hideMark/>
          </w:tcPr>
          <w:p w14:paraId="289DED4F"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3</w:t>
            </w:r>
          </w:p>
        </w:tc>
        <w:tc>
          <w:tcPr>
            <w:tcW w:w="1308" w:type="dxa"/>
            <w:noWrap/>
            <w:hideMark/>
          </w:tcPr>
          <w:p w14:paraId="4DA5CA23"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3.00%</w:t>
            </w:r>
          </w:p>
        </w:tc>
      </w:tr>
      <w:tr w:rsidR="00272A3B" w:rsidRPr="00DE3F33" w14:paraId="371D62E8" w14:textId="77777777" w:rsidTr="0083250C">
        <w:trPr>
          <w:trHeight w:val="320"/>
          <w:jc w:val="center"/>
        </w:trPr>
        <w:tc>
          <w:tcPr>
            <w:tcW w:w="3627" w:type="dxa"/>
            <w:noWrap/>
            <w:hideMark/>
          </w:tcPr>
          <w:p w14:paraId="34F3FB5A"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Echelon IIb – Pembina Tingkat I</w:t>
            </w:r>
          </w:p>
        </w:tc>
        <w:tc>
          <w:tcPr>
            <w:tcW w:w="1300" w:type="dxa"/>
            <w:noWrap/>
            <w:hideMark/>
          </w:tcPr>
          <w:p w14:paraId="0EFE7CFF"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5</w:t>
            </w:r>
          </w:p>
        </w:tc>
        <w:tc>
          <w:tcPr>
            <w:tcW w:w="1308" w:type="dxa"/>
            <w:noWrap/>
            <w:hideMark/>
          </w:tcPr>
          <w:p w14:paraId="540DF92F"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5.10%</w:t>
            </w:r>
          </w:p>
        </w:tc>
      </w:tr>
      <w:tr w:rsidR="00272A3B" w:rsidRPr="00DE3F33" w14:paraId="2C1FB0E3" w14:textId="77777777" w:rsidTr="0083250C">
        <w:trPr>
          <w:trHeight w:val="320"/>
          <w:jc w:val="center"/>
        </w:trPr>
        <w:tc>
          <w:tcPr>
            <w:tcW w:w="3627" w:type="dxa"/>
            <w:noWrap/>
            <w:hideMark/>
          </w:tcPr>
          <w:p w14:paraId="7D682828"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Echelon IIIa – Pembina</w:t>
            </w:r>
          </w:p>
        </w:tc>
        <w:tc>
          <w:tcPr>
            <w:tcW w:w="1300" w:type="dxa"/>
            <w:noWrap/>
            <w:hideMark/>
          </w:tcPr>
          <w:p w14:paraId="1FD98A7B"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16</w:t>
            </w:r>
          </w:p>
        </w:tc>
        <w:tc>
          <w:tcPr>
            <w:tcW w:w="1308" w:type="dxa"/>
            <w:noWrap/>
            <w:hideMark/>
          </w:tcPr>
          <w:p w14:paraId="77A26593"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16.20%</w:t>
            </w:r>
          </w:p>
        </w:tc>
      </w:tr>
      <w:tr w:rsidR="00272A3B" w:rsidRPr="00DE3F33" w14:paraId="27A9BB3C" w14:textId="77777777" w:rsidTr="0083250C">
        <w:trPr>
          <w:trHeight w:val="320"/>
          <w:jc w:val="center"/>
        </w:trPr>
        <w:tc>
          <w:tcPr>
            <w:tcW w:w="3627" w:type="dxa"/>
            <w:noWrap/>
            <w:hideMark/>
          </w:tcPr>
          <w:p w14:paraId="56D1D14D"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Echelon IIIb – Penata Tingkat I</w:t>
            </w:r>
          </w:p>
        </w:tc>
        <w:tc>
          <w:tcPr>
            <w:tcW w:w="1300" w:type="dxa"/>
            <w:noWrap/>
            <w:hideMark/>
          </w:tcPr>
          <w:p w14:paraId="4A5752D6"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6</w:t>
            </w:r>
          </w:p>
        </w:tc>
        <w:tc>
          <w:tcPr>
            <w:tcW w:w="1308" w:type="dxa"/>
            <w:noWrap/>
            <w:hideMark/>
          </w:tcPr>
          <w:p w14:paraId="1311A9BF"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6.10%</w:t>
            </w:r>
          </w:p>
        </w:tc>
      </w:tr>
      <w:tr w:rsidR="00272A3B" w:rsidRPr="00DE3F33" w14:paraId="174330BB" w14:textId="77777777" w:rsidTr="0083250C">
        <w:trPr>
          <w:trHeight w:val="320"/>
          <w:jc w:val="center"/>
        </w:trPr>
        <w:tc>
          <w:tcPr>
            <w:tcW w:w="3627" w:type="dxa"/>
            <w:noWrap/>
            <w:hideMark/>
          </w:tcPr>
          <w:p w14:paraId="3580C523"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Echelon IVa – Penata</w:t>
            </w:r>
          </w:p>
        </w:tc>
        <w:tc>
          <w:tcPr>
            <w:tcW w:w="1300" w:type="dxa"/>
            <w:noWrap/>
            <w:hideMark/>
          </w:tcPr>
          <w:p w14:paraId="2817AF7A"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28</w:t>
            </w:r>
          </w:p>
        </w:tc>
        <w:tc>
          <w:tcPr>
            <w:tcW w:w="1308" w:type="dxa"/>
            <w:noWrap/>
            <w:hideMark/>
          </w:tcPr>
          <w:p w14:paraId="2FB3940B"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28.30%</w:t>
            </w:r>
          </w:p>
        </w:tc>
      </w:tr>
      <w:tr w:rsidR="00272A3B" w:rsidRPr="00DE3F33" w14:paraId="0A134352" w14:textId="77777777" w:rsidTr="0083250C">
        <w:trPr>
          <w:trHeight w:val="320"/>
          <w:jc w:val="center"/>
        </w:trPr>
        <w:tc>
          <w:tcPr>
            <w:tcW w:w="3627" w:type="dxa"/>
            <w:noWrap/>
            <w:hideMark/>
          </w:tcPr>
          <w:p w14:paraId="07B13B65"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Echelon IVb – Penata Muda Tingkat I</w:t>
            </w:r>
          </w:p>
        </w:tc>
        <w:tc>
          <w:tcPr>
            <w:tcW w:w="1300" w:type="dxa"/>
            <w:noWrap/>
            <w:hideMark/>
          </w:tcPr>
          <w:p w14:paraId="354053C7"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21</w:t>
            </w:r>
          </w:p>
        </w:tc>
        <w:tc>
          <w:tcPr>
            <w:tcW w:w="1308" w:type="dxa"/>
            <w:noWrap/>
            <w:hideMark/>
          </w:tcPr>
          <w:p w14:paraId="7FDADB12"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21.20%</w:t>
            </w:r>
          </w:p>
        </w:tc>
      </w:tr>
      <w:tr w:rsidR="00272A3B" w:rsidRPr="00DE3F33" w14:paraId="0B721791" w14:textId="77777777" w:rsidTr="0083250C">
        <w:trPr>
          <w:trHeight w:val="320"/>
          <w:jc w:val="center"/>
        </w:trPr>
        <w:tc>
          <w:tcPr>
            <w:tcW w:w="3627" w:type="dxa"/>
            <w:noWrap/>
            <w:hideMark/>
          </w:tcPr>
          <w:p w14:paraId="200A44FB"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Echelon V – Penata Muda</w:t>
            </w:r>
          </w:p>
        </w:tc>
        <w:tc>
          <w:tcPr>
            <w:tcW w:w="1300" w:type="dxa"/>
            <w:noWrap/>
            <w:hideMark/>
          </w:tcPr>
          <w:p w14:paraId="450520C2"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12</w:t>
            </w:r>
          </w:p>
        </w:tc>
        <w:tc>
          <w:tcPr>
            <w:tcW w:w="1308" w:type="dxa"/>
            <w:noWrap/>
            <w:hideMark/>
          </w:tcPr>
          <w:p w14:paraId="70C68891"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12.10%</w:t>
            </w:r>
          </w:p>
        </w:tc>
      </w:tr>
      <w:tr w:rsidR="00272A3B" w:rsidRPr="00DE3F33" w14:paraId="604C46BF" w14:textId="77777777" w:rsidTr="0083250C">
        <w:trPr>
          <w:trHeight w:val="320"/>
          <w:jc w:val="center"/>
        </w:trPr>
        <w:tc>
          <w:tcPr>
            <w:tcW w:w="3627" w:type="dxa"/>
            <w:noWrap/>
            <w:hideMark/>
          </w:tcPr>
          <w:p w14:paraId="32FED6F0"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Regular Staff</w:t>
            </w:r>
          </w:p>
        </w:tc>
        <w:tc>
          <w:tcPr>
            <w:tcW w:w="1300" w:type="dxa"/>
            <w:noWrap/>
            <w:hideMark/>
          </w:tcPr>
          <w:p w14:paraId="7588970A"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8</w:t>
            </w:r>
          </w:p>
        </w:tc>
        <w:tc>
          <w:tcPr>
            <w:tcW w:w="1308" w:type="dxa"/>
            <w:noWrap/>
            <w:hideMark/>
          </w:tcPr>
          <w:p w14:paraId="14176361"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8.10%</w:t>
            </w:r>
          </w:p>
        </w:tc>
      </w:tr>
      <w:tr w:rsidR="00272A3B" w:rsidRPr="00DE3F33" w14:paraId="754ED7D2" w14:textId="77777777" w:rsidTr="0083250C">
        <w:trPr>
          <w:trHeight w:val="320"/>
          <w:jc w:val="center"/>
        </w:trPr>
        <w:tc>
          <w:tcPr>
            <w:tcW w:w="3627" w:type="dxa"/>
            <w:noWrap/>
            <w:hideMark/>
          </w:tcPr>
          <w:p w14:paraId="6942E44D" w14:textId="77777777" w:rsidR="00272A3B" w:rsidRPr="00DE3F33" w:rsidRDefault="00272A3B">
            <w:pPr>
              <w:rPr>
                <w:rFonts w:ascii="Calibri Light" w:hAnsi="Calibri Light" w:cs="Calibri Light"/>
                <w:color w:val="000000"/>
              </w:rPr>
            </w:pPr>
            <w:r w:rsidRPr="00DE3F33">
              <w:rPr>
                <w:rFonts w:ascii="Calibri Light" w:hAnsi="Calibri Light" w:cs="Calibri Light"/>
                <w:color w:val="000000"/>
              </w:rPr>
              <w:t>Total</w:t>
            </w:r>
          </w:p>
        </w:tc>
        <w:tc>
          <w:tcPr>
            <w:tcW w:w="1300" w:type="dxa"/>
            <w:noWrap/>
            <w:hideMark/>
          </w:tcPr>
          <w:p w14:paraId="463D52C9"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99</w:t>
            </w:r>
          </w:p>
        </w:tc>
        <w:tc>
          <w:tcPr>
            <w:tcW w:w="1308" w:type="dxa"/>
            <w:noWrap/>
            <w:hideMark/>
          </w:tcPr>
          <w:p w14:paraId="399DC9AE" w14:textId="77777777" w:rsidR="00272A3B" w:rsidRPr="00DE3F33" w:rsidRDefault="00272A3B">
            <w:pPr>
              <w:jc w:val="right"/>
              <w:rPr>
                <w:rFonts w:ascii="Calibri Light" w:hAnsi="Calibri Light" w:cs="Calibri Light"/>
                <w:color w:val="000000"/>
              </w:rPr>
            </w:pPr>
            <w:r w:rsidRPr="00DE3F33">
              <w:rPr>
                <w:rFonts w:ascii="Calibri Light" w:hAnsi="Calibri Light" w:cs="Calibri Light"/>
                <w:color w:val="000000"/>
              </w:rPr>
              <w:t>100.00%</w:t>
            </w:r>
          </w:p>
        </w:tc>
      </w:tr>
    </w:tbl>
    <w:p w14:paraId="24CE55C0" w14:textId="77777777" w:rsidR="0083250C" w:rsidRPr="004B2D9A" w:rsidRDefault="0083250C" w:rsidP="0083250C">
      <w:pPr>
        <w:pStyle w:val="NormalWeb"/>
        <w:spacing w:before="0" w:beforeAutospacing="0" w:after="0" w:afterAutospacing="0"/>
        <w:jc w:val="center"/>
        <w:rPr>
          <w:rFonts w:ascii="Calibri Light" w:hAnsi="Calibri Light" w:cs="Calibri Light"/>
          <w:sz w:val="20"/>
          <w:szCs w:val="20"/>
        </w:rPr>
      </w:pPr>
      <w:r w:rsidRPr="009F52A2">
        <w:rPr>
          <w:rFonts w:ascii="Calibri Light" w:hAnsi="Calibri Light" w:cs="Calibri Light"/>
          <w:sz w:val="20"/>
          <w:szCs w:val="20"/>
        </w:rPr>
        <w:t>Source: Research data processed, 2024</w:t>
      </w:r>
    </w:p>
    <w:p w14:paraId="66DE3ADE" w14:textId="77777777" w:rsidR="009E7803" w:rsidRDefault="009E7803" w:rsidP="009F6330">
      <w:pPr>
        <w:pStyle w:val="NormalWeb"/>
        <w:spacing w:after="0" w:afterAutospacing="0"/>
        <w:ind w:left="567"/>
        <w:jc w:val="both"/>
        <w:rPr>
          <w:rFonts w:ascii="Calibri Light" w:hAnsi="Calibri Light" w:cs="Calibri Light"/>
        </w:rPr>
      </w:pPr>
      <w:r w:rsidRPr="009F6330">
        <w:rPr>
          <w:rFonts w:ascii="Calibri Light" w:hAnsi="Calibri Light" w:cs="Calibri Light"/>
        </w:rPr>
        <w:t>The majority of respondents hold the position of Echelon IVa – Penata, totaling 28 individuals (28.3%).</w:t>
      </w:r>
    </w:p>
    <w:p w14:paraId="07178A78" w14:textId="77777777" w:rsidR="00E82961" w:rsidRPr="009F6330" w:rsidRDefault="00E82961" w:rsidP="009F6330">
      <w:pPr>
        <w:pStyle w:val="NormalWeb"/>
        <w:spacing w:after="0" w:afterAutospacing="0"/>
        <w:ind w:left="567"/>
        <w:jc w:val="both"/>
        <w:rPr>
          <w:rFonts w:ascii="Calibri Light" w:hAnsi="Calibri Light" w:cs="Calibri Light"/>
        </w:rPr>
      </w:pPr>
    </w:p>
    <w:p w14:paraId="1C7BECE2" w14:textId="40901B2B" w:rsidR="00551D6E" w:rsidRPr="00863DBF" w:rsidRDefault="009019C2" w:rsidP="00B6163C">
      <w:pPr>
        <w:pStyle w:val="NormalWeb"/>
        <w:spacing w:after="0" w:afterAutospacing="0"/>
        <w:jc w:val="center"/>
        <w:rPr>
          <w:rFonts w:ascii="Calibri Light" w:hAnsi="Calibri Light" w:cs="Calibri Light"/>
        </w:rPr>
      </w:pPr>
      <w:r w:rsidRPr="00C17D74">
        <w:rPr>
          <w:rFonts w:ascii="Calibri Light" w:hAnsi="Calibri Light" w:cs="Calibri Light"/>
          <w:spacing w:val="-2"/>
        </w:rPr>
        <w:lastRenderedPageBreak/>
        <w:t>Tabel</w:t>
      </w:r>
      <w:r w:rsidRPr="00C17D74">
        <w:rPr>
          <w:rFonts w:ascii="Calibri Light" w:hAnsi="Calibri Light" w:cs="Calibri Light"/>
          <w:spacing w:val="-5"/>
        </w:rPr>
        <w:t xml:space="preserve"> </w:t>
      </w:r>
      <w:r w:rsidR="001637F5" w:rsidRPr="00C17D74">
        <w:rPr>
          <w:rFonts w:ascii="Calibri Light" w:hAnsi="Calibri Light" w:cs="Calibri Light"/>
          <w:spacing w:val="-2"/>
        </w:rPr>
        <w:t>5</w:t>
      </w:r>
      <w:r w:rsidRPr="00C17D74">
        <w:rPr>
          <w:rFonts w:ascii="Calibri Light" w:hAnsi="Calibri Light" w:cs="Calibri Light"/>
          <w:spacing w:val="-2"/>
        </w:rPr>
        <w:t>.</w:t>
      </w:r>
      <w:r w:rsidRPr="00C17D74">
        <w:rPr>
          <w:rFonts w:ascii="Calibri Light" w:hAnsi="Calibri Light" w:cs="Calibri Light"/>
          <w:spacing w:val="-7"/>
        </w:rPr>
        <w:t xml:space="preserve"> </w:t>
      </w:r>
      <w:r w:rsidR="00551D6E" w:rsidRPr="00C17D74">
        <w:rPr>
          <w:rFonts w:ascii="Calibri Light" w:hAnsi="Calibri Light" w:cs="Calibri Light"/>
        </w:rPr>
        <w:t>Respondents’ Performance Score</w:t>
      </w:r>
    </w:p>
    <w:tbl>
      <w:tblPr>
        <w:tblStyle w:val="TableGridLight1"/>
        <w:tblW w:w="5135" w:type="dxa"/>
        <w:jc w:val="center"/>
        <w:tblLook w:val="04A0" w:firstRow="1" w:lastRow="0" w:firstColumn="1" w:lastColumn="0" w:noHBand="0" w:noVBand="1"/>
      </w:tblPr>
      <w:tblGrid>
        <w:gridCol w:w="2527"/>
        <w:gridCol w:w="1300"/>
        <w:gridCol w:w="1308"/>
      </w:tblGrid>
      <w:tr w:rsidR="00F52DA4" w:rsidRPr="001B6AD9" w14:paraId="22674719" w14:textId="77777777" w:rsidTr="00030DA3">
        <w:trPr>
          <w:trHeight w:val="320"/>
          <w:jc w:val="center"/>
        </w:trPr>
        <w:tc>
          <w:tcPr>
            <w:tcW w:w="2527" w:type="dxa"/>
            <w:noWrap/>
            <w:hideMark/>
          </w:tcPr>
          <w:p w14:paraId="1C803667" w14:textId="77777777" w:rsidR="00F52DA4" w:rsidRPr="001B6AD9" w:rsidRDefault="00F52DA4">
            <w:pPr>
              <w:rPr>
                <w:rFonts w:ascii="Calibri Light" w:hAnsi="Calibri Light" w:cs="Calibri Light"/>
                <w:color w:val="000000"/>
              </w:rPr>
            </w:pPr>
            <w:r w:rsidRPr="001B6AD9">
              <w:rPr>
                <w:rFonts w:ascii="Calibri Light" w:hAnsi="Calibri Light" w:cs="Calibri Light"/>
                <w:color w:val="000000"/>
              </w:rPr>
              <w:t>Performance Rating</w:t>
            </w:r>
          </w:p>
        </w:tc>
        <w:tc>
          <w:tcPr>
            <w:tcW w:w="1300" w:type="dxa"/>
            <w:noWrap/>
            <w:hideMark/>
          </w:tcPr>
          <w:p w14:paraId="7DB3E0CF" w14:textId="77777777" w:rsidR="00F52DA4" w:rsidRPr="001B6AD9" w:rsidRDefault="00F52DA4">
            <w:pPr>
              <w:rPr>
                <w:rFonts w:ascii="Calibri Light" w:hAnsi="Calibri Light" w:cs="Calibri Light"/>
                <w:color w:val="000000"/>
              </w:rPr>
            </w:pPr>
            <w:r w:rsidRPr="001B6AD9">
              <w:rPr>
                <w:rFonts w:ascii="Calibri Light" w:hAnsi="Calibri Light" w:cs="Calibri Light"/>
                <w:color w:val="000000"/>
              </w:rPr>
              <w:t>Frequency</w:t>
            </w:r>
          </w:p>
        </w:tc>
        <w:tc>
          <w:tcPr>
            <w:tcW w:w="1308" w:type="dxa"/>
            <w:noWrap/>
            <w:hideMark/>
          </w:tcPr>
          <w:p w14:paraId="78C46BC4" w14:textId="77777777" w:rsidR="00F52DA4" w:rsidRPr="001B6AD9" w:rsidRDefault="00F52DA4">
            <w:pPr>
              <w:rPr>
                <w:rFonts w:ascii="Calibri Light" w:hAnsi="Calibri Light" w:cs="Calibri Light"/>
                <w:color w:val="000000"/>
              </w:rPr>
            </w:pPr>
            <w:r w:rsidRPr="001B6AD9">
              <w:rPr>
                <w:rFonts w:ascii="Calibri Light" w:hAnsi="Calibri Light" w:cs="Calibri Light"/>
                <w:color w:val="000000"/>
              </w:rPr>
              <w:t>Percentage (%)</w:t>
            </w:r>
          </w:p>
        </w:tc>
      </w:tr>
      <w:tr w:rsidR="00F52DA4" w:rsidRPr="001B6AD9" w14:paraId="05E8009D" w14:textId="77777777" w:rsidTr="00030DA3">
        <w:trPr>
          <w:trHeight w:val="320"/>
          <w:jc w:val="center"/>
        </w:trPr>
        <w:tc>
          <w:tcPr>
            <w:tcW w:w="2527" w:type="dxa"/>
            <w:noWrap/>
            <w:hideMark/>
          </w:tcPr>
          <w:p w14:paraId="6F1F5E86" w14:textId="77777777" w:rsidR="00F52DA4" w:rsidRPr="001B6AD9" w:rsidRDefault="00F52DA4">
            <w:pPr>
              <w:rPr>
                <w:rFonts w:ascii="Calibri Light" w:hAnsi="Calibri Light" w:cs="Calibri Light"/>
                <w:color w:val="000000"/>
              </w:rPr>
            </w:pPr>
            <w:r w:rsidRPr="001B6AD9">
              <w:rPr>
                <w:rFonts w:ascii="Calibri Light" w:hAnsi="Calibri Light" w:cs="Calibri Light"/>
                <w:color w:val="000000"/>
              </w:rPr>
              <w:t>Low (&lt; 6,000 points)</w:t>
            </w:r>
          </w:p>
        </w:tc>
        <w:tc>
          <w:tcPr>
            <w:tcW w:w="1300" w:type="dxa"/>
            <w:noWrap/>
            <w:hideMark/>
          </w:tcPr>
          <w:p w14:paraId="217A2FB8" w14:textId="77777777" w:rsidR="00F52DA4" w:rsidRPr="001B6AD9" w:rsidRDefault="00F52DA4">
            <w:pPr>
              <w:jc w:val="right"/>
              <w:rPr>
                <w:rFonts w:ascii="Calibri Light" w:hAnsi="Calibri Light" w:cs="Calibri Light"/>
                <w:color w:val="000000"/>
              </w:rPr>
            </w:pPr>
            <w:r w:rsidRPr="001B6AD9">
              <w:rPr>
                <w:rFonts w:ascii="Calibri Light" w:hAnsi="Calibri Light" w:cs="Calibri Light"/>
                <w:color w:val="000000"/>
              </w:rPr>
              <w:t>15</w:t>
            </w:r>
          </w:p>
        </w:tc>
        <w:tc>
          <w:tcPr>
            <w:tcW w:w="1308" w:type="dxa"/>
            <w:noWrap/>
            <w:hideMark/>
          </w:tcPr>
          <w:p w14:paraId="6785750A" w14:textId="77777777" w:rsidR="00F52DA4" w:rsidRPr="001B6AD9" w:rsidRDefault="00F52DA4">
            <w:pPr>
              <w:jc w:val="right"/>
              <w:rPr>
                <w:rFonts w:ascii="Calibri Light" w:hAnsi="Calibri Light" w:cs="Calibri Light"/>
                <w:color w:val="000000"/>
              </w:rPr>
            </w:pPr>
            <w:r w:rsidRPr="001B6AD9">
              <w:rPr>
                <w:rFonts w:ascii="Calibri Light" w:hAnsi="Calibri Light" w:cs="Calibri Light"/>
                <w:color w:val="000000"/>
              </w:rPr>
              <w:t>15.10%</w:t>
            </w:r>
          </w:p>
        </w:tc>
      </w:tr>
      <w:tr w:rsidR="00F52DA4" w:rsidRPr="001B6AD9" w14:paraId="4CF0914D" w14:textId="77777777" w:rsidTr="00030DA3">
        <w:trPr>
          <w:trHeight w:val="320"/>
          <w:jc w:val="center"/>
        </w:trPr>
        <w:tc>
          <w:tcPr>
            <w:tcW w:w="2527" w:type="dxa"/>
            <w:noWrap/>
            <w:hideMark/>
          </w:tcPr>
          <w:p w14:paraId="306C43CE" w14:textId="77777777" w:rsidR="00F52DA4" w:rsidRPr="001B6AD9" w:rsidRDefault="00F52DA4">
            <w:pPr>
              <w:rPr>
                <w:rFonts w:ascii="Calibri Light" w:hAnsi="Calibri Light" w:cs="Calibri Light"/>
                <w:color w:val="000000"/>
              </w:rPr>
            </w:pPr>
            <w:r w:rsidRPr="001B6AD9">
              <w:rPr>
                <w:rFonts w:ascii="Calibri Light" w:hAnsi="Calibri Light" w:cs="Calibri Light"/>
                <w:color w:val="000000"/>
              </w:rPr>
              <w:t>Moderate (6,000 – 8,000)</w:t>
            </w:r>
          </w:p>
        </w:tc>
        <w:tc>
          <w:tcPr>
            <w:tcW w:w="1300" w:type="dxa"/>
            <w:noWrap/>
            <w:hideMark/>
          </w:tcPr>
          <w:p w14:paraId="4471F53A" w14:textId="77777777" w:rsidR="00F52DA4" w:rsidRPr="001B6AD9" w:rsidRDefault="00F52DA4">
            <w:pPr>
              <w:jc w:val="right"/>
              <w:rPr>
                <w:rFonts w:ascii="Calibri Light" w:hAnsi="Calibri Light" w:cs="Calibri Light"/>
                <w:color w:val="000000"/>
              </w:rPr>
            </w:pPr>
            <w:r w:rsidRPr="001B6AD9">
              <w:rPr>
                <w:rFonts w:ascii="Calibri Light" w:hAnsi="Calibri Light" w:cs="Calibri Light"/>
                <w:color w:val="000000"/>
              </w:rPr>
              <w:t>27</w:t>
            </w:r>
          </w:p>
        </w:tc>
        <w:tc>
          <w:tcPr>
            <w:tcW w:w="1308" w:type="dxa"/>
            <w:noWrap/>
            <w:hideMark/>
          </w:tcPr>
          <w:p w14:paraId="62D97F2B" w14:textId="77777777" w:rsidR="00F52DA4" w:rsidRPr="001B6AD9" w:rsidRDefault="00F52DA4">
            <w:pPr>
              <w:jc w:val="right"/>
              <w:rPr>
                <w:rFonts w:ascii="Calibri Light" w:hAnsi="Calibri Light" w:cs="Calibri Light"/>
                <w:color w:val="000000"/>
              </w:rPr>
            </w:pPr>
            <w:r w:rsidRPr="001B6AD9">
              <w:rPr>
                <w:rFonts w:ascii="Calibri Light" w:hAnsi="Calibri Light" w:cs="Calibri Light"/>
                <w:color w:val="000000"/>
              </w:rPr>
              <w:t>27.30%</w:t>
            </w:r>
          </w:p>
        </w:tc>
      </w:tr>
      <w:tr w:rsidR="00F52DA4" w:rsidRPr="001B6AD9" w14:paraId="50F7299E" w14:textId="77777777" w:rsidTr="00030DA3">
        <w:trPr>
          <w:trHeight w:val="320"/>
          <w:jc w:val="center"/>
        </w:trPr>
        <w:tc>
          <w:tcPr>
            <w:tcW w:w="2527" w:type="dxa"/>
            <w:noWrap/>
            <w:hideMark/>
          </w:tcPr>
          <w:p w14:paraId="44031A67" w14:textId="77777777" w:rsidR="00F52DA4" w:rsidRPr="001B6AD9" w:rsidRDefault="00F52DA4">
            <w:pPr>
              <w:rPr>
                <w:rFonts w:ascii="Calibri Light" w:hAnsi="Calibri Light" w:cs="Calibri Light"/>
                <w:color w:val="000000"/>
              </w:rPr>
            </w:pPr>
            <w:r w:rsidRPr="001B6AD9">
              <w:rPr>
                <w:rFonts w:ascii="Calibri Light" w:hAnsi="Calibri Light" w:cs="Calibri Light"/>
                <w:color w:val="000000"/>
              </w:rPr>
              <w:t>High (&gt; 8,000 points)</w:t>
            </w:r>
          </w:p>
        </w:tc>
        <w:tc>
          <w:tcPr>
            <w:tcW w:w="1300" w:type="dxa"/>
            <w:noWrap/>
            <w:hideMark/>
          </w:tcPr>
          <w:p w14:paraId="4618BCAE" w14:textId="77777777" w:rsidR="00F52DA4" w:rsidRPr="001B6AD9" w:rsidRDefault="00F52DA4">
            <w:pPr>
              <w:jc w:val="right"/>
              <w:rPr>
                <w:rFonts w:ascii="Calibri Light" w:hAnsi="Calibri Light" w:cs="Calibri Light"/>
                <w:color w:val="000000"/>
              </w:rPr>
            </w:pPr>
            <w:r w:rsidRPr="001B6AD9">
              <w:rPr>
                <w:rFonts w:ascii="Calibri Light" w:hAnsi="Calibri Light" w:cs="Calibri Light"/>
                <w:color w:val="000000"/>
              </w:rPr>
              <w:t>57</w:t>
            </w:r>
          </w:p>
        </w:tc>
        <w:tc>
          <w:tcPr>
            <w:tcW w:w="1308" w:type="dxa"/>
            <w:noWrap/>
            <w:hideMark/>
          </w:tcPr>
          <w:p w14:paraId="3E0B4231" w14:textId="77777777" w:rsidR="00F52DA4" w:rsidRPr="001B6AD9" w:rsidRDefault="00F52DA4">
            <w:pPr>
              <w:jc w:val="right"/>
              <w:rPr>
                <w:rFonts w:ascii="Calibri Light" w:hAnsi="Calibri Light" w:cs="Calibri Light"/>
                <w:color w:val="000000"/>
              </w:rPr>
            </w:pPr>
            <w:r w:rsidRPr="001B6AD9">
              <w:rPr>
                <w:rFonts w:ascii="Calibri Light" w:hAnsi="Calibri Light" w:cs="Calibri Light"/>
                <w:color w:val="000000"/>
              </w:rPr>
              <w:t>57.60%</w:t>
            </w:r>
          </w:p>
        </w:tc>
      </w:tr>
      <w:tr w:rsidR="00F52DA4" w:rsidRPr="001B6AD9" w14:paraId="203734A1" w14:textId="77777777" w:rsidTr="00030DA3">
        <w:trPr>
          <w:trHeight w:val="320"/>
          <w:jc w:val="center"/>
        </w:trPr>
        <w:tc>
          <w:tcPr>
            <w:tcW w:w="2527" w:type="dxa"/>
            <w:noWrap/>
            <w:hideMark/>
          </w:tcPr>
          <w:p w14:paraId="350467BE" w14:textId="77777777" w:rsidR="00F52DA4" w:rsidRPr="001B6AD9" w:rsidRDefault="00F52DA4">
            <w:pPr>
              <w:rPr>
                <w:rFonts w:ascii="Calibri Light" w:hAnsi="Calibri Light" w:cs="Calibri Light"/>
                <w:color w:val="000000"/>
              </w:rPr>
            </w:pPr>
            <w:r w:rsidRPr="001B6AD9">
              <w:rPr>
                <w:rFonts w:ascii="Calibri Light" w:hAnsi="Calibri Light" w:cs="Calibri Light"/>
                <w:color w:val="000000"/>
              </w:rPr>
              <w:t>Total</w:t>
            </w:r>
          </w:p>
        </w:tc>
        <w:tc>
          <w:tcPr>
            <w:tcW w:w="1300" w:type="dxa"/>
            <w:noWrap/>
            <w:hideMark/>
          </w:tcPr>
          <w:p w14:paraId="050CB998" w14:textId="77777777" w:rsidR="00F52DA4" w:rsidRPr="001B6AD9" w:rsidRDefault="00F52DA4">
            <w:pPr>
              <w:jc w:val="right"/>
              <w:rPr>
                <w:rFonts w:ascii="Calibri Light" w:hAnsi="Calibri Light" w:cs="Calibri Light"/>
                <w:color w:val="000000"/>
              </w:rPr>
            </w:pPr>
            <w:r w:rsidRPr="001B6AD9">
              <w:rPr>
                <w:rFonts w:ascii="Calibri Light" w:hAnsi="Calibri Light" w:cs="Calibri Light"/>
                <w:color w:val="000000"/>
              </w:rPr>
              <w:t>99</w:t>
            </w:r>
          </w:p>
        </w:tc>
        <w:tc>
          <w:tcPr>
            <w:tcW w:w="1308" w:type="dxa"/>
            <w:noWrap/>
            <w:hideMark/>
          </w:tcPr>
          <w:p w14:paraId="5438C054" w14:textId="77777777" w:rsidR="00F52DA4" w:rsidRPr="001B6AD9" w:rsidRDefault="00F52DA4">
            <w:pPr>
              <w:jc w:val="right"/>
              <w:rPr>
                <w:rFonts w:ascii="Calibri Light" w:hAnsi="Calibri Light" w:cs="Calibri Light"/>
                <w:color w:val="000000"/>
              </w:rPr>
            </w:pPr>
            <w:r w:rsidRPr="001B6AD9">
              <w:rPr>
                <w:rFonts w:ascii="Calibri Light" w:hAnsi="Calibri Light" w:cs="Calibri Light"/>
                <w:color w:val="000000"/>
              </w:rPr>
              <w:t>100.00%</w:t>
            </w:r>
          </w:p>
        </w:tc>
      </w:tr>
    </w:tbl>
    <w:p w14:paraId="03EB4F2E" w14:textId="77777777" w:rsidR="00030DA3" w:rsidRPr="004B2D9A" w:rsidRDefault="00030DA3" w:rsidP="00030DA3">
      <w:pPr>
        <w:pStyle w:val="NormalWeb"/>
        <w:spacing w:before="0" w:beforeAutospacing="0" w:after="0" w:afterAutospacing="0"/>
        <w:jc w:val="center"/>
        <w:rPr>
          <w:rFonts w:ascii="Calibri Light" w:hAnsi="Calibri Light" w:cs="Calibri Light"/>
          <w:sz w:val="20"/>
          <w:szCs w:val="20"/>
        </w:rPr>
      </w:pPr>
      <w:r w:rsidRPr="009F52A2">
        <w:rPr>
          <w:rFonts w:ascii="Calibri Light" w:hAnsi="Calibri Light" w:cs="Calibri Light"/>
          <w:sz w:val="20"/>
          <w:szCs w:val="20"/>
        </w:rPr>
        <w:t>Source: Research data processed, 2024</w:t>
      </w:r>
    </w:p>
    <w:p w14:paraId="015D21EE" w14:textId="3DDAFE21" w:rsidR="009969FE" w:rsidRDefault="004D0849" w:rsidP="003640AF">
      <w:pPr>
        <w:pStyle w:val="NormalWeb"/>
        <w:spacing w:after="0" w:afterAutospacing="0"/>
        <w:ind w:left="567"/>
        <w:jc w:val="both"/>
        <w:rPr>
          <w:rFonts w:ascii="Calibri Light" w:hAnsi="Calibri Light" w:cs="Calibri Light"/>
        </w:rPr>
      </w:pPr>
      <w:r w:rsidRPr="005572E9">
        <w:rPr>
          <w:rFonts w:ascii="Calibri Light" w:hAnsi="Calibri Light" w:cs="Calibri Light"/>
        </w:rPr>
        <w:t>Most respondents (57 individuals or 57.6%) scored above 8,000, indicating good performance levels based on the Performance Dictionary scoring system of the Medan City Government.</w:t>
      </w:r>
    </w:p>
    <w:p w14:paraId="4F8C82DF" w14:textId="77777777" w:rsidR="00F56429" w:rsidRDefault="00F56429" w:rsidP="00697E5F">
      <w:pPr>
        <w:pStyle w:val="NormalWeb"/>
        <w:spacing w:before="240" w:beforeAutospacing="0" w:after="0" w:afterAutospacing="0"/>
        <w:ind w:left="567"/>
        <w:jc w:val="both"/>
        <w:rPr>
          <w:rFonts w:ascii="Calibri Light" w:hAnsi="Calibri Light" w:cs="Calibri Light"/>
          <w:b/>
          <w:bCs/>
        </w:rPr>
      </w:pPr>
      <w:r w:rsidRPr="005A5053">
        <w:rPr>
          <w:rFonts w:ascii="Calibri Light" w:hAnsi="Calibri Light" w:cs="Calibri Light"/>
          <w:b/>
          <w:bCs/>
        </w:rPr>
        <w:t>Descriptive Statistics of Research Variables</w:t>
      </w:r>
    </w:p>
    <w:p w14:paraId="23EC2E69" w14:textId="4ED76516" w:rsidR="00EA2E8E" w:rsidRPr="00962ADE" w:rsidRDefault="00731BD4" w:rsidP="00306EBB">
      <w:pPr>
        <w:pStyle w:val="NormalWeb"/>
        <w:spacing w:after="240" w:afterAutospacing="0"/>
        <w:jc w:val="center"/>
        <w:rPr>
          <w:rFonts w:ascii="Calibri Light" w:hAnsi="Calibri Light" w:cs="Calibri Light"/>
        </w:rPr>
      </w:pPr>
      <w:r w:rsidRPr="00ED0FBB">
        <w:rPr>
          <w:rFonts w:ascii="Calibri Light" w:hAnsi="Calibri Light" w:cs="Calibri Light"/>
          <w:spacing w:val="-2"/>
        </w:rPr>
        <w:t>Tabel</w:t>
      </w:r>
      <w:r w:rsidRPr="00ED0FBB">
        <w:rPr>
          <w:rFonts w:ascii="Calibri Light" w:hAnsi="Calibri Light" w:cs="Calibri Light"/>
          <w:spacing w:val="-5"/>
        </w:rPr>
        <w:t xml:space="preserve"> </w:t>
      </w:r>
      <w:r w:rsidRPr="00ED0FBB">
        <w:rPr>
          <w:rFonts w:ascii="Calibri Light" w:hAnsi="Calibri Light" w:cs="Calibri Light"/>
          <w:spacing w:val="-2"/>
        </w:rPr>
        <w:t>5.</w:t>
      </w:r>
      <w:r w:rsidRPr="00ED0FBB">
        <w:rPr>
          <w:rFonts w:ascii="Calibri Light" w:hAnsi="Calibri Light" w:cs="Calibri Light"/>
          <w:spacing w:val="-7"/>
        </w:rPr>
        <w:t xml:space="preserve"> </w:t>
      </w:r>
      <w:r w:rsidR="00B03FA8" w:rsidRPr="00ED0FBB">
        <w:rPr>
          <w:rFonts w:ascii="Calibri Light" w:hAnsi="Calibri Light" w:cs="Calibri Light"/>
        </w:rPr>
        <w:t>Distribution of the Communication Variable (Based on Edward III's Theory)</w:t>
      </w:r>
    </w:p>
    <w:tbl>
      <w:tblPr>
        <w:tblW w:w="7835" w:type="dxa"/>
        <w:jc w:val="center"/>
        <w:tblLook w:val="04A0" w:firstRow="1" w:lastRow="0" w:firstColumn="1" w:lastColumn="0" w:noHBand="0" w:noVBand="1"/>
      </w:tblPr>
      <w:tblGrid>
        <w:gridCol w:w="760"/>
        <w:gridCol w:w="339"/>
        <w:gridCol w:w="688"/>
        <w:gridCol w:w="460"/>
        <w:gridCol w:w="810"/>
        <w:gridCol w:w="460"/>
        <w:gridCol w:w="810"/>
        <w:gridCol w:w="460"/>
        <w:gridCol w:w="810"/>
        <w:gridCol w:w="339"/>
        <w:gridCol w:w="688"/>
        <w:gridCol w:w="460"/>
        <w:gridCol w:w="751"/>
      </w:tblGrid>
      <w:tr w:rsidR="00DA22A4" w:rsidRPr="00B8575C" w14:paraId="5F8F9AD1" w14:textId="77777777" w:rsidTr="00FB594F">
        <w:trPr>
          <w:trHeight w:val="288"/>
          <w:jc w:val="center"/>
        </w:trPr>
        <w:tc>
          <w:tcPr>
            <w:tcW w:w="7835"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43419" w14:textId="0C3DA55F" w:rsidR="00DA22A4" w:rsidRPr="00B8575C" w:rsidRDefault="00EC385A" w:rsidP="005C4099">
            <w:pPr>
              <w:pStyle w:val="NormalWeb"/>
              <w:jc w:val="center"/>
              <w:rPr>
                <w:rFonts w:ascii="Calibri Light" w:hAnsi="Calibri Light" w:cs="Calibri Light"/>
              </w:rPr>
            </w:pPr>
            <w:r w:rsidRPr="00B8575C">
              <w:rPr>
                <w:rFonts w:ascii="Calibri Light" w:hAnsi="Calibri Light" w:cs="Calibri Light"/>
              </w:rPr>
              <w:t>Resource Variable Based on Edward III’s Theory</w:t>
            </w:r>
          </w:p>
        </w:tc>
      </w:tr>
      <w:tr w:rsidR="00DA22A4" w:rsidRPr="00B8575C" w14:paraId="1D72C5C1" w14:textId="77777777" w:rsidTr="00FB594F">
        <w:trPr>
          <w:trHeight w:val="28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3327CF"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Item</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14:paraId="7C8AE88B" w14:textId="645FA9CF"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S</w:t>
            </w:r>
            <w:r w:rsidR="00FB594F">
              <w:rPr>
                <w:rFonts w:ascii="Calibri Light" w:hAnsi="Calibri Light" w:cs="Calibri Light"/>
                <w:color w:val="000000"/>
              </w:rPr>
              <w:t>D</w:t>
            </w:r>
          </w:p>
        </w:tc>
        <w:tc>
          <w:tcPr>
            <w:tcW w:w="12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8080D1C" w14:textId="25375C41" w:rsidR="00DA22A4" w:rsidRPr="00B8575C" w:rsidRDefault="00FB594F" w:rsidP="00E82961">
            <w:pPr>
              <w:jc w:val="center"/>
              <w:rPr>
                <w:rFonts w:ascii="Calibri Light" w:hAnsi="Calibri Light" w:cs="Calibri Light"/>
                <w:color w:val="000000"/>
              </w:rPr>
            </w:pPr>
            <w:r>
              <w:rPr>
                <w:rFonts w:ascii="Calibri Light" w:hAnsi="Calibri Light" w:cs="Calibri Light"/>
                <w:color w:val="000000"/>
              </w:rPr>
              <w:t>D</w:t>
            </w:r>
          </w:p>
        </w:tc>
        <w:tc>
          <w:tcPr>
            <w:tcW w:w="12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7EBEBAC" w14:textId="1521ACCC" w:rsidR="00DA22A4" w:rsidRPr="00B8575C" w:rsidRDefault="00FB594F" w:rsidP="00E82961">
            <w:pPr>
              <w:jc w:val="center"/>
              <w:rPr>
                <w:rFonts w:ascii="Calibri Light" w:hAnsi="Calibri Light" w:cs="Calibri Light"/>
                <w:color w:val="000000"/>
              </w:rPr>
            </w:pPr>
            <w:r>
              <w:rPr>
                <w:rFonts w:ascii="Calibri Light" w:hAnsi="Calibri Light" w:cs="Calibri Light"/>
                <w:color w:val="000000"/>
              </w:rPr>
              <w:t>N</w:t>
            </w:r>
          </w:p>
        </w:tc>
        <w:tc>
          <w:tcPr>
            <w:tcW w:w="12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0BD131A" w14:textId="2C7A1531" w:rsidR="00DA22A4" w:rsidRPr="00B8575C" w:rsidRDefault="00FB594F" w:rsidP="00E82961">
            <w:pPr>
              <w:jc w:val="center"/>
              <w:rPr>
                <w:rFonts w:ascii="Calibri Light" w:hAnsi="Calibri Light" w:cs="Calibri Light"/>
                <w:color w:val="000000"/>
              </w:rPr>
            </w:pPr>
            <w:r>
              <w:rPr>
                <w:rFonts w:ascii="Calibri Light" w:hAnsi="Calibri Light" w:cs="Calibri Light"/>
                <w:color w:val="000000"/>
              </w:rPr>
              <w:t>A</w:t>
            </w:r>
          </w:p>
        </w:tc>
        <w:tc>
          <w:tcPr>
            <w:tcW w:w="1027" w:type="dxa"/>
            <w:gridSpan w:val="2"/>
            <w:tcBorders>
              <w:top w:val="single" w:sz="4" w:space="0" w:color="auto"/>
              <w:left w:val="nil"/>
              <w:bottom w:val="single" w:sz="4" w:space="0" w:color="auto"/>
              <w:right w:val="single" w:sz="4" w:space="0" w:color="auto"/>
            </w:tcBorders>
            <w:shd w:val="clear" w:color="auto" w:fill="auto"/>
            <w:noWrap/>
            <w:vAlign w:val="bottom"/>
            <w:hideMark/>
          </w:tcPr>
          <w:p w14:paraId="5092C2AE" w14:textId="28FD10AD"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S</w:t>
            </w:r>
            <w:r w:rsidR="00FB594F">
              <w:rPr>
                <w:rFonts w:ascii="Calibri Light" w:hAnsi="Calibri Light" w:cs="Calibri Light"/>
                <w:color w:val="000000"/>
              </w:rPr>
              <w:t>A</w:t>
            </w:r>
          </w:p>
        </w:tc>
        <w:tc>
          <w:tcPr>
            <w:tcW w:w="121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9437F2E"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TOTAL</w:t>
            </w:r>
          </w:p>
        </w:tc>
      </w:tr>
      <w:tr w:rsidR="00DA22A4" w:rsidRPr="00B8575C" w14:paraId="3F9E01D2" w14:textId="77777777" w:rsidTr="00FB594F">
        <w:trPr>
          <w:trHeight w:val="288"/>
          <w:jc w:val="center"/>
        </w:trPr>
        <w:tc>
          <w:tcPr>
            <w:tcW w:w="760" w:type="dxa"/>
            <w:vMerge/>
            <w:tcBorders>
              <w:top w:val="nil"/>
              <w:left w:val="single" w:sz="4" w:space="0" w:color="auto"/>
              <w:bottom w:val="single" w:sz="4" w:space="0" w:color="auto"/>
              <w:right w:val="single" w:sz="4" w:space="0" w:color="auto"/>
            </w:tcBorders>
            <w:vAlign w:val="center"/>
            <w:hideMark/>
          </w:tcPr>
          <w:p w14:paraId="57193FE0" w14:textId="77777777" w:rsidR="00DA22A4" w:rsidRPr="00B8575C" w:rsidRDefault="00DA22A4" w:rsidP="00E82961">
            <w:pPr>
              <w:rPr>
                <w:rFonts w:ascii="Calibri Light" w:hAnsi="Calibri Light" w:cs="Calibri Light"/>
                <w:color w:val="000000"/>
              </w:rPr>
            </w:pPr>
          </w:p>
        </w:tc>
        <w:tc>
          <w:tcPr>
            <w:tcW w:w="339" w:type="dxa"/>
            <w:tcBorders>
              <w:top w:val="nil"/>
              <w:left w:val="nil"/>
              <w:bottom w:val="single" w:sz="4" w:space="0" w:color="auto"/>
              <w:right w:val="single" w:sz="4" w:space="0" w:color="auto"/>
            </w:tcBorders>
            <w:shd w:val="clear" w:color="auto" w:fill="auto"/>
            <w:noWrap/>
            <w:vAlign w:val="bottom"/>
            <w:hideMark/>
          </w:tcPr>
          <w:p w14:paraId="7EB44824"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F</w:t>
            </w:r>
          </w:p>
        </w:tc>
        <w:tc>
          <w:tcPr>
            <w:tcW w:w="688" w:type="dxa"/>
            <w:tcBorders>
              <w:top w:val="nil"/>
              <w:left w:val="nil"/>
              <w:bottom w:val="single" w:sz="4" w:space="0" w:color="auto"/>
              <w:right w:val="single" w:sz="4" w:space="0" w:color="auto"/>
            </w:tcBorders>
            <w:shd w:val="clear" w:color="auto" w:fill="auto"/>
            <w:noWrap/>
            <w:vAlign w:val="bottom"/>
            <w:hideMark/>
          </w:tcPr>
          <w:p w14:paraId="65409020"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w:t>
            </w:r>
          </w:p>
        </w:tc>
        <w:tc>
          <w:tcPr>
            <w:tcW w:w="460" w:type="dxa"/>
            <w:tcBorders>
              <w:top w:val="nil"/>
              <w:left w:val="nil"/>
              <w:bottom w:val="single" w:sz="4" w:space="0" w:color="auto"/>
              <w:right w:val="single" w:sz="4" w:space="0" w:color="auto"/>
            </w:tcBorders>
            <w:shd w:val="clear" w:color="auto" w:fill="auto"/>
            <w:noWrap/>
            <w:vAlign w:val="bottom"/>
            <w:hideMark/>
          </w:tcPr>
          <w:p w14:paraId="78E60FFC"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F</w:t>
            </w:r>
          </w:p>
        </w:tc>
        <w:tc>
          <w:tcPr>
            <w:tcW w:w="810" w:type="dxa"/>
            <w:tcBorders>
              <w:top w:val="nil"/>
              <w:left w:val="nil"/>
              <w:bottom w:val="single" w:sz="4" w:space="0" w:color="auto"/>
              <w:right w:val="single" w:sz="4" w:space="0" w:color="auto"/>
            </w:tcBorders>
            <w:shd w:val="clear" w:color="auto" w:fill="auto"/>
            <w:noWrap/>
            <w:vAlign w:val="bottom"/>
            <w:hideMark/>
          </w:tcPr>
          <w:p w14:paraId="2D003A1F"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w:t>
            </w:r>
          </w:p>
        </w:tc>
        <w:tc>
          <w:tcPr>
            <w:tcW w:w="460" w:type="dxa"/>
            <w:tcBorders>
              <w:top w:val="nil"/>
              <w:left w:val="nil"/>
              <w:bottom w:val="single" w:sz="4" w:space="0" w:color="auto"/>
              <w:right w:val="single" w:sz="4" w:space="0" w:color="auto"/>
            </w:tcBorders>
            <w:shd w:val="clear" w:color="auto" w:fill="auto"/>
            <w:noWrap/>
            <w:vAlign w:val="bottom"/>
            <w:hideMark/>
          </w:tcPr>
          <w:p w14:paraId="7CC28F99"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F</w:t>
            </w:r>
          </w:p>
        </w:tc>
        <w:tc>
          <w:tcPr>
            <w:tcW w:w="810" w:type="dxa"/>
            <w:tcBorders>
              <w:top w:val="nil"/>
              <w:left w:val="nil"/>
              <w:bottom w:val="single" w:sz="4" w:space="0" w:color="auto"/>
              <w:right w:val="single" w:sz="4" w:space="0" w:color="auto"/>
            </w:tcBorders>
            <w:shd w:val="clear" w:color="auto" w:fill="auto"/>
            <w:noWrap/>
            <w:vAlign w:val="bottom"/>
            <w:hideMark/>
          </w:tcPr>
          <w:p w14:paraId="4F0BE6B4"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w:t>
            </w:r>
          </w:p>
        </w:tc>
        <w:tc>
          <w:tcPr>
            <w:tcW w:w="460" w:type="dxa"/>
            <w:tcBorders>
              <w:top w:val="nil"/>
              <w:left w:val="nil"/>
              <w:bottom w:val="single" w:sz="4" w:space="0" w:color="auto"/>
              <w:right w:val="single" w:sz="4" w:space="0" w:color="auto"/>
            </w:tcBorders>
            <w:shd w:val="clear" w:color="auto" w:fill="auto"/>
            <w:noWrap/>
            <w:vAlign w:val="bottom"/>
            <w:hideMark/>
          </w:tcPr>
          <w:p w14:paraId="169E667A"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F</w:t>
            </w:r>
          </w:p>
        </w:tc>
        <w:tc>
          <w:tcPr>
            <w:tcW w:w="810" w:type="dxa"/>
            <w:tcBorders>
              <w:top w:val="nil"/>
              <w:left w:val="nil"/>
              <w:bottom w:val="single" w:sz="4" w:space="0" w:color="auto"/>
              <w:right w:val="single" w:sz="4" w:space="0" w:color="auto"/>
            </w:tcBorders>
            <w:shd w:val="clear" w:color="auto" w:fill="auto"/>
            <w:noWrap/>
            <w:vAlign w:val="bottom"/>
            <w:hideMark/>
          </w:tcPr>
          <w:p w14:paraId="55CE1D0D"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w:t>
            </w:r>
          </w:p>
        </w:tc>
        <w:tc>
          <w:tcPr>
            <w:tcW w:w="339" w:type="dxa"/>
            <w:tcBorders>
              <w:top w:val="nil"/>
              <w:left w:val="nil"/>
              <w:bottom w:val="single" w:sz="4" w:space="0" w:color="auto"/>
              <w:right w:val="single" w:sz="4" w:space="0" w:color="auto"/>
            </w:tcBorders>
            <w:shd w:val="clear" w:color="auto" w:fill="auto"/>
            <w:noWrap/>
            <w:vAlign w:val="bottom"/>
            <w:hideMark/>
          </w:tcPr>
          <w:p w14:paraId="5F3D678B"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F</w:t>
            </w:r>
          </w:p>
        </w:tc>
        <w:tc>
          <w:tcPr>
            <w:tcW w:w="688" w:type="dxa"/>
            <w:tcBorders>
              <w:top w:val="nil"/>
              <w:left w:val="nil"/>
              <w:bottom w:val="single" w:sz="4" w:space="0" w:color="auto"/>
              <w:right w:val="single" w:sz="4" w:space="0" w:color="auto"/>
            </w:tcBorders>
            <w:shd w:val="clear" w:color="auto" w:fill="auto"/>
            <w:noWrap/>
            <w:vAlign w:val="bottom"/>
            <w:hideMark/>
          </w:tcPr>
          <w:p w14:paraId="51BA27F2"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w:t>
            </w:r>
          </w:p>
        </w:tc>
        <w:tc>
          <w:tcPr>
            <w:tcW w:w="460" w:type="dxa"/>
            <w:tcBorders>
              <w:top w:val="nil"/>
              <w:left w:val="nil"/>
              <w:bottom w:val="single" w:sz="4" w:space="0" w:color="auto"/>
              <w:right w:val="single" w:sz="4" w:space="0" w:color="auto"/>
            </w:tcBorders>
            <w:shd w:val="clear" w:color="auto" w:fill="auto"/>
            <w:noWrap/>
            <w:vAlign w:val="bottom"/>
            <w:hideMark/>
          </w:tcPr>
          <w:p w14:paraId="6D9B50B1"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F</w:t>
            </w:r>
          </w:p>
        </w:tc>
        <w:tc>
          <w:tcPr>
            <w:tcW w:w="751" w:type="dxa"/>
            <w:tcBorders>
              <w:top w:val="nil"/>
              <w:left w:val="nil"/>
              <w:bottom w:val="single" w:sz="4" w:space="0" w:color="auto"/>
              <w:right w:val="single" w:sz="4" w:space="0" w:color="auto"/>
            </w:tcBorders>
            <w:shd w:val="clear" w:color="auto" w:fill="auto"/>
            <w:noWrap/>
            <w:vAlign w:val="bottom"/>
            <w:hideMark/>
          </w:tcPr>
          <w:p w14:paraId="7A739813" w14:textId="77777777" w:rsidR="00DA22A4" w:rsidRPr="00B8575C" w:rsidRDefault="00DA22A4" w:rsidP="00E82961">
            <w:pPr>
              <w:jc w:val="center"/>
              <w:rPr>
                <w:rFonts w:ascii="Calibri Light" w:hAnsi="Calibri Light" w:cs="Calibri Light"/>
                <w:color w:val="000000"/>
              </w:rPr>
            </w:pPr>
            <w:r w:rsidRPr="00B8575C">
              <w:rPr>
                <w:rFonts w:ascii="Calibri Light" w:hAnsi="Calibri Light" w:cs="Calibri Light"/>
                <w:color w:val="000000"/>
              </w:rPr>
              <w:t>%</w:t>
            </w:r>
          </w:p>
        </w:tc>
      </w:tr>
      <w:tr w:rsidR="00DA22A4" w:rsidRPr="00B8575C" w14:paraId="5DAE2978" w14:textId="77777777" w:rsidTr="00FB594F">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2BB8A4F0" w14:textId="77777777" w:rsidR="00DA22A4" w:rsidRPr="00B8575C" w:rsidRDefault="00DA22A4" w:rsidP="00E82961">
            <w:pPr>
              <w:rPr>
                <w:rFonts w:ascii="Calibri Light" w:hAnsi="Calibri Light" w:cs="Calibri Light"/>
                <w:color w:val="000000"/>
              </w:rPr>
            </w:pPr>
            <w:r w:rsidRPr="00B8575C">
              <w:rPr>
                <w:rFonts w:ascii="Calibri Light" w:hAnsi="Calibri Light" w:cs="Calibri Light"/>
                <w:color w:val="000000"/>
              </w:rPr>
              <w:t>X2.1</w:t>
            </w:r>
          </w:p>
        </w:tc>
        <w:tc>
          <w:tcPr>
            <w:tcW w:w="339" w:type="dxa"/>
            <w:tcBorders>
              <w:top w:val="nil"/>
              <w:left w:val="nil"/>
              <w:bottom w:val="single" w:sz="4" w:space="0" w:color="auto"/>
              <w:right w:val="single" w:sz="4" w:space="0" w:color="auto"/>
            </w:tcBorders>
            <w:shd w:val="clear" w:color="auto" w:fill="auto"/>
            <w:noWrap/>
            <w:vAlign w:val="bottom"/>
            <w:hideMark/>
          </w:tcPr>
          <w:p w14:paraId="659C683F"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w:t>
            </w:r>
          </w:p>
        </w:tc>
        <w:tc>
          <w:tcPr>
            <w:tcW w:w="688" w:type="dxa"/>
            <w:tcBorders>
              <w:top w:val="nil"/>
              <w:left w:val="nil"/>
              <w:bottom w:val="single" w:sz="4" w:space="0" w:color="auto"/>
              <w:right w:val="single" w:sz="4" w:space="0" w:color="auto"/>
            </w:tcBorders>
            <w:shd w:val="clear" w:color="auto" w:fill="auto"/>
            <w:noWrap/>
            <w:vAlign w:val="bottom"/>
            <w:hideMark/>
          </w:tcPr>
          <w:p w14:paraId="3C5829A8"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w:t>
            </w:r>
          </w:p>
        </w:tc>
        <w:tc>
          <w:tcPr>
            <w:tcW w:w="460" w:type="dxa"/>
            <w:tcBorders>
              <w:top w:val="nil"/>
              <w:left w:val="nil"/>
              <w:bottom w:val="single" w:sz="4" w:space="0" w:color="auto"/>
              <w:right w:val="single" w:sz="4" w:space="0" w:color="auto"/>
            </w:tcBorders>
            <w:shd w:val="clear" w:color="auto" w:fill="auto"/>
            <w:noWrap/>
            <w:vAlign w:val="bottom"/>
            <w:hideMark/>
          </w:tcPr>
          <w:p w14:paraId="1D42D3AC"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49</w:t>
            </w:r>
          </w:p>
        </w:tc>
        <w:tc>
          <w:tcPr>
            <w:tcW w:w="810" w:type="dxa"/>
            <w:tcBorders>
              <w:top w:val="nil"/>
              <w:left w:val="nil"/>
              <w:bottom w:val="single" w:sz="4" w:space="0" w:color="auto"/>
              <w:right w:val="single" w:sz="4" w:space="0" w:color="auto"/>
            </w:tcBorders>
            <w:shd w:val="clear" w:color="auto" w:fill="auto"/>
            <w:noWrap/>
            <w:vAlign w:val="bottom"/>
            <w:hideMark/>
          </w:tcPr>
          <w:p w14:paraId="27BF2575"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49.5%</w:t>
            </w:r>
          </w:p>
        </w:tc>
        <w:tc>
          <w:tcPr>
            <w:tcW w:w="460" w:type="dxa"/>
            <w:tcBorders>
              <w:top w:val="nil"/>
              <w:left w:val="nil"/>
              <w:bottom w:val="single" w:sz="4" w:space="0" w:color="auto"/>
              <w:right w:val="single" w:sz="4" w:space="0" w:color="auto"/>
            </w:tcBorders>
            <w:shd w:val="clear" w:color="auto" w:fill="auto"/>
            <w:noWrap/>
            <w:vAlign w:val="bottom"/>
            <w:hideMark/>
          </w:tcPr>
          <w:p w14:paraId="6B0CC747"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w:t>
            </w:r>
          </w:p>
        </w:tc>
        <w:tc>
          <w:tcPr>
            <w:tcW w:w="810" w:type="dxa"/>
            <w:tcBorders>
              <w:top w:val="nil"/>
              <w:left w:val="nil"/>
              <w:bottom w:val="single" w:sz="4" w:space="0" w:color="auto"/>
              <w:right w:val="single" w:sz="4" w:space="0" w:color="auto"/>
            </w:tcBorders>
            <w:shd w:val="clear" w:color="auto" w:fill="auto"/>
            <w:noWrap/>
            <w:vAlign w:val="bottom"/>
            <w:hideMark/>
          </w:tcPr>
          <w:p w14:paraId="6445DD76"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34.3%</w:t>
            </w:r>
          </w:p>
        </w:tc>
        <w:tc>
          <w:tcPr>
            <w:tcW w:w="460" w:type="dxa"/>
            <w:tcBorders>
              <w:top w:val="nil"/>
              <w:left w:val="nil"/>
              <w:bottom w:val="single" w:sz="4" w:space="0" w:color="auto"/>
              <w:right w:val="single" w:sz="4" w:space="0" w:color="auto"/>
            </w:tcBorders>
            <w:shd w:val="clear" w:color="auto" w:fill="auto"/>
            <w:noWrap/>
            <w:vAlign w:val="bottom"/>
            <w:hideMark/>
          </w:tcPr>
          <w:p w14:paraId="674DDCA5"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15</w:t>
            </w:r>
          </w:p>
        </w:tc>
        <w:tc>
          <w:tcPr>
            <w:tcW w:w="810" w:type="dxa"/>
            <w:tcBorders>
              <w:top w:val="nil"/>
              <w:left w:val="nil"/>
              <w:bottom w:val="single" w:sz="4" w:space="0" w:color="auto"/>
              <w:right w:val="single" w:sz="4" w:space="0" w:color="auto"/>
            </w:tcBorders>
            <w:shd w:val="clear" w:color="auto" w:fill="auto"/>
            <w:noWrap/>
            <w:vAlign w:val="bottom"/>
            <w:hideMark/>
          </w:tcPr>
          <w:p w14:paraId="31168B8C"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15.2%</w:t>
            </w:r>
          </w:p>
        </w:tc>
        <w:tc>
          <w:tcPr>
            <w:tcW w:w="339" w:type="dxa"/>
            <w:tcBorders>
              <w:top w:val="nil"/>
              <w:left w:val="nil"/>
              <w:bottom w:val="single" w:sz="4" w:space="0" w:color="auto"/>
              <w:right w:val="single" w:sz="4" w:space="0" w:color="auto"/>
            </w:tcBorders>
            <w:shd w:val="clear" w:color="auto" w:fill="auto"/>
            <w:noWrap/>
            <w:vAlign w:val="bottom"/>
            <w:hideMark/>
          </w:tcPr>
          <w:p w14:paraId="48F43906"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5C3C79BD"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17172A58"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99</w:t>
            </w:r>
          </w:p>
        </w:tc>
        <w:tc>
          <w:tcPr>
            <w:tcW w:w="751" w:type="dxa"/>
            <w:tcBorders>
              <w:top w:val="nil"/>
              <w:left w:val="nil"/>
              <w:bottom w:val="single" w:sz="4" w:space="0" w:color="auto"/>
              <w:right w:val="single" w:sz="4" w:space="0" w:color="auto"/>
            </w:tcBorders>
            <w:shd w:val="clear" w:color="auto" w:fill="auto"/>
            <w:noWrap/>
            <w:vAlign w:val="bottom"/>
            <w:hideMark/>
          </w:tcPr>
          <w:p w14:paraId="6EC02DE9"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100%</w:t>
            </w:r>
          </w:p>
        </w:tc>
      </w:tr>
      <w:tr w:rsidR="00DA22A4" w:rsidRPr="00B8575C" w14:paraId="42C21508" w14:textId="77777777" w:rsidTr="00FB594F">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7D79DB19" w14:textId="77777777" w:rsidR="00DA22A4" w:rsidRPr="00B8575C" w:rsidRDefault="00DA22A4" w:rsidP="00E82961">
            <w:pPr>
              <w:rPr>
                <w:rFonts w:ascii="Calibri Light" w:hAnsi="Calibri Light" w:cs="Calibri Light"/>
                <w:color w:val="000000"/>
              </w:rPr>
            </w:pPr>
            <w:r w:rsidRPr="00B8575C">
              <w:rPr>
                <w:rFonts w:ascii="Calibri Light" w:hAnsi="Calibri Light" w:cs="Calibri Light"/>
                <w:color w:val="000000"/>
              </w:rPr>
              <w:t>X2.2</w:t>
            </w:r>
          </w:p>
        </w:tc>
        <w:tc>
          <w:tcPr>
            <w:tcW w:w="339" w:type="dxa"/>
            <w:tcBorders>
              <w:top w:val="nil"/>
              <w:left w:val="nil"/>
              <w:bottom w:val="single" w:sz="4" w:space="0" w:color="auto"/>
              <w:right w:val="single" w:sz="4" w:space="0" w:color="auto"/>
            </w:tcBorders>
            <w:shd w:val="clear" w:color="auto" w:fill="auto"/>
            <w:noWrap/>
            <w:vAlign w:val="bottom"/>
            <w:hideMark/>
          </w:tcPr>
          <w:p w14:paraId="46D74D9C"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4CC9395B"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5EAA302C"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38</w:t>
            </w:r>
          </w:p>
        </w:tc>
        <w:tc>
          <w:tcPr>
            <w:tcW w:w="810" w:type="dxa"/>
            <w:tcBorders>
              <w:top w:val="nil"/>
              <w:left w:val="nil"/>
              <w:bottom w:val="single" w:sz="4" w:space="0" w:color="auto"/>
              <w:right w:val="single" w:sz="4" w:space="0" w:color="auto"/>
            </w:tcBorders>
            <w:shd w:val="clear" w:color="auto" w:fill="auto"/>
            <w:noWrap/>
            <w:vAlign w:val="bottom"/>
            <w:hideMark/>
          </w:tcPr>
          <w:p w14:paraId="4206F934"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38.4%</w:t>
            </w:r>
          </w:p>
        </w:tc>
        <w:tc>
          <w:tcPr>
            <w:tcW w:w="460" w:type="dxa"/>
            <w:tcBorders>
              <w:top w:val="nil"/>
              <w:left w:val="nil"/>
              <w:bottom w:val="single" w:sz="4" w:space="0" w:color="auto"/>
              <w:right w:val="single" w:sz="4" w:space="0" w:color="auto"/>
            </w:tcBorders>
            <w:shd w:val="clear" w:color="auto" w:fill="auto"/>
            <w:noWrap/>
            <w:vAlign w:val="bottom"/>
            <w:hideMark/>
          </w:tcPr>
          <w:p w14:paraId="209304FA"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44</w:t>
            </w:r>
          </w:p>
        </w:tc>
        <w:tc>
          <w:tcPr>
            <w:tcW w:w="810" w:type="dxa"/>
            <w:tcBorders>
              <w:top w:val="nil"/>
              <w:left w:val="nil"/>
              <w:bottom w:val="single" w:sz="4" w:space="0" w:color="auto"/>
              <w:right w:val="single" w:sz="4" w:space="0" w:color="auto"/>
            </w:tcBorders>
            <w:shd w:val="clear" w:color="auto" w:fill="auto"/>
            <w:noWrap/>
            <w:vAlign w:val="bottom"/>
            <w:hideMark/>
          </w:tcPr>
          <w:p w14:paraId="4332B06E"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44.4%</w:t>
            </w:r>
          </w:p>
        </w:tc>
        <w:tc>
          <w:tcPr>
            <w:tcW w:w="460" w:type="dxa"/>
            <w:tcBorders>
              <w:top w:val="nil"/>
              <w:left w:val="nil"/>
              <w:bottom w:val="single" w:sz="4" w:space="0" w:color="auto"/>
              <w:right w:val="single" w:sz="4" w:space="0" w:color="auto"/>
            </w:tcBorders>
            <w:shd w:val="clear" w:color="auto" w:fill="auto"/>
            <w:noWrap/>
            <w:vAlign w:val="bottom"/>
            <w:hideMark/>
          </w:tcPr>
          <w:p w14:paraId="0AA73BFD"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17</w:t>
            </w:r>
          </w:p>
        </w:tc>
        <w:tc>
          <w:tcPr>
            <w:tcW w:w="810" w:type="dxa"/>
            <w:tcBorders>
              <w:top w:val="nil"/>
              <w:left w:val="nil"/>
              <w:bottom w:val="single" w:sz="4" w:space="0" w:color="auto"/>
              <w:right w:val="single" w:sz="4" w:space="0" w:color="auto"/>
            </w:tcBorders>
            <w:shd w:val="clear" w:color="auto" w:fill="auto"/>
            <w:noWrap/>
            <w:vAlign w:val="bottom"/>
            <w:hideMark/>
          </w:tcPr>
          <w:p w14:paraId="4CB50C16"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17.2%</w:t>
            </w:r>
          </w:p>
        </w:tc>
        <w:tc>
          <w:tcPr>
            <w:tcW w:w="339" w:type="dxa"/>
            <w:tcBorders>
              <w:top w:val="nil"/>
              <w:left w:val="nil"/>
              <w:bottom w:val="single" w:sz="4" w:space="0" w:color="auto"/>
              <w:right w:val="single" w:sz="4" w:space="0" w:color="auto"/>
            </w:tcBorders>
            <w:shd w:val="clear" w:color="auto" w:fill="auto"/>
            <w:noWrap/>
            <w:vAlign w:val="bottom"/>
            <w:hideMark/>
          </w:tcPr>
          <w:p w14:paraId="589D8427"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2DE3B60B"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13CB90BA"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99</w:t>
            </w:r>
          </w:p>
        </w:tc>
        <w:tc>
          <w:tcPr>
            <w:tcW w:w="751" w:type="dxa"/>
            <w:tcBorders>
              <w:top w:val="nil"/>
              <w:left w:val="nil"/>
              <w:bottom w:val="single" w:sz="4" w:space="0" w:color="auto"/>
              <w:right w:val="single" w:sz="4" w:space="0" w:color="auto"/>
            </w:tcBorders>
            <w:shd w:val="clear" w:color="auto" w:fill="auto"/>
            <w:noWrap/>
            <w:vAlign w:val="bottom"/>
            <w:hideMark/>
          </w:tcPr>
          <w:p w14:paraId="037BE30D"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100%</w:t>
            </w:r>
          </w:p>
        </w:tc>
      </w:tr>
      <w:tr w:rsidR="00DA22A4" w:rsidRPr="00B8575C" w14:paraId="70523709" w14:textId="77777777" w:rsidTr="00FB594F">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2AADAD4C" w14:textId="77777777" w:rsidR="00DA22A4" w:rsidRPr="00B8575C" w:rsidRDefault="00DA22A4" w:rsidP="00E82961">
            <w:pPr>
              <w:rPr>
                <w:rFonts w:ascii="Calibri Light" w:hAnsi="Calibri Light" w:cs="Calibri Light"/>
                <w:color w:val="000000"/>
              </w:rPr>
            </w:pPr>
            <w:r w:rsidRPr="00B8575C">
              <w:rPr>
                <w:rFonts w:ascii="Calibri Light" w:hAnsi="Calibri Light" w:cs="Calibri Light"/>
                <w:color w:val="000000"/>
              </w:rPr>
              <w:t>X2.3</w:t>
            </w:r>
          </w:p>
        </w:tc>
        <w:tc>
          <w:tcPr>
            <w:tcW w:w="339" w:type="dxa"/>
            <w:tcBorders>
              <w:top w:val="nil"/>
              <w:left w:val="nil"/>
              <w:bottom w:val="single" w:sz="4" w:space="0" w:color="auto"/>
              <w:right w:val="single" w:sz="4" w:space="0" w:color="auto"/>
            </w:tcBorders>
            <w:shd w:val="clear" w:color="auto" w:fill="auto"/>
            <w:noWrap/>
            <w:vAlign w:val="bottom"/>
            <w:hideMark/>
          </w:tcPr>
          <w:p w14:paraId="63DE0AD5"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w:t>
            </w:r>
          </w:p>
        </w:tc>
        <w:tc>
          <w:tcPr>
            <w:tcW w:w="688" w:type="dxa"/>
            <w:tcBorders>
              <w:top w:val="nil"/>
              <w:left w:val="nil"/>
              <w:bottom w:val="single" w:sz="4" w:space="0" w:color="auto"/>
              <w:right w:val="single" w:sz="4" w:space="0" w:color="auto"/>
            </w:tcBorders>
            <w:shd w:val="clear" w:color="auto" w:fill="auto"/>
            <w:noWrap/>
            <w:vAlign w:val="bottom"/>
            <w:hideMark/>
          </w:tcPr>
          <w:p w14:paraId="58527F7E"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w:t>
            </w:r>
          </w:p>
        </w:tc>
        <w:tc>
          <w:tcPr>
            <w:tcW w:w="460" w:type="dxa"/>
            <w:tcBorders>
              <w:top w:val="nil"/>
              <w:left w:val="nil"/>
              <w:bottom w:val="single" w:sz="4" w:space="0" w:color="auto"/>
              <w:right w:val="single" w:sz="4" w:space="0" w:color="auto"/>
            </w:tcBorders>
            <w:shd w:val="clear" w:color="auto" w:fill="auto"/>
            <w:noWrap/>
            <w:vAlign w:val="bottom"/>
            <w:hideMark/>
          </w:tcPr>
          <w:p w14:paraId="6FF1F71D"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27</w:t>
            </w:r>
          </w:p>
        </w:tc>
        <w:tc>
          <w:tcPr>
            <w:tcW w:w="810" w:type="dxa"/>
            <w:tcBorders>
              <w:top w:val="nil"/>
              <w:left w:val="nil"/>
              <w:bottom w:val="single" w:sz="4" w:space="0" w:color="auto"/>
              <w:right w:val="single" w:sz="4" w:space="0" w:color="auto"/>
            </w:tcBorders>
            <w:shd w:val="clear" w:color="auto" w:fill="auto"/>
            <w:noWrap/>
            <w:vAlign w:val="bottom"/>
            <w:hideMark/>
          </w:tcPr>
          <w:p w14:paraId="30A1F46B"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27.3%</w:t>
            </w:r>
          </w:p>
        </w:tc>
        <w:tc>
          <w:tcPr>
            <w:tcW w:w="460" w:type="dxa"/>
            <w:tcBorders>
              <w:top w:val="nil"/>
              <w:left w:val="nil"/>
              <w:bottom w:val="single" w:sz="4" w:space="0" w:color="auto"/>
              <w:right w:val="single" w:sz="4" w:space="0" w:color="auto"/>
            </w:tcBorders>
            <w:shd w:val="clear" w:color="auto" w:fill="auto"/>
            <w:noWrap/>
            <w:vAlign w:val="bottom"/>
            <w:hideMark/>
          </w:tcPr>
          <w:p w14:paraId="502A8177"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48</w:t>
            </w:r>
          </w:p>
        </w:tc>
        <w:tc>
          <w:tcPr>
            <w:tcW w:w="810" w:type="dxa"/>
            <w:tcBorders>
              <w:top w:val="nil"/>
              <w:left w:val="nil"/>
              <w:bottom w:val="single" w:sz="4" w:space="0" w:color="auto"/>
              <w:right w:val="single" w:sz="4" w:space="0" w:color="auto"/>
            </w:tcBorders>
            <w:shd w:val="clear" w:color="auto" w:fill="auto"/>
            <w:noWrap/>
            <w:vAlign w:val="bottom"/>
            <w:hideMark/>
          </w:tcPr>
          <w:p w14:paraId="09B58ED8"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48.5%</w:t>
            </w:r>
          </w:p>
        </w:tc>
        <w:tc>
          <w:tcPr>
            <w:tcW w:w="460" w:type="dxa"/>
            <w:tcBorders>
              <w:top w:val="nil"/>
              <w:left w:val="nil"/>
              <w:bottom w:val="single" w:sz="4" w:space="0" w:color="auto"/>
              <w:right w:val="single" w:sz="4" w:space="0" w:color="auto"/>
            </w:tcBorders>
            <w:shd w:val="clear" w:color="auto" w:fill="auto"/>
            <w:noWrap/>
            <w:vAlign w:val="bottom"/>
            <w:hideMark/>
          </w:tcPr>
          <w:p w14:paraId="1535BB6E"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23</w:t>
            </w:r>
          </w:p>
        </w:tc>
        <w:tc>
          <w:tcPr>
            <w:tcW w:w="810" w:type="dxa"/>
            <w:tcBorders>
              <w:top w:val="nil"/>
              <w:left w:val="nil"/>
              <w:bottom w:val="single" w:sz="4" w:space="0" w:color="auto"/>
              <w:right w:val="single" w:sz="4" w:space="0" w:color="auto"/>
            </w:tcBorders>
            <w:shd w:val="clear" w:color="auto" w:fill="auto"/>
            <w:noWrap/>
            <w:vAlign w:val="bottom"/>
            <w:hideMark/>
          </w:tcPr>
          <w:p w14:paraId="49641EF6"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23.2%</w:t>
            </w:r>
          </w:p>
        </w:tc>
        <w:tc>
          <w:tcPr>
            <w:tcW w:w="339" w:type="dxa"/>
            <w:tcBorders>
              <w:top w:val="nil"/>
              <w:left w:val="nil"/>
              <w:bottom w:val="single" w:sz="4" w:space="0" w:color="auto"/>
              <w:right w:val="single" w:sz="4" w:space="0" w:color="auto"/>
            </w:tcBorders>
            <w:shd w:val="clear" w:color="auto" w:fill="auto"/>
            <w:noWrap/>
            <w:vAlign w:val="bottom"/>
            <w:hideMark/>
          </w:tcPr>
          <w:p w14:paraId="21049F75"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4966080C"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6A4F8534"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99</w:t>
            </w:r>
          </w:p>
        </w:tc>
        <w:tc>
          <w:tcPr>
            <w:tcW w:w="751" w:type="dxa"/>
            <w:tcBorders>
              <w:top w:val="nil"/>
              <w:left w:val="nil"/>
              <w:bottom w:val="single" w:sz="4" w:space="0" w:color="auto"/>
              <w:right w:val="single" w:sz="4" w:space="0" w:color="auto"/>
            </w:tcBorders>
            <w:shd w:val="clear" w:color="auto" w:fill="auto"/>
            <w:noWrap/>
            <w:vAlign w:val="bottom"/>
            <w:hideMark/>
          </w:tcPr>
          <w:p w14:paraId="07B61BB9"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100%</w:t>
            </w:r>
          </w:p>
        </w:tc>
      </w:tr>
      <w:tr w:rsidR="00DA22A4" w:rsidRPr="00B8575C" w14:paraId="2D73BBB8" w14:textId="77777777" w:rsidTr="00FB594F">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1D164244" w14:textId="77777777" w:rsidR="00DA22A4" w:rsidRPr="00B8575C" w:rsidRDefault="00DA22A4" w:rsidP="00E82961">
            <w:pPr>
              <w:rPr>
                <w:rFonts w:ascii="Calibri Light" w:hAnsi="Calibri Light" w:cs="Calibri Light"/>
                <w:color w:val="000000"/>
              </w:rPr>
            </w:pPr>
            <w:r w:rsidRPr="00B8575C">
              <w:rPr>
                <w:rFonts w:ascii="Calibri Light" w:hAnsi="Calibri Light" w:cs="Calibri Light"/>
                <w:color w:val="000000"/>
              </w:rPr>
              <w:t>X2.4</w:t>
            </w:r>
          </w:p>
        </w:tc>
        <w:tc>
          <w:tcPr>
            <w:tcW w:w="339" w:type="dxa"/>
            <w:tcBorders>
              <w:top w:val="nil"/>
              <w:left w:val="nil"/>
              <w:bottom w:val="single" w:sz="4" w:space="0" w:color="auto"/>
              <w:right w:val="single" w:sz="4" w:space="0" w:color="auto"/>
            </w:tcBorders>
            <w:shd w:val="clear" w:color="auto" w:fill="auto"/>
            <w:noWrap/>
            <w:vAlign w:val="bottom"/>
            <w:hideMark/>
          </w:tcPr>
          <w:p w14:paraId="79F8F70D"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w:t>
            </w:r>
          </w:p>
        </w:tc>
        <w:tc>
          <w:tcPr>
            <w:tcW w:w="688" w:type="dxa"/>
            <w:tcBorders>
              <w:top w:val="nil"/>
              <w:left w:val="nil"/>
              <w:bottom w:val="single" w:sz="4" w:space="0" w:color="auto"/>
              <w:right w:val="single" w:sz="4" w:space="0" w:color="auto"/>
            </w:tcBorders>
            <w:shd w:val="clear" w:color="auto" w:fill="auto"/>
            <w:noWrap/>
            <w:vAlign w:val="bottom"/>
            <w:hideMark/>
          </w:tcPr>
          <w:p w14:paraId="5F2AB172"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2.0%</w:t>
            </w:r>
          </w:p>
        </w:tc>
        <w:tc>
          <w:tcPr>
            <w:tcW w:w="460" w:type="dxa"/>
            <w:tcBorders>
              <w:top w:val="nil"/>
              <w:left w:val="nil"/>
              <w:bottom w:val="single" w:sz="4" w:space="0" w:color="auto"/>
              <w:right w:val="single" w:sz="4" w:space="0" w:color="auto"/>
            </w:tcBorders>
            <w:shd w:val="clear" w:color="auto" w:fill="auto"/>
            <w:noWrap/>
            <w:vAlign w:val="bottom"/>
            <w:hideMark/>
          </w:tcPr>
          <w:p w14:paraId="03E648B2"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w:t>
            </w:r>
          </w:p>
        </w:tc>
        <w:tc>
          <w:tcPr>
            <w:tcW w:w="810" w:type="dxa"/>
            <w:tcBorders>
              <w:top w:val="nil"/>
              <w:left w:val="nil"/>
              <w:bottom w:val="single" w:sz="4" w:space="0" w:color="auto"/>
              <w:right w:val="single" w:sz="4" w:space="0" w:color="auto"/>
            </w:tcBorders>
            <w:shd w:val="clear" w:color="auto" w:fill="auto"/>
            <w:noWrap/>
            <w:vAlign w:val="bottom"/>
            <w:hideMark/>
          </w:tcPr>
          <w:p w14:paraId="347F85D1"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34.3%</w:t>
            </w:r>
          </w:p>
        </w:tc>
        <w:tc>
          <w:tcPr>
            <w:tcW w:w="460" w:type="dxa"/>
            <w:tcBorders>
              <w:top w:val="nil"/>
              <w:left w:val="nil"/>
              <w:bottom w:val="single" w:sz="4" w:space="0" w:color="auto"/>
              <w:right w:val="single" w:sz="4" w:space="0" w:color="auto"/>
            </w:tcBorders>
            <w:shd w:val="clear" w:color="auto" w:fill="auto"/>
            <w:noWrap/>
            <w:vAlign w:val="bottom"/>
            <w:hideMark/>
          </w:tcPr>
          <w:p w14:paraId="1B3D82C3"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35</w:t>
            </w:r>
          </w:p>
        </w:tc>
        <w:tc>
          <w:tcPr>
            <w:tcW w:w="810" w:type="dxa"/>
            <w:tcBorders>
              <w:top w:val="nil"/>
              <w:left w:val="nil"/>
              <w:bottom w:val="single" w:sz="4" w:space="0" w:color="auto"/>
              <w:right w:val="single" w:sz="4" w:space="0" w:color="auto"/>
            </w:tcBorders>
            <w:shd w:val="clear" w:color="auto" w:fill="auto"/>
            <w:noWrap/>
            <w:vAlign w:val="bottom"/>
            <w:hideMark/>
          </w:tcPr>
          <w:p w14:paraId="21CE3288"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35.4%</w:t>
            </w:r>
          </w:p>
        </w:tc>
        <w:tc>
          <w:tcPr>
            <w:tcW w:w="460" w:type="dxa"/>
            <w:tcBorders>
              <w:top w:val="nil"/>
              <w:left w:val="nil"/>
              <w:bottom w:val="single" w:sz="4" w:space="0" w:color="auto"/>
              <w:right w:val="single" w:sz="4" w:space="0" w:color="auto"/>
            </w:tcBorders>
            <w:shd w:val="clear" w:color="auto" w:fill="auto"/>
            <w:noWrap/>
            <w:vAlign w:val="bottom"/>
            <w:hideMark/>
          </w:tcPr>
          <w:p w14:paraId="7E754E04"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28</w:t>
            </w:r>
          </w:p>
        </w:tc>
        <w:tc>
          <w:tcPr>
            <w:tcW w:w="810" w:type="dxa"/>
            <w:tcBorders>
              <w:top w:val="nil"/>
              <w:left w:val="nil"/>
              <w:bottom w:val="single" w:sz="4" w:space="0" w:color="auto"/>
              <w:right w:val="single" w:sz="4" w:space="0" w:color="auto"/>
            </w:tcBorders>
            <w:shd w:val="clear" w:color="auto" w:fill="auto"/>
            <w:noWrap/>
            <w:vAlign w:val="bottom"/>
            <w:hideMark/>
          </w:tcPr>
          <w:p w14:paraId="753EDBA6"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28.3%</w:t>
            </w:r>
          </w:p>
        </w:tc>
        <w:tc>
          <w:tcPr>
            <w:tcW w:w="339" w:type="dxa"/>
            <w:tcBorders>
              <w:top w:val="nil"/>
              <w:left w:val="nil"/>
              <w:bottom w:val="single" w:sz="4" w:space="0" w:color="auto"/>
              <w:right w:val="single" w:sz="4" w:space="0" w:color="auto"/>
            </w:tcBorders>
            <w:shd w:val="clear" w:color="auto" w:fill="auto"/>
            <w:noWrap/>
            <w:vAlign w:val="bottom"/>
            <w:hideMark/>
          </w:tcPr>
          <w:p w14:paraId="077D543D"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6E154F0C"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4286639D"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99</w:t>
            </w:r>
          </w:p>
        </w:tc>
        <w:tc>
          <w:tcPr>
            <w:tcW w:w="751" w:type="dxa"/>
            <w:tcBorders>
              <w:top w:val="nil"/>
              <w:left w:val="nil"/>
              <w:bottom w:val="single" w:sz="4" w:space="0" w:color="auto"/>
              <w:right w:val="single" w:sz="4" w:space="0" w:color="auto"/>
            </w:tcBorders>
            <w:shd w:val="clear" w:color="auto" w:fill="auto"/>
            <w:noWrap/>
            <w:vAlign w:val="bottom"/>
            <w:hideMark/>
          </w:tcPr>
          <w:p w14:paraId="38A85939"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100%</w:t>
            </w:r>
          </w:p>
        </w:tc>
      </w:tr>
      <w:tr w:rsidR="00DA22A4" w:rsidRPr="00B8575C" w14:paraId="29555BAD" w14:textId="77777777" w:rsidTr="00FB594F">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4BF55DC8" w14:textId="77777777" w:rsidR="00DA22A4" w:rsidRPr="00B8575C" w:rsidRDefault="00DA22A4" w:rsidP="00E82961">
            <w:pPr>
              <w:rPr>
                <w:rFonts w:ascii="Calibri Light" w:hAnsi="Calibri Light" w:cs="Calibri Light"/>
                <w:color w:val="000000"/>
              </w:rPr>
            </w:pPr>
            <w:r w:rsidRPr="00B8575C">
              <w:rPr>
                <w:rFonts w:ascii="Calibri Light" w:hAnsi="Calibri Light" w:cs="Calibri Light"/>
                <w:color w:val="000000"/>
              </w:rPr>
              <w:t>X2.5</w:t>
            </w:r>
          </w:p>
        </w:tc>
        <w:tc>
          <w:tcPr>
            <w:tcW w:w="339" w:type="dxa"/>
            <w:tcBorders>
              <w:top w:val="nil"/>
              <w:left w:val="nil"/>
              <w:bottom w:val="single" w:sz="4" w:space="0" w:color="auto"/>
              <w:right w:val="single" w:sz="4" w:space="0" w:color="auto"/>
            </w:tcBorders>
            <w:shd w:val="clear" w:color="auto" w:fill="auto"/>
            <w:noWrap/>
            <w:vAlign w:val="bottom"/>
            <w:hideMark/>
          </w:tcPr>
          <w:p w14:paraId="1F1B96A1"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w:t>
            </w:r>
          </w:p>
        </w:tc>
        <w:tc>
          <w:tcPr>
            <w:tcW w:w="688" w:type="dxa"/>
            <w:tcBorders>
              <w:top w:val="nil"/>
              <w:left w:val="nil"/>
              <w:bottom w:val="single" w:sz="4" w:space="0" w:color="auto"/>
              <w:right w:val="single" w:sz="4" w:space="0" w:color="auto"/>
            </w:tcBorders>
            <w:shd w:val="clear" w:color="auto" w:fill="auto"/>
            <w:noWrap/>
            <w:vAlign w:val="bottom"/>
            <w:hideMark/>
          </w:tcPr>
          <w:p w14:paraId="006E5138"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w:t>
            </w:r>
          </w:p>
        </w:tc>
        <w:tc>
          <w:tcPr>
            <w:tcW w:w="460" w:type="dxa"/>
            <w:tcBorders>
              <w:top w:val="nil"/>
              <w:left w:val="nil"/>
              <w:bottom w:val="single" w:sz="4" w:space="0" w:color="auto"/>
              <w:right w:val="single" w:sz="4" w:space="0" w:color="auto"/>
            </w:tcBorders>
            <w:shd w:val="clear" w:color="auto" w:fill="auto"/>
            <w:noWrap/>
            <w:vAlign w:val="bottom"/>
            <w:hideMark/>
          </w:tcPr>
          <w:p w14:paraId="232E83B3"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30</w:t>
            </w:r>
          </w:p>
        </w:tc>
        <w:tc>
          <w:tcPr>
            <w:tcW w:w="810" w:type="dxa"/>
            <w:tcBorders>
              <w:top w:val="nil"/>
              <w:left w:val="nil"/>
              <w:bottom w:val="single" w:sz="4" w:space="0" w:color="auto"/>
              <w:right w:val="single" w:sz="4" w:space="0" w:color="auto"/>
            </w:tcBorders>
            <w:shd w:val="clear" w:color="auto" w:fill="auto"/>
            <w:noWrap/>
            <w:vAlign w:val="bottom"/>
            <w:hideMark/>
          </w:tcPr>
          <w:p w14:paraId="4A7F1FE7"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30.3%</w:t>
            </w:r>
          </w:p>
        </w:tc>
        <w:tc>
          <w:tcPr>
            <w:tcW w:w="460" w:type="dxa"/>
            <w:tcBorders>
              <w:top w:val="nil"/>
              <w:left w:val="nil"/>
              <w:bottom w:val="single" w:sz="4" w:space="0" w:color="auto"/>
              <w:right w:val="single" w:sz="4" w:space="0" w:color="auto"/>
            </w:tcBorders>
            <w:shd w:val="clear" w:color="auto" w:fill="auto"/>
            <w:noWrap/>
            <w:vAlign w:val="bottom"/>
            <w:hideMark/>
          </w:tcPr>
          <w:p w14:paraId="09F7B6E7"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w:t>
            </w:r>
          </w:p>
        </w:tc>
        <w:tc>
          <w:tcPr>
            <w:tcW w:w="810" w:type="dxa"/>
            <w:tcBorders>
              <w:top w:val="nil"/>
              <w:left w:val="nil"/>
              <w:bottom w:val="single" w:sz="4" w:space="0" w:color="auto"/>
              <w:right w:val="single" w:sz="4" w:space="0" w:color="auto"/>
            </w:tcBorders>
            <w:shd w:val="clear" w:color="auto" w:fill="auto"/>
            <w:noWrap/>
            <w:vAlign w:val="bottom"/>
            <w:hideMark/>
          </w:tcPr>
          <w:p w14:paraId="7F306CD8"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34.3%</w:t>
            </w:r>
          </w:p>
        </w:tc>
        <w:tc>
          <w:tcPr>
            <w:tcW w:w="460" w:type="dxa"/>
            <w:tcBorders>
              <w:top w:val="nil"/>
              <w:left w:val="nil"/>
              <w:bottom w:val="single" w:sz="4" w:space="0" w:color="auto"/>
              <w:right w:val="single" w:sz="4" w:space="0" w:color="auto"/>
            </w:tcBorders>
            <w:shd w:val="clear" w:color="auto" w:fill="auto"/>
            <w:noWrap/>
            <w:vAlign w:val="bottom"/>
            <w:hideMark/>
          </w:tcPr>
          <w:p w14:paraId="7FCC8BC2"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w:t>
            </w:r>
          </w:p>
        </w:tc>
        <w:tc>
          <w:tcPr>
            <w:tcW w:w="810" w:type="dxa"/>
            <w:tcBorders>
              <w:top w:val="nil"/>
              <w:left w:val="nil"/>
              <w:bottom w:val="single" w:sz="4" w:space="0" w:color="auto"/>
              <w:right w:val="single" w:sz="4" w:space="0" w:color="auto"/>
            </w:tcBorders>
            <w:shd w:val="clear" w:color="auto" w:fill="auto"/>
            <w:noWrap/>
            <w:vAlign w:val="bottom"/>
            <w:hideMark/>
          </w:tcPr>
          <w:p w14:paraId="651A83E4"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34.3%</w:t>
            </w:r>
          </w:p>
        </w:tc>
        <w:tc>
          <w:tcPr>
            <w:tcW w:w="339" w:type="dxa"/>
            <w:tcBorders>
              <w:top w:val="nil"/>
              <w:left w:val="nil"/>
              <w:bottom w:val="single" w:sz="4" w:space="0" w:color="auto"/>
              <w:right w:val="single" w:sz="4" w:space="0" w:color="auto"/>
            </w:tcBorders>
            <w:shd w:val="clear" w:color="auto" w:fill="auto"/>
            <w:noWrap/>
            <w:vAlign w:val="bottom"/>
            <w:hideMark/>
          </w:tcPr>
          <w:p w14:paraId="4542A9C1"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2977287B"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5B58C894"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99</w:t>
            </w:r>
          </w:p>
        </w:tc>
        <w:tc>
          <w:tcPr>
            <w:tcW w:w="751" w:type="dxa"/>
            <w:tcBorders>
              <w:top w:val="nil"/>
              <w:left w:val="nil"/>
              <w:bottom w:val="single" w:sz="4" w:space="0" w:color="auto"/>
              <w:right w:val="single" w:sz="4" w:space="0" w:color="auto"/>
            </w:tcBorders>
            <w:shd w:val="clear" w:color="auto" w:fill="auto"/>
            <w:noWrap/>
            <w:vAlign w:val="bottom"/>
            <w:hideMark/>
          </w:tcPr>
          <w:p w14:paraId="7813C40F"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100%</w:t>
            </w:r>
          </w:p>
        </w:tc>
      </w:tr>
      <w:tr w:rsidR="00DA22A4" w:rsidRPr="00B8575C" w14:paraId="74317CE1" w14:textId="77777777" w:rsidTr="00FB594F">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4AAAC8CC" w14:textId="77777777" w:rsidR="00DA22A4" w:rsidRPr="00B8575C" w:rsidRDefault="00DA22A4" w:rsidP="00E82961">
            <w:pPr>
              <w:rPr>
                <w:rFonts w:ascii="Calibri Light" w:hAnsi="Calibri Light" w:cs="Calibri Light"/>
                <w:color w:val="000000"/>
              </w:rPr>
            </w:pPr>
            <w:r w:rsidRPr="00B8575C">
              <w:rPr>
                <w:rFonts w:ascii="Calibri Light" w:hAnsi="Calibri Light" w:cs="Calibri Light"/>
                <w:color w:val="000000"/>
              </w:rPr>
              <w:t>X2.6</w:t>
            </w:r>
          </w:p>
        </w:tc>
        <w:tc>
          <w:tcPr>
            <w:tcW w:w="339" w:type="dxa"/>
            <w:tcBorders>
              <w:top w:val="nil"/>
              <w:left w:val="nil"/>
              <w:bottom w:val="single" w:sz="4" w:space="0" w:color="auto"/>
              <w:right w:val="single" w:sz="4" w:space="0" w:color="auto"/>
            </w:tcBorders>
            <w:shd w:val="clear" w:color="auto" w:fill="auto"/>
            <w:noWrap/>
            <w:vAlign w:val="bottom"/>
            <w:hideMark/>
          </w:tcPr>
          <w:p w14:paraId="14E628DB"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5CBA1EDE"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6B3F0529"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42</w:t>
            </w:r>
          </w:p>
        </w:tc>
        <w:tc>
          <w:tcPr>
            <w:tcW w:w="810" w:type="dxa"/>
            <w:tcBorders>
              <w:top w:val="nil"/>
              <w:left w:val="nil"/>
              <w:bottom w:val="single" w:sz="4" w:space="0" w:color="auto"/>
              <w:right w:val="single" w:sz="4" w:space="0" w:color="auto"/>
            </w:tcBorders>
            <w:shd w:val="clear" w:color="auto" w:fill="auto"/>
            <w:noWrap/>
            <w:vAlign w:val="bottom"/>
            <w:hideMark/>
          </w:tcPr>
          <w:p w14:paraId="6BB5DFEA"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42.4%</w:t>
            </w:r>
          </w:p>
        </w:tc>
        <w:tc>
          <w:tcPr>
            <w:tcW w:w="460" w:type="dxa"/>
            <w:tcBorders>
              <w:top w:val="nil"/>
              <w:left w:val="nil"/>
              <w:bottom w:val="single" w:sz="4" w:space="0" w:color="auto"/>
              <w:right w:val="single" w:sz="4" w:space="0" w:color="auto"/>
            </w:tcBorders>
            <w:shd w:val="clear" w:color="auto" w:fill="auto"/>
            <w:noWrap/>
            <w:vAlign w:val="bottom"/>
            <w:hideMark/>
          </w:tcPr>
          <w:p w14:paraId="3B5C151C"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29</w:t>
            </w:r>
          </w:p>
        </w:tc>
        <w:tc>
          <w:tcPr>
            <w:tcW w:w="810" w:type="dxa"/>
            <w:tcBorders>
              <w:top w:val="nil"/>
              <w:left w:val="nil"/>
              <w:bottom w:val="single" w:sz="4" w:space="0" w:color="auto"/>
              <w:right w:val="single" w:sz="4" w:space="0" w:color="auto"/>
            </w:tcBorders>
            <w:shd w:val="clear" w:color="auto" w:fill="auto"/>
            <w:noWrap/>
            <w:vAlign w:val="bottom"/>
            <w:hideMark/>
          </w:tcPr>
          <w:p w14:paraId="56A2ABD0"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29.3%</w:t>
            </w:r>
          </w:p>
        </w:tc>
        <w:tc>
          <w:tcPr>
            <w:tcW w:w="460" w:type="dxa"/>
            <w:tcBorders>
              <w:top w:val="nil"/>
              <w:left w:val="nil"/>
              <w:bottom w:val="single" w:sz="4" w:space="0" w:color="auto"/>
              <w:right w:val="single" w:sz="4" w:space="0" w:color="auto"/>
            </w:tcBorders>
            <w:shd w:val="clear" w:color="auto" w:fill="auto"/>
            <w:noWrap/>
            <w:vAlign w:val="bottom"/>
            <w:hideMark/>
          </w:tcPr>
          <w:p w14:paraId="39A61FD5"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28</w:t>
            </w:r>
          </w:p>
        </w:tc>
        <w:tc>
          <w:tcPr>
            <w:tcW w:w="810" w:type="dxa"/>
            <w:tcBorders>
              <w:top w:val="nil"/>
              <w:left w:val="nil"/>
              <w:bottom w:val="single" w:sz="4" w:space="0" w:color="auto"/>
              <w:right w:val="single" w:sz="4" w:space="0" w:color="auto"/>
            </w:tcBorders>
            <w:shd w:val="clear" w:color="auto" w:fill="auto"/>
            <w:noWrap/>
            <w:vAlign w:val="bottom"/>
            <w:hideMark/>
          </w:tcPr>
          <w:p w14:paraId="351FFCFB"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28.3%</w:t>
            </w:r>
          </w:p>
        </w:tc>
        <w:tc>
          <w:tcPr>
            <w:tcW w:w="339" w:type="dxa"/>
            <w:tcBorders>
              <w:top w:val="nil"/>
              <w:left w:val="nil"/>
              <w:bottom w:val="single" w:sz="4" w:space="0" w:color="auto"/>
              <w:right w:val="single" w:sz="4" w:space="0" w:color="auto"/>
            </w:tcBorders>
            <w:shd w:val="clear" w:color="auto" w:fill="auto"/>
            <w:noWrap/>
            <w:vAlign w:val="bottom"/>
            <w:hideMark/>
          </w:tcPr>
          <w:p w14:paraId="2738F16B"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4E924D3E"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5DAA2647"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99</w:t>
            </w:r>
          </w:p>
        </w:tc>
        <w:tc>
          <w:tcPr>
            <w:tcW w:w="751" w:type="dxa"/>
            <w:tcBorders>
              <w:top w:val="nil"/>
              <w:left w:val="nil"/>
              <w:bottom w:val="single" w:sz="4" w:space="0" w:color="auto"/>
              <w:right w:val="single" w:sz="4" w:space="0" w:color="auto"/>
            </w:tcBorders>
            <w:shd w:val="clear" w:color="auto" w:fill="auto"/>
            <w:noWrap/>
            <w:vAlign w:val="bottom"/>
            <w:hideMark/>
          </w:tcPr>
          <w:p w14:paraId="638B5B11"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100%</w:t>
            </w:r>
          </w:p>
        </w:tc>
      </w:tr>
      <w:tr w:rsidR="00DA22A4" w:rsidRPr="00B8575C" w14:paraId="3999E629" w14:textId="77777777" w:rsidTr="00FB594F">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2990BE8C" w14:textId="77777777" w:rsidR="00DA22A4" w:rsidRPr="00B8575C" w:rsidRDefault="00DA22A4" w:rsidP="00E82961">
            <w:pPr>
              <w:rPr>
                <w:rFonts w:ascii="Calibri Light" w:hAnsi="Calibri Light" w:cs="Calibri Light"/>
                <w:color w:val="000000"/>
              </w:rPr>
            </w:pPr>
            <w:r w:rsidRPr="00B8575C">
              <w:rPr>
                <w:rFonts w:ascii="Calibri Light" w:hAnsi="Calibri Light" w:cs="Calibri Light"/>
                <w:color w:val="000000"/>
              </w:rPr>
              <w:t>X2.7</w:t>
            </w:r>
          </w:p>
        </w:tc>
        <w:tc>
          <w:tcPr>
            <w:tcW w:w="339" w:type="dxa"/>
            <w:tcBorders>
              <w:top w:val="nil"/>
              <w:left w:val="nil"/>
              <w:bottom w:val="single" w:sz="4" w:space="0" w:color="auto"/>
              <w:right w:val="single" w:sz="4" w:space="0" w:color="auto"/>
            </w:tcBorders>
            <w:shd w:val="clear" w:color="auto" w:fill="auto"/>
            <w:noWrap/>
            <w:vAlign w:val="bottom"/>
            <w:hideMark/>
          </w:tcPr>
          <w:p w14:paraId="30EACF9C"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w:t>
            </w:r>
          </w:p>
        </w:tc>
        <w:tc>
          <w:tcPr>
            <w:tcW w:w="688" w:type="dxa"/>
            <w:tcBorders>
              <w:top w:val="nil"/>
              <w:left w:val="nil"/>
              <w:bottom w:val="single" w:sz="4" w:space="0" w:color="auto"/>
              <w:right w:val="single" w:sz="4" w:space="0" w:color="auto"/>
            </w:tcBorders>
            <w:shd w:val="clear" w:color="auto" w:fill="auto"/>
            <w:noWrap/>
            <w:vAlign w:val="bottom"/>
            <w:hideMark/>
          </w:tcPr>
          <w:p w14:paraId="3B2B69D7"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w:t>
            </w:r>
          </w:p>
        </w:tc>
        <w:tc>
          <w:tcPr>
            <w:tcW w:w="460" w:type="dxa"/>
            <w:tcBorders>
              <w:top w:val="nil"/>
              <w:left w:val="nil"/>
              <w:bottom w:val="single" w:sz="4" w:space="0" w:color="auto"/>
              <w:right w:val="single" w:sz="4" w:space="0" w:color="auto"/>
            </w:tcBorders>
            <w:shd w:val="clear" w:color="auto" w:fill="auto"/>
            <w:noWrap/>
            <w:vAlign w:val="bottom"/>
            <w:hideMark/>
          </w:tcPr>
          <w:p w14:paraId="0B88329A"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w:t>
            </w:r>
          </w:p>
        </w:tc>
        <w:tc>
          <w:tcPr>
            <w:tcW w:w="810" w:type="dxa"/>
            <w:tcBorders>
              <w:top w:val="nil"/>
              <w:left w:val="nil"/>
              <w:bottom w:val="single" w:sz="4" w:space="0" w:color="auto"/>
              <w:right w:val="single" w:sz="4" w:space="0" w:color="auto"/>
            </w:tcBorders>
            <w:shd w:val="clear" w:color="auto" w:fill="auto"/>
            <w:noWrap/>
            <w:vAlign w:val="bottom"/>
            <w:hideMark/>
          </w:tcPr>
          <w:p w14:paraId="0309FB17"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34.3%</w:t>
            </w:r>
          </w:p>
        </w:tc>
        <w:tc>
          <w:tcPr>
            <w:tcW w:w="460" w:type="dxa"/>
            <w:tcBorders>
              <w:top w:val="nil"/>
              <w:left w:val="nil"/>
              <w:bottom w:val="single" w:sz="4" w:space="0" w:color="auto"/>
              <w:right w:val="single" w:sz="4" w:space="0" w:color="auto"/>
            </w:tcBorders>
            <w:shd w:val="clear" w:color="auto" w:fill="auto"/>
            <w:noWrap/>
            <w:vAlign w:val="bottom"/>
            <w:hideMark/>
          </w:tcPr>
          <w:p w14:paraId="30F25D39"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38</w:t>
            </w:r>
          </w:p>
        </w:tc>
        <w:tc>
          <w:tcPr>
            <w:tcW w:w="810" w:type="dxa"/>
            <w:tcBorders>
              <w:top w:val="nil"/>
              <w:left w:val="nil"/>
              <w:bottom w:val="single" w:sz="4" w:space="0" w:color="auto"/>
              <w:right w:val="single" w:sz="4" w:space="0" w:color="auto"/>
            </w:tcBorders>
            <w:shd w:val="clear" w:color="auto" w:fill="auto"/>
            <w:noWrap/>
            <w:vAlign w:val="bottom"/>
            <w:hideMark/>
          </w:tcPr>
          <w:p w14:paraId="5CEF3291"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38.4%</w:t>
            </w:r>
          </w:p>
        </w:tc>
        <w:tc>
          <w:tcPr>
            <w:tcW w:w="460" w:type="dxa"/>
            <w:tcBorders>
              <w:top w:val="nil"/>
              <w:left w:val="nil"/>
              <w:bottom w:val="single" w:sz="4" w:space="0" w:color="auto"/>
              <w:right w:val="single" w:sz="4" w:space="0" w:color="auto"/>
            </w:tcBorders>
            <w:shd w:val="clear" w:color="auto" w:fill="auto"/>
            <w:noWrap/>
            <w:vAlign w:val="bottom"/>
            <w:hideMark/>
          </w:tcPr>
          <w:p w14:paraId="5F73D3DE"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26</w:t>
            </w:r>
          </w:p>
        </w:tc>
        <w:tc>
          <w:tcPr>
            <w:tcW w:w="810" w:type="dxa"/>
            <w:tcBorders>
              <w:top w:val="nil"/>
              <w:left w:val="nil"/>
              <w:bottom w:val="single" w:sz="4" w:space="0" w:color="auto"/>
              <w:right w:val="single" w:sz="4" w:space="0" w:color="auto"/>
            </w:tcBorders>
            <w:shd w:val="clear" w:color="auto" w:fill="auto"/>
            <w:noWrap/>
            <w:vAlign w:val="bottom"/>
            <w:hideMark/>
          </w:tcPr>
          <w:p w14:paraId="7993DAC4"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26.3%</w:t>
            </w:r>
          </w:p>
        </w:tc>
        <w:tc>
          <w:tcPr>
            <w:tcW w:w="339" w:type="dxa"/>
            <w:tcBorders>
              <w:top w:val="nil"/>
              <w:left w:val="nil"/>
              <w:bottom w:val="single" w:sz="4" w:space="0" w:color="auto"/>
              <w:right w:val="single" w:sz="4" w:space="0" w:color="auto"/>
            </w:tcBorders>
            <w:shd w:val="clear" w:color="auto" w:fill="auto"/>
            <w:noWrap/>
            <w:vAlign w:val="bottom"/>
            <w:hideMark/>
          </w:tcPr>
          <w:p w14:paraId="383C795B"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03085DF9"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7309B8A0"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99</w:t>
            </w:r>
          </w:p>
        </w:tc>
        <w:tc>
          <w:tcPr>
            <w:tcW w:w="751" w:type="dxa"/>
            <w:tcBorders>
              <w:top w:val="nil"/>
              <w:left w:val="nil"/>
              <w:bottom w:val="single" w:sz="4" w:space="0" w:color="auto"/>
              <w:right w:val="single" w:sz="4" w:space="0" w:color="auto"/>
            </w:tcBorders>
            <w:shd w:val="clear" w:color="auto" w:fill="auto"/>
            <w:noWrap/>
            <w:vAlign w:val="bottom"/>
            <w:hideMark/>
          </w:tcPr>
          <w:p w14:paraId="56FCC18B"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100%</w:t>
            </w:r>
          </w:p>
        </w:tc>
      </w:tr>
      <w:tr w:rsidR="00DA22A4" w:rsidRPr="00B8575C" w14:paraId="1986D0C0" w14:textId="77777777" w:rsidTr="00FB594F">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601F859D" w14:textId="77777777" w:rsidR="00DA22A4" w:rsidRPr="00B8575C" w:rsidRDefault="00DA22A4" w:rsidP="00E82961">
            <w:pPr>
              <w:rPr>
                <w:rFonts w:ascii="Calibri Light" w:hAnsi="Calibri Light" w:cs="Calibri Light"/>
                <w:color w:val="000000"/>
              </w:rPr>
            </w:pPr>
            <w:r w:rsidRPr="00B8575C">
              <w:rPr>
                <w:rFonts w:ascii="Calibri Light" w:hAnsi="Calibri Light" w:cs="Calibri Light"/>
                <w:color w:val="000000"/>
              </w:rPr>
              <w:t>X2.8</w:t>
            </w:r>
          </w:p>
        </w:tc>
        <w:tc>
          <w:tcPr>
            <w:tcW w:w="339" w:type="dxa"/>
            <w:tcBorders>
              <w:top w:val="nil"/>
              <w:left w:val="nil"/>
              <w:bottom w:val="single" w:sz="4" w:space="0" w:color="auto"/>
              <w:right w:val="single" w:sz="4" w:space="0" w:color="auto"/>
            </w:tcBorders>
            <w:shd w:val="clear" w:color="auto" w:fill="auto"/>
            <w:noWrap/>
            <w:vAlign w:val="bottom"/>
            <w:hideMark/>
          </w:tcPr>
          <w:p w14:paraId="3455C641"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59A38CDE"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72601802"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33</w:t>
            </w:r>
          </w:p>
        </w:tc>
        <w:tc>
          <w:tcPr>
            <w:tcW w:w="810" w:type="dxa"/>
            <w:tcBorders>
              <w:top w:val="nil"/>
              <w:left w:val="nil"/>
              <w:bottom w:val="single" w:sz="4" w:space="0" w:color="auto"/>
              <w:right w:val="single" w:sz="4" w:space="0" w:color="auto"/>
            </w:tcBorders>
            <w:shd w:val="clear" w:color="auto" w:fill="auto"/>
            <w:noWrap/>
            <w:vAlign w:val="bottom"/>
            <w:hideMark/>
          </w:tcPr>
          <w:p w14:paraId="6B85EC20"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33.3%</w:t>
            </w:r>
          </w:p>
        </w:tc>
        <w:tc>
          <w:tcPr>
            <w:tcW w:w="460" w:type="dxa"/>
            <w:tcBorders>
              <w:top w:val="nil"/>
              <w:left w:val="nil"/>
              <w:bottom w:val="single" w:sz="4" w:space="0" w:color="auto"/>
              <w:right w:val="single" w:sz="4" w:space="0" w:color="auto"/>
            </w:tcBorders>
            <w:shd w:val="clear" w:color="auto" w:fill="auto"/>
            <w:noWrap/>
            <w:vAlign w:val="bottom"/>
            <w:hideMark/>
          </w:tcPr>
          <w:p w14:paraId="0BC07AF1"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w:t>
            </w:r>
          </w:p>
        </w:tc>
        <w:tc>
          <w:tcPr>
            <w:tcW w:w="810" w:type="dxa"/>
            <w:tcBorders>
              <w:top w:val="nil"/>
              <w:left w:val="nil"/>
              <w:bottom w:val="single" w:sz="4" w:space="0" w:color="auto"/>
              <w:right w:val="single" w:sz="4" w:space="0" w:color="auto"/>
            </w:tcBorders>
            <w:shd w:val="clear" w:color="auto" w:fill="auto"/>
            <w:noWrap/>
            <w:vAlign w:val="bottom"/>
            <w:hideMark/>
          </w:tcPr>
          <w:p w14:paraId="72393801"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34.3%</w:t>
            </w:r>
          </w:p>
        </w:tc>
        <w:tc>
          <w:tcPr>
            <w:tcW w:w="460" w:type="dxa"/>
            <w:tcBorders>
              <w:top w:val="nil"/>
              <w:left w:val="nil"/>
              <w:bottom w:val="single" w:sz="4" w:space="0" w:color="auto"/>
              <w:right w:val="single" w:sz="4" w:space="0" w:color="auto"/>
            </w:tcBorders>
            <w:shd w:val="clear" w:color="auto" w:fill="auto"/>
            <w:noWrap/>
            <w:vAlign w:val="bottom"/>
            <w:hideMark/>
          </w:tcPr>
          <w:p w14:paraId="18267102"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32</w:t>
            </w:r>
          </w:p>
        </w:tc>
        <w:tc>
          <w:tcPr>
            <w:tcW w:w="810" w:type="dxa"/>
            <w:tcBorders>
              <w:top w:val="nil"/>
              <w:left w:val="nil"/>
              <w:bottom w:val="single" w:sz="4" w:space="0" w:color="auto"/>
              <w:right w:val="single" w:sz="4" w:space="0" w:color="auto"/>
            </w:tcBorders>
            <w:shd w:val="clear" w:color="auto" w:fill="auto"/>
            <w:noWrap/>
            <w:vAlign w:val="bottom"/>
            <w:hideMark/>
          </w:tcPr>
          <w:p w14:paraId="15CA09C2"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32.3%</w:t>
            </w:r>
          </w:p>
        </w:tc>
        <w:tc>
          <w:tcPr>
            <w:tcW w:w="339" w:type="dxa"/>
            <w:tcBorders>
              <w:top w:val="nil"/>
              <w:left w:val="nil"/>
              <w:bottom w:val="single" w:sz="4" w:space="0" w:color="auto"/>
              <w:right w:val="single" w:sz="4" w:space="0" w:color="auto"/>
            </w:tcBorders>
            <w:shd w:val="clear" w:color="auto" w:fill="auto"/>
            <w:noWrap/>
            <w:vAlign w:val="bottom"/>
            <w:hideMark/>
          </w:tcPr>
          <w:p w14:paraId="02E51B84"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2A5D47BC"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5795B44A"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99</w:t>
            </w:r>
          </w:p>
        </w:tc>
        <w:tc>
          <w:tcPr>
            <w:tcW w:w="751" w:type="dxa"/>
            <w:tcBorders>
              <w:top w:val="nil"/>
              <w:left w:val="nil"/>
              <w:bottom w:val="single" w:sz="4" w:space="0" w:color="auto"/>
              <w:right w:val="single" w:sz="4" w:space="0" w:color="auto"/>
            </w:tcBorders>
            <w:shd w:val="clear" w:color="auto" w:fill="auto"/>
            <w:noWrap/>
            <w:vAlign w:val="bottom"/>
            <w:hideMark/>
          </w:tcPr>
          <w:p w14:paraId="2532662F"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100%</w:t>
            </w:r>
          </w:p>
        </w:tc>
      </w:tr>
      <w:tr w:rsidR="00DA22A4" w:rsidRPr="00B8575C" w14:paraId="6BE4B099" w14:textId="77777777" w:rsidTr="00FB594F">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640307A6" w14:textId="77777777" w:rsidR="00DA22A4" w:rsidRPr="00B8575C" w:rsidRDefault="00DA22A4" w:rsidP="00E82961">
            <w:pPr>
              <w:rPr>
                <w:rFonts w:ascii="Calibri Light" w:hAnsi="Calibri Light" w:cs="Calibri Light"/>
                <w:color w:val="000000"/>
              </w:rPr>
            </w:pPr>
            <w:r w:rsidRPr="00B8575C">
              <w:rPr>
                <w:rFonts w:ascii="Calibri Light" w:hAnsi="Calibri Light" w:cs="Calibri Light"/>
                <w:color w:val="000000"/>
              </w:rPr>
              <w:t>X2.9</w:t>
            </w:r>
          </w:p>
        </w:tc>
        <w:tc>
          <w:tcPr>
            <w:tcW w:w="339" w:type="dxa"/>
            <w:tcBorders>
              <w:top w:val="nil"/>
              <w:left w:val="nil"/>
              <w:bottom w:val="single" w:sz="4" w:space="0" w:color="auto"/>
              <w:right w:val="single" w:sz="4" w:space="0" w:color="auto"/>
            </w:tcBorders>
            <w:shd w:val="clear" w:color="auto" w:fill="auto"/>
            <w:noWrap/>
            <w:vAlign w:val="bottom"/>
            <w:hideMark/>
          </w:tcPr>
          <w:p w14:paraId="63496A75"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w:t>
            </w:r>
          </w:p>
        </w:tc>
        <w:tc>
          <w:tcPr>
            <w:tcW w:w="688" w:type="dxa"/>
            <w:tcBorders>
              <w:top w:val="nil"/>
              <w:left w:val="nil"/>
              <w:bottom w:val="single" w:sz="4" w:space="0" w:color="auto"/>
              <w:right w:val="single" w:sz="4" w:space="0" w:color="auto"/>
            </w:tcBorders>
            <w:shd w:val="clear" w:color="auto" w:fill="auto"/>
            <w:noWrap/>
            <w:vAlign w:val="bottom"/>
            <w:hideMark/>
          </w:tcPr>
          <w:p w14:paraId="1285EDB6"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w:t>
            </w:r>
          </w:p>
        </w:tc>
        <w:tc>
          <w:tcPr>
            <w:tcW w:w="460" w:type="dxa"/>
            <w:tcBorders>
              <w:top w:val="nil"/>
              <w:left w:val="nil"/>
              <w:bottom w:val="single" w:sz="4" w:space="0" w:color="auto"/>
              <w:right w:val="single" w:sz="4" w:space="0" w:color="auto"/>
            </w:tcBorders>
            <w:shd w:val="clear" w:color="auto" w:fill="auto"/>
            <w:noWrap/>
            <w:vAlign w:val="bottom"/>
            <w:hideMark/>
          </w:tcPr>
          <w:p w14:paraId="36FD257A"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30</w:t>
            </w:r>
          </w:p>
        </w:tc>
        <w:tc>
          <w:tcPr>
            <w:tcW w:w="810" w:type="dxa"/>
            <w:tcBorders>
              <w:top w:val="nil"/>
              <w:left w:val="nil"/>
              <w:bottom w:val="single" w:sz="4" w:space="0" w:color="auto"/>
              <w:right w:val="single" w:sz="4" w:space="0" w:color="auto"/>
            </w:tcBorders>
            <w:shd w:val="clear" w:color="auto" w:fill="auto"/>
            <w:noWrap/>
            <w:vAlign w:val="bottom"/>
            <w:hideMark/>
          </w:tcPr>
          <w:p w14:paraId="2893824D"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30.3%</w:t>
            </w:r>
          </w:p>
        </w:tc>
        <w:tc>
          <w:tcPr>
            <w:tcW w:w="460" w:type="dxa"/>
            <w:tcBorders>
              <w:top w:val="nil"/>
              <w:left w:val="nil"/>
              <w:bottom w:val="single" w:sz="4" w:space="0" w:color="auto"/>
              <w:right w:val="single" w:sz="4" w:space="0" w:color="auto"/>
            </w:tcBorders>
            <w:shd w:val="clear" w:color="auto" w:fill="auto"/>
            <w:noWrap/>
            <w:vAlign w:val="bottom"/>
            <w:hideMark/>
          </w:tcPr>
          <w:p w14:paraId="3DFA9AAA"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39</w:t>
            </w:r>
          </w:p>
        </w:tc>
        <w:tc>
          <w:tcPr>
            <w:tcW w:w="810" w:type="dxa"/>
            <w:tcBorders>
              <w:top w:val="nil"/>
              <w:left w:val="nil"/>
              <w:bottom w:val="single" w:sz="4" w:space="0" w:color="auto"/>
              <w:right w:val="single" w:sz="4" w:space="0" w:color="auto"/>
            </w:tcBorders>
            <w:shd w:val="clear" w:color="auto" w:fill="auto"/>
            <w:noWrap/>
            <w:vAlign w:val="bottom"/>
            <w:hideMark/>
          </w:tcPr>
          <w:p w14:paraId="520C4BAA"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39.4%</w:t>
            </w:r>
          </w:p>
        </w:tc>
        <w:tc>
          <w:tcPr>
            <w:tcW w:w="460" w:type="dxa"/>
            <w:tcBorders>
              <w:top w:val="nil"/>
              <w:left w:val="nil"/>
              <w:bottom w:val="single" w:sz="4" w:space="0" w:color="auto"/>
              <w:right w:val="single" w:sz="4" w:space="0" w:color="auto"/>
            </w:tcBorders>
            <w:shd w:val="clear" w:color="auto" w:fill="auto"/>
            <w:noWrap/>
            <w:vAlign w:val="bottom"/>
            <w:hideMark/>
          </w:tcPr>
          <w:p w14:paraId="3CBFA5C7"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29</w:t>
            </w:r>
          </w:p>
        </w:tc>
        <w:tc>
          <w:tcPr>
            <w:tcW w:w="810" w:type="dxa"/>
            <w:tcBorders>
              <w:top w:val="nil"/>
              <w:left w:val="nil"/>
              <w:bottom w:val="single" w:sz="4" w:space="0" w:color="auto"/>
              <w:right w:val="single" w:sz="4" w:space="0" w:color="auto"/>
            </w:tcBorders>
            <w:shd w:val="clear" w:color="auto" w:fill="auto"/>
            <w:noWrap/>
            <w:vAlign w:val="bottom"/>
            <w:hideMark/>
          </w:tcPr>
          <w:p w14:paraId="1F47A826"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29.3%</w:t>
            </w:r>
          </w:p>
        </w:tc>
        <w:tc>
          <w:tcPr>
            <w:tcW w:w="339" w:type="dxa"/>
            <w:tcBorders>
              <w:top w:val="nil"/>
              <w:left w:val="nil"/>
              <w:bottom w:val="single" w:sz="4" w:space="0" w:color="auto"/>
              <w:right w:val="single" w:sz="4" w:space="0" w:color="auto"/>
            </w:tcBorders>
            <w:shd w:val="clear" w:color="auto" w:fill="auto"/>
            <w:noWrap/>
            <w:vAlign w:val="bottom"/>
            <w:hideMark/>
          </w:tcPr>
          <w:p w14:paraId="1B0A8004"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7CDDD47E"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652DEB12"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99</w:t>
            </w:r>
          </w:p>
        </w:tc>
        <w:tc>
          <w:tcPr>
            <w:tcW w:w="751" w:type="dxa"/>
            <w:tcBorders>
              <w:top w:val="nil"/>
              <w:left w:val="nil"/>
              <w:bottom w:val="single" w:sz="4" w:space="0" w:color="auto"/>
              <w:right w:val="single" w:sz="4" w:space="0" w:color="auto"/>
            </w:tcBorders>
            <w:shd w:val="clear" w:color="auto" w:fill="auto"/>
            <w:noWrap/>
            <w:vAlign w:val="bottom"/>
            <w:hideMark/>
          </w:tcPr>
          <w:p w14:paraId="2D9FF0C6"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100%</w:t>
            </w:r>
          </w:p>
        </w:tc>
      </w:tr>
      <w:tr w:rsidR="00DA22A4" w:rsidRPr="00B8575C" w14:paraId="2356B2B8" w14:textId="77777777" w:rsidTr="00FB594F">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3F57C129" w14:textId="77777777" w:rsidR="00DA22A4" w:rsidRPr="00B8575C" w:rsidRDefault="00DA22A4" w:rsidP="00E82961">
            <w:pPr>
              <w:rPr>
                <w:rFonts w:ascii="Calibri Light" w:hAnsi="Calibri Light" w:cs="Calibri Light"/>
                <w:color w:val="000000"/>
              </w:rPr>
            </w:pPr>
            <w:r w:rsidRPr="00B8575C">
              <w:rPr>
                <w:rFonts w:ascii="Calibri Light" w:hAnsi="Calibri Light" w:cs="Calibri Light"/>
                <w:color w:val="000000"/>
              </w:rPr>
              <w:t>X2.10</w:t>
            </w:r>
          </w:p>
        </w:tc>
        <w:tc>
          <w:tcPr>
            <w:tcW w:w="339" w:type="dxa"/>
            <w:tcBorders>
              <w:top w:val="nil"/>
              <w:left w:val="nil"/>
              <w:bottom w:val="single" w:sz="4" w:space="0" w:color="auto"/>
              <w:right w:val="single" w:sz="4" w:space="0" w:color="auto"/>
            </w:tcBorders>
            <w:shd w:val="clear" w:color="auto" w:fill="auto"/>
            <w:noWrap/>
            <w:vAlign w:val="bottom"/>
            <w:hideMark/>
          </w:tcPr>
          <w:p w14:paraId="249A2B2C"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w:t>
            </w:r>
          </w:p>
        </w:tc>
        <w:tc>
          <w:tcPr>
            <w:tcW w:w="688" w:type="dxa"/>
            <w:tcBorders>
              <w:top w:val="nil"/>
              <w:left w:val="nil"/>
              <w:bottom w:val="single" w:sz="4" w:space="0" w:color="auto"/>
              <w:right w:val="single" w:sz="4" w:space="0" w:color="auto"/>
            </w:tcBorders>
            <w:shd w:val="clear" w:color="auto" w:fill="auto"/>
            <w:noWrap/>
            <w:vAlign w:val="bottom"/>
            <w:hideMark/>
          </w:tcPr>
          <w:p w14:paraId="4976F254"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2.0%</w:t>
            </w:r>
          </w:p>
        </w:tc>
        <w:tc>
          <w:tcPr>
            <w:tcW w:w="460" w:type="dxa"/>
            <w:tcBorders>
              <w:top w:val="nil"/>
              <w:left w:val="nil"/>
              <w:bottom w:val="single" w:sz="4" w:space="0" w:color="auto"/>
              <w:right w:val="single" w:sz="4" w:space="0" w:color="auto"/>
            </w:tcBorders>
            <w:shd w:val="clear" w:color="auto" w:fill="auto"/>
            <w:noWrap/>
            <w:vAlign w:val="bottom"/>
            <w:hideMark/>
          </w:tcPr>
          <w:p w14:paraId="733B54F5"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27</w:t>
            </w:r>
          </w:p>
        </w:tc>
        <w:tc>
          <w:tcPr>
            <w:tcW w:w="810" w:type="dxa"/>
            <w:tcBorders>
              <w:top w:val="nil"/>
              <w:left w:val="nil"/>
              <w:bottom w:val="single" w:sz="4" w:space="0" w:color="auto"/>
              <w:right w:val="single" w:sz="4" w:space="0" w:color="auto"/>
            </w:tcBorders>
            <w:shd w:val="clear" w:color="auto" w:fill="auto"/>
            <w:noWrap/>
            <w:vAlign w:val="bottom"/>
            <w:hideMark/>
          </w:tcPr>
          <w:p w14:paraId="4637300B"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27.3%</w:t>
            </w:r>
          </w:p>
        </w:tc>
        <w:tc>
          <w:tcPr>
            <w:tcW w:w="460" w:type="dxa"/>
            <w:tcBorders>
              <w:top w:val="nil"/>
              <w:left w:val="nil"/>
              <w:bottom w:val="single" w:sz="4" w:space="0" w:color="auto"/>
              <w:right w:val="single" w:sz="4" w:space="0" w:color="auto"/>
            </w:tcBorders>
            <w:shd w:val="clear" w:color="auto" w:fill="auto"/>
            <w:noWrap/>
            <w:vAlign w:val="bottom"/>
            <w:hideMark/>
          </w:tcPr>
          <w:p w14:paraId="4E3AE532"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38</w:t>
            </w:r>
          </w:p>
        </w:tc>
        <w:tc>
          <w:tcPr>
            <w:tcW w:w="810" w:type="dxa"/>
            <w:tcBorders>
              <w:top w:val="nil"/>
              <w:left w:val="nil"/>
              <w:bottom w:val="single" w:sz="4" w:space="0" w:color="auto"/>
              <w:right w:val="single" w:sz="4" w:space="0" w:color="auto"/>
            </w:tcBorders>
            <w:shd w:val="clear" w:color="auto" w:fill="auto"/>
            <w:noWrap/>
            <w:vAlign w:val="bottom"/>
            <w:hideMark/>
          </w:tcPr>
          <w:p w14:paraId="447788C7"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38.4%</w:t>
            </w:r>
          </w:p>
        </w:tc>
        <w:tc>
          <w:tcPr>
            <w:tcW w:w="460" w:type="dxa"/>
            <w:tcBorders>
              <w:top w:val="nil"/>
              <w:left w:val="nil"/>
              <w:bottom w:val="single" w:sz="4" w:space="0" w:color="auto"/>
              <w:right w:val="single" w:sz="4" w:space="0" w:color="auto"/>
            </w:tcBorders>
            <w:shd w:val="clear" w:color="auto" w:fill="auto"/>
            <w:noWrap/>
            <w:vAlign w:val="bottom"/>
            <w:hideMark/>
          </w:tcPr>
          <w:p w14:paraId="38C71D6D"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32</w:t>
            </w:r>
          </w:p>
        </w:tc>
        <w:tc>
          <w:tcPr>
            <w:tcW w:w="810" w:type="dxa"/>
            <w:tcBorders>
              <w:top w:val="nil"/>
              <w:left w:val="nil"/>
              <w:bottom w:val="single" w:sz="4" w:space="0" w:color="auto"/>
              <w:right w:val="single" w:sz="4" w:space="0" w:color="auto"/>
            </w:tcBorders>
            <w:shd w:val="clear" w:color="auto" w:fill="auto"/>
            <w:noWrap/>
            <w:vAlign w:val="bottom"/>
            <w:hideMark/>
          </w:tcPr>
          <w:p w14:paraId="49C09DFD"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32.3%</w:t>
            </w:r>
          </w:p>
        </w:tc>
        <w:tc>
          <w:tcPr>
            <w:tcW w:w="339" w:type="dxa"/>
            <w:tcBorders>
              <w:top w:val="nil"/>
              <w:left w:val="nil"/>
              <w:bottom w:val="single" w:sz="4" w:space="0" w:color="auto"/>
              <w:right w:val="single" w:sz="4" w:space="0" w:color="auto"/>
            </w:tcBorders>
            <w:shd w:val="clear" w:color="auto" w:fill="auto"/>
            <w:noWrap/>
            <w:vAlign w:val="bottom"/>
            <w:hideMark/>
          </w:tcPr>
          <w:p w14:paraId="7D79C002"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w:t>
            </w:r>
          </w:p>
        </w:tc>
        <w:tc>
          <w:tcPr>
            <w:tcW w:w="688" w:type="dxa"/>
            <w:tcBorders>
              <w:top w:val="nil"/>
              <w:left w:val="nil"/>
              <w:bottom w:val="single" w:sz="4" w:space="0" w:color="auto"/>
              <w:right w:val="single" w:sz="4" w:space="0" w:color="auto"/>
            </w:tcBorders>
            <w:shd w:val="clear" w:color="auto" w:fill="auto"/>
            <w:noWrap/>
            <w:vAlign w:val="bottom"/>
            <w:hideMark/>
          </w:tcPr>
          <w:p w14:paraId="42C80968"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0.0%</w:t>
            </w:r>
          </w:p>
        </w:tc>
        <w:tc>
          <w:tcPr>
            <w:tcW w:w="460" w:type="dxa"/>
            <w:tcBorders>
              <w:top w:val="nil"/>
              <w:left w:val="nil"/>
              <w:bottom w:val="single" w:sz="4" w:space="0" w:color="auto"/>
              <w:right w:val="single" w:sz="4" w:space="0" w:color="auto"/>
            </w:tcBorders>
            <w:shd w:val="clear" w:color="auto" w:fill="auto"/>
            <w:noWrap/>
            <w:vAlign w:val="bottom"/>
            <w:hideMark/>
          </w:tcPr>
          <w:p w14:paraId="0F1DBE37"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99</w:t>
            </w:r>
          </w:p>
        </w:tc>
        <w:tc>
          <w:tcPr>
            <w:tcW w:w="751" w:type="dxa"/>
            <w:tcBorders>
              <w:top w:val="nil"/>
              <w:left w:val="nil"/>
              <w:bottom w:val="single" w:sz="4" w:space="0" w:color="auto"/>
              <w:right w:val="single" w:sz="4" w:space="0" w:color="auto"/>
            </w:tcBorders>
            <w:shd w:val="clear" w:color="auto" w:fill="auto"/>
            <w:noWrap/>
            <w:vAlign w:val="bottom"/>
            <w:hideMark/>
          </w:tcPr>
          <w:p w14:paraId="0316F8E2" w14:textId="77777777" w:rsidR="00DA22A4" w:rsidRPr="00B8575C" w:rsidRDefault="00DA22A4" w:rsidP="00E82961">
            <w:pPr>
              <w:jc w:val="right"/>
              <w:rPr>
                <w:rFonts w:ascii="Calibri Light" w:hAnsi="Calibri Light" w:cs="Calibri Light"/>
                <w:color w:val="000000"/>
              </w:rPr>
            </w:pPr>
            <w:r w:rsidRPr="00B8575C">
              <w:rPr>
                <w:rFonts w:ascii="Calibri Light" w:hAnsi="Calibri Light" w:cs="Calibri Light"/>
                <w:color w:val="000000"/>
              </w:rPr>
              <w:t>100%</w:t>
            </w:r>
          </w:p>
        </w:tc>
      </w:tr>
    </w:tbl>
    <w:p w14:paraId="720D4510" w14:textId="6AAC875C" w:rsidR="00126503" w:rsidRPr="005A4BDA" w:rsidRDefault="00126503" w:rsidP="005A4BDA">
      <w:pPr>
        <w:pStyle w:val="NormalWeb"/>
        <w:spacing w:before="0" w:beforeAutospacing="0" w:after="0" w:afterAutospacing="0"/>
        <w:jc w:val="center"/>
        <w:rPr>
          <w:rFonts w:ascii="Calibri Light" w:hAnsi="Calibri Light" w:cs="Calibri Light"/>
          <w:sz w:val="20"/>
          <w:szCs w:val="20"/>
        </w:rPr>
      </w:pPr>
      <w:r w:rsidRPr="009F52A2">
        <w:rPr>
          <w:rFonts w:ascii="Calibri Light" w:hAnsi="Calibri Light" w:cs="Calibri Light"/>
          <w:sz w:val="20"/>
          <w:szCs w:val="20"/>
        </w:rPr>
        <w:t>Source: Research data processed, 2024</w:t>
      </w:r>
    </w:p>
    <w:p w14:paraId="746ECF4D" w14:textId="6DEE8265" w:rsidR="00FB594F" w:rsidRPr="00121E1F" w:rsidRDefault="00FB594F" w:rsidP="00CA3A64">
      <w:pPr>
        <w:pStyle w:val="NormalWeb"/>
        <w:spacing w:before="240" w:beforeAutospacing="0" w:after="0" w:afterAutospacing="0"/>
        <w:ind w:left="567"/>
        <w:jc w:val="both"/>
        <w:rPr>
          <w:rFonts w:ascii="Calibri Light" w:hAnsi="Calibri Light" w:cs="Calibri Light"/>
        </w:rPr>
      </w:pPr>
      <w:r w:rsidRPr="00121E1F">
        <w:rPr>
          <w:rFonts w:ascii="Calibri Light" w:hAnsi="Calibri Light" w:cs="Calibri Light"/>
        </w:rPr>
        <w:t>Legend:</w:t>
      </w:r>
    </w:p>
    <w:p w14:paraId="5A13BB27" w14:textId="73F99603" w:rsidR="00FB594F" w:rsidRPr="00121E1F" w:rsidRDefault="00FB594F" w:rsidP="00A938A7">
      <w:pPr>
        <w:pStyle w:val="NormalWeb"/>
        <w:spacing w:before="0" w:beforeAutospacing="0" w:after="0" w:afterAutospacing="0"/>
        <w:ind w:left="567"/>
        <w:jc w:val="both"/>
        <w:rPr>
          <w:rFonts w:ascii="Calibri Light" w:hAnsi="Calibri Light" w:cs="Calibri Light"/>
        </w:rPr>
      </w:pPr>
      <w:r w:rsidRPr="00121E1F">
        <w:rPr>
          <w:rFonts w:ascii="Calibri Light" w:hAnsi="Calibri Light" w:cs="Calibri Light"/>
        </w:rPr>
        <w:t>SD = Strongly Disagree</w:t>
      </w:r>
    </w:p>
    <w:p w14:paraId="41FF9C83" w14:textId="6EAB1A5D" w:rsidR="00FB594F" w:rsidRPr="00121E1F" w:rsidRDefault="00FB594F" w:rsidP="00A938A7">
      <w:pPr>
        <w:pStyle w:val="NormalWeb"/>
        <w:spacing w:before="0" w:beforeAutospacing="0" w:after="0" w:afterAutospacing="0"/>
        <w:ind w:left="567"/>
        <w:jc w:val="both"/>
        <w:rPr>
          <w:rFonts w:ascii="Calibri Light" w:hAnsi="Calibri Light" w:cs="Calibri Light"/>
        </w:rPr>
      </w:pPr>
      <w:r w:rsidRPr="00121E1F">
        <w:rPr>
          <w:rFonts w:ascii="Calibri Light" w:hAnsi="Calibri Light" w:cs="Calibri Light"/>
        </w:rPr>
        <w:t>D = Disagree</w:t>
      </w:r>
    </w:p>
    <w:p w14:paraId="06242329" w14:textId="6E075190" w:rsidR="00FB594F" w:rsidRPr="00121E1F" w:rsidRDefault="00FB594F" w:rsidP="00A938A7">
      <w:pPr>
        <w:pStyle w:val="NormalWeb"/>
        <w:spacing w:before="0" w:beforeAutospacing="0" w:after="0" w:afterAutospacing="0"/>
        <w:ind w:left="567"/>
        <w:jc w:val="both"/>
        <w:rPr>
          <w:rFonts w:ascii="Calibri Light" w:hAnsi="Calibri Light" w:cs="Calibri Light"/>
        </w:rPr>
      </w:pPr>
      <w:r w:rsidRPr="00121E1F">
        <w:rPr>
          <w:rFonts w:ascii="Calibri Light" w:hAnsi="Calibri Light" w:cs="Calibri Light"/>
        </w:rPr>
        <w:t>N = Neutral</w:t>
      </w:r>
    </w:p>
    <w:p w14:paraId="3365A001" w14:textId="18DF1CC4" w:rsidR="00FB594F" w:rsidRPr="00121E1F" w:rsidRDefault="00FB594F" w:rsidP="00A938A7">
      <w:pPr>
        <w:pStyle w:val="NormalWeb"/>
        <w:spacing w:before="0" w:beforeAutospacing="0" w:after="0" w:afterAutospacing="0"/>
        <w:ind w:left="567"/>
        <w:jc w:val="both"/>
        <w:rPr>
          <w:rFonts w:ascii="Calibri Light" w:hAnsi="Calibri Light" w:cs="Calibri Light"/>
        </w:rPr>
      </w:pPr>
      <w:r w:rsidRPr="00121E1F">
        <w:rPr>
          <w:rFonts w:ascii="Calibri Light" w:hAnsi="Calibri Light" w:cs="Calibri Light"/>
        </w:rPr>
        <w:t xml:space="preserve">A = Agree </w:t>
      </w:r>
    </w:p>
    <w:p w14:paraId="5D86E344" w14:textId="063A7732" w:rsidR="00CA3A64" w:rsidRDefault="00FB594F" w:rsidP="00842E51">
      <w:pPr>
        <w:pStyle w:val="NormalWeb"/>
        <w:spacing w:before="0" w:beforeAutospacing="0" w:after="0" w:afterAutospacing="0"/>
        <w:ind w:left="567"/>
        <w:jc w:val="both"/>
        <w:rPr>
          <w:rFonts w:ascii="Calibri Light" w:hAnsi="Calibri Light" w:cs="Calibri Light"/>
        </w:rPr>
      </w:pPr>
      <w:r w:rsidRPr="00121E1F">
        <w:rPr>
          <w:rFonts w:ascii="Calibri Light" w:hAnsi="Calibri Light" w:cs="Calibri Light"/>
        </w:rPr>
        <w:t>SA = Strongly Agree</w:t>
      </w:r>
    </w:p>
    <w:p w14:paraId="2D2D6DEC" w14:textId="105B0847" w:rsidR="001D4442" w:rsidRPr="001D4442" w:rsidRDefault="001D4442" w:rsidP="000C7317">
      <w:pPr>
        <w:pStyle w:val="NormalWeb"/>
        <w:ind w:left="567"/>
        <w:jc w:val="both"/>
        <w:rPr>
          <w:rFonts w:ascii="Calibri Light" w:hAnsi="Calibri Light" w:cs="Calibri Light"/>
        </w:rPr>
      </w:pPr>
      <w:r w:rsidRPr="001D4442">
        <w:rPr>
          <w:rFonts w:ascii="Calibri Light" w:hAnsi="Calibri Light" w:cs="Calibri Light"/>
        </w:rPr>
        <w:t>By way of the frequency distribution of that variable,</w:t>
      </w:r>
      <w:r w:rsidR="00E82961">
        <w:rPr>
          <w:rFonts w:ascii="Calibri Light" w:hAnsi="Calibri Light" w:cs="Calibri Light"/>
        </w:rPr>
        <w:t>d</w:t>
      </w:r>
      <w:r w:rsidR="00E82961" w:rsidRPr="00E82961">
        <w:rPr>
          <w:rFonts w:ascii="Calibri Light" w:hAnsi="Calibri Light" w:cs="Calibri Light"/>
        </w:rPr>
        <w:t>rawing on Edward III's philosophy of policy implementation,</w:t>
      </w:r>
      <w:r w:rsidRPr="001D4442">
        <w:rPr>
          <w:rFonts w:ascii="Calibri Light" w:hAnsi="Calibri Light" w:cs="Calibri Light"/>
        </w:rPr>
        <w:t xml:space="preserve"> it can be said that most Performance Communication has been positively responded to by Civil Servants (ASN) in Medan City Government since its introduction through Kamus Kinerja. The overall percentage shares a high value as more than 51.5% up to 81.8% belong to "Agree" and "Strongly Agree" categories.</w:t>
      </w:r>
    </w:p>
    <w:p w14:paraId="755112F9" w14:textId="0AA7D381" w:rsidR="001D4442" w:rsidRPr="001D4442" w:rsidRDefault="001D4442" w:rsidP="000C7317">
      <w:pPr>
        <w:pStyle w:val="NormalWeb"/>
        <w:ind w:left="567"/>
        <w:jc w:val="both"/>
        <w:rPr>
          <w:rFonts w:ascii="Calibri Light" w:hAnsi="Calibri Light" w:cs="Calibri Light"/>
        </w:rPr>
      </w:pPr>
      <w:r w:rsidRPr="001D4442">
        <w:rPr>
          <w:rFonts w:ascii="Calibri Light" w:hAnsi="Calibri Light" w:cs="Calibri Light"/>
        </w:rPr>
        <w:lastRenderedPageBreak/>
        <w:t>E.g., item X1.1 about the clarity of information related to performance shows 54.5% agree and 27.3% strongly agree. This is an indication that the delivery mechanism of the Performance Dictionary has infused clarity among civil servants regarding job expectations on a structured basis. A trend almost similar to this is found in items X1.2 and X1.3 where close to two-thirds of respondents have an opinion that information related to performance communication has become transparent as well as comprehensible.</w:t>
      </w:r>
    </w:p>
    <w:p w14:paraId="4251D2B8" w14:textId="77777777" w:rsidR="001D4442" w:rsidRDefault="001D4442" w:rsidP="001D4442">
      <w:pPr>
        <w:pStyle w:val="NormalWeb"/>
        <w:ind w:left="567"/>
        <w:jc w:val="both"/>
        <w:rPr>
          <w:rFonts w:ascii="Calibri Light" w:hAnsi="Calibri Light" w:cs="Calibri Light"/>
        </w:rPr>
      </w:pPr>
      <w:r w:rsidRPr="001D4442">
        <w:rPr>
          <w:rFonts w:ascii="Calibri Light" w:hAnsi="Calibri Light" w:cs="Calibri Light"/>
        </w:rPr>
        <w:t>There are still 10% to 21% of respondents who in that particular aspect did not rate communication positively-considering item X1.6 which speaks to consistency of communication across work units. This therefore implies that there is indeed much improvement to be addressed in the areas of inter-unit coordination as well as message delivery.</w:t>
      </w:r>
    </w:p>
    <w:p w14:paraId="445ED951" w14:textId="3E1DFA18" w:rsidR="00CE577A" w:rsidRDefault="001B7043" w:rsidP="00934473">
      <w:pPr>
        <w:pStyle w:val="NormalWeb"/>
        <w:spacing w:after="240" w:afterAutospacing="0"/>
        <w:jc w:val="center"/>
        <w:rPr>
          <w:rFonts w:ascii="Calibri Light" w:hAnsi="Calibri Light" w:cs="Calibri Light"/>
        </w:rPr>
      </w:pPr>
      <w:r w:rsidRPr="00ED0FBB">
        <w:rPr>
          <w:rFonts w:ascii="Calibri Light" w:hAnsi="Calibri Light" w:cs="Calibri Light"/>
          <w:spacing w:val="-2"/>
        </w:rPr>
        <w:t>Tabel</w:t>
      </w:r>
      <w:r w:rsidRPr="00ED0FBB">
        <w:rPr>
          <w:rFonts w:ascii="Calibri Light" w:hAnsi="Calibri Light" w:cs="Calibri Light"/>
          <w:spacing w:val="-5"/>
        </w:rPr>
        <w:t xml:space="preserve"> </w:t>
      </w:r>
      <w:r w:rsidR="00F94A11">
        <w:rPr>
          <w:rFonts w:ascii="Calibri Light" w:hAnsi="Calibri Light" w:cs="Calibri Light"/>
          <w:spacing w:val="-2"/>
        </w:rPr>
        <w:t>6</w:t>
      </w:r>
      <w:r w:rsidRPr="00ED0FBB">
        <w:rPr>
          <w:rFonts w:ascii="Calibri Light" w:hAnsi="Calibri Light" w:cs="Calibri Light"/>
          <w:spacing w:val="-2"/>
        </w:rPr>
        <w:t>.</w:t>
      </w:r>
      <w:r w:rsidRPr="00ED0FBB">
        <w:rPr>
          <w:rFonts w:ascii="Calibri Light" w:hAnsi="Calibri Light" w:cs="Calibri Light"/>
          <w:spacing w:val="-7"/>
        </w:rPr>
        <w:t xml:space="preserve"> </w:t>
      </w:r>
      <w:r w:rsidR="00CE577A" w:rsidRPr="00571B1F">
        <w:rPr>
          <w:rFonts w:ascii="Calibri Light" w:hAnsi="Calibri Light" w:cs="Calibri Light"/>
        </w:rPr>
        <w:t>Disposition Variable Based on Edward III’s Theory</w:t>
      </w:r>
    </w:p>
    <w:tbl>
      <w:tblPr>
        <w:tblStyle w:val="TableGridLight1"/>
        <w:tblW w:w="7737" w:type="dxa"/>
        <w:jc w:val="center"/>
        <w:tblLook w:val="04A0" w:firstRow="1" w:lastRow="0" w:firstColumn="1" w:lastColumn="0" w:noHBand="0" w:noVBand="1"/>
      </w:tblPr>
      <w:tblGrid>
        <w:gridCol w:w="662"/>
        <w:gridCol w:w="339"/>
        <w:gridCol w:w="688"/>
        <w:gridCol w:w="339"/>
        <w:gridCol w:w="688"/>
        <w:gridCol w:w="460"/>
        <w:gridCol w:w="810"/>
        <w:gridCol w:w="460"/>
        <w:gridCol w:w="810"/>
        <w:gridCol w:w="460"/>
        <w:gridCol w:w="810"/>
        <w:gridCol w:w="460"/>
        <w:gridCol w:w="751"/>
      </w:tblGrid>
      <w:tr w:rsidR="001118FC" w:rsidRPr="00D91F84" w14:paraId="1DBBA165" w14:textId="77777777" w:rsidTr="000F2F37">
        <w:trPr>
          <w:trHeight w:val="288"/>
          <w:jc w:val="center"/>
        </w:trPr>
        <w:tc>
          <w:tcPr>
            <w:tcW w:w="7737" w:type="dxa"/>
            <w:gridSpan w:val="13"/>
            <w:noWrap/>
            <w:hideMark/>
          </w:tcPr>
          <w:p w14:paraId="34C8FDC1" w14:textId="1B181528" w:rsidR="001118FC" w:rsidRPr="00D91F84" w:rsidRDefault="008F75D9" w:rsidP="00E82961">
            <w:pPr>
              <w:jc w:val="center"/>
              <w:rPr>
                <w:rFonts w:ascii="Calibri Light" w:hAnsi="Calibri Light" w:cs="Calibri Light"/>
                <w:color w:val="000000"/>
              </w:rPr>
            </w:pPr>
            <w:r w:rsidRPr="002D1903">
              <w:rPr>
                <w:rFonts w:ascii="Calibri Light" w:hAnsi="Calibri Light" w:cs="Calibri Light"/>
              </w:rPr>
              <w:t>Disposition Variable Based on Edward III’s Theory</w:t>
            </w:r>
          </w:p>
        </w:tc>
      </w:tr>
      <w:tr w:rsidR="001118FC" w:rsidRPr="00D91F84" w14:paraId="101D9C5D" w14:textId="77777777" w:rsidTr="000F2F37">
        <w:trPr>
          <w:trHeight w:val="288"/>
          <w:jc w:val="center"/>
        </w:trPr>
        <w:tc>
          <w:tcPr>
            <w:tcW w:w="662" w:type="dxa"/>
            <w:vMerge w:val="restart"/>
            <w:noWrap/>
            <w:hideMark/>
          </w:tcPr>
          <w:p w14:paraId="422B4FB8"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Item</w:t>
            </w:r>
          </w:p>
        </w:tc>
        <w:tc>
          <w:tcPr>
            <w:tcW w:w="1027" w:type="dxa"/>
            <w:gridSpan w:val="2"/>
            <w:noWrap/>
            <w:hideMark/>
          </w:tcPr>
          <w:p w14:paraId="129E303F" w14:textId="4A7415BF"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S</w:t>
            </w:r>
            <w:r w:rsidR="008E105F">
              <w:rPr>
                <w:rFonts w:ascii="Calibri Light" w:hAnsi="Calibri Light" w:cs="Calibri Light"/>
                <w:color w:val="000000"/>
              </w:rPr>
              <w:t>D</w:t>
            </w:r>
          </w:p>
        </w:tc>
        <w:tc>
          <w:tcPr>
            <w:tcW w:w="1027" w:type="dxa"/>
            <w:gridSpan w:val="2"/>
            <w:noWrap/>
            <w:hideMark/>
          </w:tcPr>
          <w:p w14:paraId="59AD91AA" w14:textId="2876E4F6" w:rsidR="001118FC" w:rsidRPr="00D91F84" w:rsidRDefault="008E105F" w:rsidP="00E82961">
            <w:pPr>
              <w:jc w:val="center"/>
              <w:rPr>
                <w:rFonts w:ascii="Calibri Light" w:hAnsi="Calibri Light" w:cs="Calibri Light"/>
                <w:color w:val="000000"/>
              </w:rPr>
            </w:pPr>
            <w:r>
              <w:rPr>
                <w:rFonts w:ascii="Calibri Light" w:hAnsi="Calibri Light" w:cs="Calibri Light"/>
                <w:color w:val="000000"/>
              </w:rPr>
              <w:t>D</w:t>
            </w:r>
          </w:p>
        </w:tc>
        <w:tc>
          <w:tcPr>
            <w:tcW w:w="1270" w:type="dxa"/>
            <w:gridSpan w:val="2"/>
            <w:noWrap/>
            <w:hideMark/>
          </w:tcPr>
          <w:p w14:paraId="72BA0A1C" w14:textId="2C9A862B" w:rsidR="001118FC" w:rsidRPr="00D91F84" w:rsidRDefault="008E105F" w:rsidP="00E82961">
            <w:pPr>
              <w:jc w:val="center"/>
              <w:rPr>
                <w:rFonts w:ascii="Calibri Light" w:hAnsi="Calibri Light" w:cs="Calibri Light"/>
                <w:color w:val="000000"/>
              </w:rPr>
            </w:pPr>
            <w:r>
              <w:rPr>
                <w:rFonts w:ascii="Calibri Light" w:hAnsi="Calibri Light" w:cs="Calibri Light"/>
                <w:color w:val="000000"/>
              </w:rPr>
              <w:t>N</w:t>
            </w:r>
          </w:p>
        </w:tc>
        <w:tc>
          <w:tcPr>
            <w:tcW w:w="1270" w:type="dxa"/>
            <w:gridSpan w:val="2"/>
            <w:noWrap/>
            <w:hideMark/>
          </w:tcPr>
          <w:p w14:paraId="6622CED4" w14:textId="622AF08D" w:rsidR="001118FC" w:rsidRPr="00D91F84" w:rsidRDefault="008E105F" w:rsidP="00E82961">
            <w:pPr>
              <w:jc w:val="center"/>
              <w:rPr>
                <w:rFonts w:ascii="Calibri Light" w:hAnsi="Calibri Light" w:cs="Calibri Light"/>
                <w:color w:val="000000"/>
              </w:rPr>
            </w:pPr>
            <w:r>
              <w:rPr>
                <w:rFonts w:ascii="Calibri Light" w:hAnsi="Calibri Light" w:cs="Calibri Light"/>
                <w:color w:val="000000"/>
              </w:rPr>
              <w:t>A</w:t>
            </w:r>
          </w:p>
        </w:tc>
        <w:tc>
          <w:tcPr>
            <w:tcW w:w="1270" w:type="dxa"/>
            <w:gridSpan w:val="2"/>
            <w:noWrap/>
            <w:hideMark/>
          </w:tcPr>
          <w:p w14:paraId="60658231" w14:textId="5908910D"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S</w:t>
            </w:r>
            <w:r w:rsidR="008E105F">
              <w:rPr>
                <w:rFonts w:ascii="Calibri Light" w:hAnsi="Calibri Light" w:cs="Calibri Light"/>
                <w:color w:val="000000"/>
              </w:rPr>
              <w:t>A</w:t>
            </w:r>
          </w:p>
        </w:tc>
        <w:tc>
          <w:tcPr>
            <w:tcW w:w="1211" w:type="dxa"/>
            <w:gridSpan w:val="2"/>
            <w:noWrap/>
            <w:hideMark/>
          </w:tcPr>
          <w:p w14:paraId="31407036"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TOTAL</w:t>
            </w:r>
          </w:p>
        </w:tc>
      </w:tr>
      <w:tr w:rsidR="001118FC" w:rsidRPr="00D91F84" w14:paraId="00950E9C" w14:textId="77777777" w:rsidTr="000F2F37">
        <w:trPr>
          <w:trHeight w:val="288"/>
          <w:jc w:val="center"/>
        </w:trPr>
        <w:tc>
          <w:tcPr>
            <w:tcW w:w="662" w:type="dxa"/>
            <w:vMerge/>
            <w:hideMark/>
          </w:tcPr>
          <w:p w14:paraId="5B045FF8" w14:textId="77777777" w:rsidR="001118FC" w:rsidRPr="00D91F84" w:rsidRDefault="001118FC" w:rsidP="00E82961">
            <w:pPr>
              <w:rPr>
                <w:rFonts w:ascii="Calibri Light" w:hAnsi="Calibri Light" w:cs="Calibri Light"/>
                <w:color w:val="000000"/>
              </w:rPr>
            </w:pPr>
          </w:p>
        </w:tc>
        <w:tc>
          <w:tcPr>
            <w:tcW w:w="339" w:type="dxa"/>
            <w:noWrap/>
            <w:hideMark/>
          </w:tcPr>
          <w:p w14:paraId="51E2922C"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F</w:t>
            </w:r>
          </w:p>
        </w:tc>
        <w:tc>
          <w:tcPr>
            <w:tcW w:w="688" w:type="dxa"/>
            <w:noWrap/>
            <w:hideMark/>
          </w:tcPr>
          <w:p w14:paraId="7C0E7D18"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w:t>
            </w:r>
          </w:p>
        </w:tc>
        <w:tc>
          <w:tcPr>
            <w:tcW w:w="339" w:type="dxa"/>
            <w:noWrap/>
            <w:hideMark/>
          </w:tcPr>
          <w:p w14:paraId="52E1FD20"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F</w:t>
            </w:r>
          </w:p>
        </w:tc>
        <w:tc>
          <w:tcPr>
            <w:tcW w:w="688" w:type="dxa"/>
            <w:noWrap/>
            <w:hideMark/>
          </w:tcPr>
          <w:p w14:paraId="42B894C2"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w:t>
            </w:r>
          </w:p>
        </w:tc>
        <w:tc>
          <w:tcPr>
            <w:tcW w:w="460" w:type="dxa"/>
            <w:noWrap/>
            <w:hideMark/>
          </w:tcPr>
          <w:p w14:paraId="3E2FB20A"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F</w:t>
            </w:r>
          </w:p>
        </w:tc>
        <w:tc>
          <w:tcPr>
            <w:tcW w:w="810" w:type="dxa"/>
            <w:noWrap/>
            <w:hideMark/>
          </w:tcPr>
          <w:p w14:paraId="46CE021F"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w:t>
            </w:r>
          </w:p>
        </w:tc>
        <w:tc>
          <w:tcPr>
            <w:tcW w:w="460" w:type="dxa"/>
            <w:noWrap/>
            <w:hideMark/>
          </w:tcPr>
          <w:p w14:paraId="68344CF4"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F</w:t>
            </w:r>
          </w:p>
        </w:tc>
        <w:tc>
          <w:tcPr>
            <w:tcW w:w="810" w:type="dxa"/>
            <w:noWrap/>
            <w:hideMark/>
          </w:tcPr>
          <w:p w14:paraId="397929D9"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w:t>
            </w:r>
          </w:p>
        </w:tc>
        <w:tc>
          <w:tcPr>
            <w:tcW w:w="460" w:type="dxa"/>
            <w:noWrap/>
            <w:hideMark/>
          </w:tcPr>
          <w:p w14:paraId="7847314F"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F</w:t>
            </w:r>
          </w:p>
        </w:tc>
        <w:tc>
          <w:tcPr>
            <w:tcW w:w="810" w:type="dxa"/>
            <w:noWrap/>
            <w:hideMark/>
          </w:tcPr>
          <w:p w14:paraId="5E3BAED7"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w:t>
            </w:r>
          </w:p>
        </w:tc>
        <w:tc>
          <w:tcPr>
            <w:tcW w:w="460" w:type="dxa"/>
            <w:noWrap/>
            <w:hideMark/>
          </w:tcPr>
          <w:p w14:paraId="32AF53C9"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F</w:t>
            </w:r>
          </w:p>
        </w:tc>
        <w:tc>
          <w:tcPr>
            <w:tcW w:w="751" w:type="dxa"/>
            <w:noWrap/>
            <w:hideMark/>
          </w:tcPr>
          <w:p w14:paraId="0B2E0C28" w14:textId="77777777" w:rsidR="001118FC" w:rsidRPr="00D91F84" w:rsidRDefault="001118FC" w:rsidP="00E82961">
            <w:pPr>
              <w:jc w:val="center"/>
              <w:rPr>
                <w:rFonts w:ascii="Calibri Light" w:hAnsi="Calibri Light" w:cs="Calibri Light"/>
                <w:color w:val="000000"/>
              </w:rPr>
            </w:pPr>
            <w:r w:rsidRPr="00D91F84">
              <w:rPr>
                <w:rFonts w:ascii="Calibri Light" w:hAnsi="Calibri Light" w:cs="Calibri Light"/>
                <w:color w:val="000000"/>
              </w:rPr>
              <w:t>%</w:t>
            </w:r>
          </w:p>
        </w:tc>
      </w:tr>
      <w:tr w:rsidR="001118FC" w:rsidRPr="00D91F84" w14:paraId="6550F9D1" w14:textId="77777777" w:rsidTr="000F2F37">
        <w:trPr>
          <w:trHeight w:val="288"/>
          <w:jc w:val="center"/>
        </w:trPr>
        <w:tc>
          <w:tcPr>
            <w:tcW w:w="662" w:type="dxa"/>
            <w:noWrap/>
            <w:hideMark/>
          </w:tcPr>
          <w:p w14:paraId="715E335C" w14:textId="77777777" w:rsidR="001118FC" w:rsidRPr="00D91F84" w:rsidRDefault="001118FC" w:rsidP="00E82961">
            <w:pPr>
              <w:rPr>
                <w:rFonts w:ascii="Calibri Light" w:hAnsi="Calibri Light" w:cs="Calibri Light"/>
                <w:color w:val="000000"/>
              </w:rPr>
            </w:pPr>
            <w:r w:rsidRPr="00D91F84">
              <w:rPr>
                <w:rFonts w:ascii="Calibri Light" w:hAnsi="Calibri Light" w:cs="Calibri Light"/>
                <w:color w:val="000000"/>
              </w:rPr>
              <w:t>X3.1</w:t>
            </w:r>
          </w:p>
        </w:tc>
        <w:tc>
          <w:tcPr>
            <w:tcW w:w="339" w:type="dxa"/>
            <w:noWrap/>
            <w:hideMark/>
          </w:tcPr>
          <w:p w14:paraId="45E55592"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w:t>
            </w:r>
          </w:p>
        </w:tc>
        <w:tc>
          <w:tcPr>
            <w:tcW w:w="688" w:type="dxa"/>
            <w:noWrap/>
            <w:hideMark/>
          </w:tcPr>
          <w:p w14:paraId="0A109EBB"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0.0%</w:t>
            </w:r>
          </w:p>
        </w:tc>
        <w:tc>
          <w:tcPr>
            <w:tcW w:w="339" w:type="dxa"/>
            <w:noWrap/>
            <w:hideMark/>
          </w:tcPr>
          <w:p w14:paraId="3AA6137F"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5</w:t>
            </w:r>
          </w:p>
        </w:tc>
        <w:tc>
          <w:tcPr>
            <w:tcW w:w="688" w:type="dxa"/>
            <w:noWrap/>
            <w:hideMark/>
          </w:tcPr>
          <w:p w14:paraId="1046C562"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5.1%</w:t>
            </w:r>
          </w:p>
        </w:tc>
        <w:tc>
          <w:tcPr>
            <w:tcW w:w="460" w:type="dxa"/>
            <w:noWrap/>
            <w:hideMark/>
          </w:tcPr>
          <w:p w14:paraId="060EF6B4"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17</w:t>
            </w:r>
          </w:p>
        </w:tc>
        <w:tc>
          <w:tcPr>
            <w:tcW w:w="810" w:type="dxa"/>
            <w:noWrap/>
            <w:hideMark/>
          </w:tcPr>
          <w:p w14:paraId="071B106A"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17.2%</w:t>
            </w:r>
          </w:p>
        </w:tc>
        <w:tc>
          <w:tcPr>
            <w:tcW w:w="460" w:type="dxa"/>
            <w:noWrap/>
            <w:hideMark/>
          </w:tcPr>
          <w:p w14:paraId="34516EC0"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54</w:t>
            </w:r>
          </w:p>
        </w:tc>
        <w:tc>
          <w:tcPr>
            <w:tcW w:w="810" w:type="dxa"/>
            <w:noWrap/>
            <w:hideMark/>
          </w:tcPr>
          <w:p w14:paraId="33129717"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54.5%</w:t>
            </w:r>
          </w:p>
        </w:tc>
        <w:tc>
          <w:tcPr>
            <w:tcW w:w="460" w:type="dxa"/>
            <w:noWrap/>
            <w:hideMark/>
          </w:tcPr>
          <w:p w14:paraId="6B3B10F0"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23</w:t>
            </w:r>
          </w:p>
        </w:tc>
        <w:tc>
          <w:tcPr>
            <w:tcW w:w="810" w:type="dxa"/>
            <w:noWrap/>
            <w:hideMark/>
          </w:tcPr>
          <w:p w14:paraId="5405C13F"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23.2%</w:t>
            </w:r>
          </w:p>
        </w:tc>
        <w:tc>
          <w:tcPr>
            <w:tcW w:w="460" w:type="dxa"/>
            <w:noWrap/>
            <w:hideMark/>
          </w:tcPr>
          <w:p w14:paraId="7BD363AD"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99</w:t>
            </w:r>
          </w:p>
        </w:tc>
        <w:tc>
          <w:tcPr>
            <w:tcW w:w="751" w:type="dxa"/>
            <w:noWrap/>
            <w:hideMark/>
          </w:tcPr>
          <w:p w14:paraId="77A3E339"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100%</w:t>
            </w:r>
          </w:p>
        </w:tc>
      </w:tr>
      <w:tr w:rsidR="001118FC" w:rsidRPr="00D91F84" w14:paraId="7408C60C" w14:textId="77777777" w:rsidTr="000F2F37">
        <w:trPr>
          <w:trHeight w:val="288"/>
          <w:jc w:val="center"/>
        </w:trPr>
        <w:tc>
          <w:tcPr>
            <w:tcW w:w="662" w:type="dxa"/>
            <w:noWrap/>
            <w:hideMark/>
          </w:tcPr>
          <w:p w14:paraId="6E8CA75B" w14:textId="77777777" w:rsidR="001118FC" w:rsidRPr="00D91F84" w:rsidRDefault="001118FC" w:rsidP="00E82961">
            <w:pPr>
              <w:rPr>
                <w:rFonts w:ascii="Calibri Light" w:hAnsi="Calibri Light" w:cs="Calibri Light"/>
                <w:color w:val="000000"/>
              </w:rPr>
            </w:pPr>
            <w:r w:rsidRPr="00D91F84">
              <w:rPr>
                <w:rFonts w:ascii="Calibri Light" w:hAnsi="Calibri Light" w:cs="Calibri Light"/>
                <w:color w:val="000000"/>
              </w:rPr>
              <w:t>X3.2</w:t>
            </w:r>
          </w:p>
        </w:tc>
        <w:tc>
          <w:tcPr>
            <w:tcW w:w="339" w:type="dxa"/>
            <w:noWrap/>
            <w:hideMark/>
          </w:tcPr>
          <w:p w14:paraId="24FD457F"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w:t>
            </w:r>
          </w:p>
        </w:tc>
        <w:tc>
          <w:tcPr>
            <w:tcW w:w="688" w:type="dxa"/>
            <w:noWrap/>
            <w:hideMark/>
          </w:tcPr>
          <w:p w14:paraId="235FE125"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0.0%</w:t>
            </w:r>
          </w:p>
        </w:tc>
        <w:tc>
          <w:tcPr>
            <w:tcW w:w="339" w:type="dxa"/>
            <w:noWrap/>
            <w:hideMark/>
          </w:tcPr>
          <w:p w14:paraId="304D1146"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w:t>
            </w:r>
          </w:p>
        </w:tc>
        <w:tc>
          <w:tcPr>
            <w:tcW w:w="688" w:type="dxa"/>
            <w:noWrap/>
            <w:hideMark/>
          </w:tcPr>
          <w:p w14:paraId="179C7330"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2.0%</w:t>
            </w:r>
          </w:p>
        </w:tc>
        <w:tc>
          <w:tcPr>
            <w:tcW w:w="460" w:type="dxa"/>
            <w:noWrap/>
            <w:hideMark/>
          </w:tcPr>
          <w:p w14:paraId="67FBBA39"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13</w:t>
            </w:r>
          </w:p>
        </w:tc>
        <w:tc>
          <w:tcPr>
            <w:tcW w:w="810" w:type="dxa"/>
            <w:noWrap/>
            <w:hideMark/>
          </w:tcPr>
          <w:p w14:paraId="3F2408FB"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13.1%</w:t>
            </w:r>
          </w:p>
        </w:tc>
        <w:tc>
          <w:tcPr>
            <w:tcW w:w="460" w:type="dxa"/>
            <w:noWrap/>
            <w:hideMark/>
          </w:tcPr>
          <w:p w14:paraId="64794AB7"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64</w:t>
            </w:r>
          </w:p>
        </w:tc>
        <w:tc>
          <w:tcPr>
            <w:tcW w:w="810" w:type="dxa"/>
            <w:noWrap/>
            <w:hideMark/>
          </w:tcPr>
          <w:p w14:paraId="1C343DE7"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64.6%</w:t>
            </w:r>
          </w:p>
        </w:tc>
        <w:tc>
          <w:tcPr>
            <w:tcW w:w="460" w:type="dxa"/>
            <w:noWrap/>
            <w:hideMark/>
          </w:tcPr>
          <w:p w14:paraId="1B377E38"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20</w:t>
            </w:r>
          </w:p>
        </w:tc>
        <w:tc>
          <w:tcPr>
            <w:tcW w:w="810" w:type="dxa"/>
            <w:noWrap/>
            <w:hideMark/>
          </w:tcPr>
          <w:p w14:paraId="3AF1DFC5"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20.2%</w:t>
            </w:r>
          </w:p>
        </w:tc>
        <w:tc>
          <w:tcPr>
            <w:tcW w:w="460" w:type="dxa"/>
            <w:noWrap/>
            <w:hideMark/>
          </w:tcPr>
          <w:p w14:paraId="6C224F99"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99</w:t>
            </w:r>
          </w:p>
        </w:tc>
        <w:tc>
          <w:tcPr>
            <w:tcW w:w="751" w:type="dxa"/>
            <w:noWrap/>
            <w:hideMark/>
          </w:tcPr>
          <w:p w14:paraId="7B5481E9"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100%</w:t>
            </w:r>
          </w:p>
        </w:tc>
      </w:tr>
      <w:tr w:rsidR="001118FC" w:rsidRPr="00D91F84" w14:paraId="38A5CA97" w14:textId="77777777" w:rsidTr="000F2F37">
        <w:trPr>
          <w:trHeight w:val="288"/>
          <w:jc w:val="center"/>
        </w:trPr>
        <w:tc>
          <w:tcPr>
            <w:tcW w:w="662" w:type="dxa"/>
            <w:noWrap/>
            <w:hideMark/>
          </w:tcPr>
          <w:p w14:paraId="0FA2A4B0" w14:textId="77777777" w:rsidR="001118FC" w:rsidRPr="00D91F84" w:rsidRDefault="001118FC" w:rsidP="00E82961">
            <w:pPr>
              <w:rPr>
                <w:rFonts w:ascii="Calibri Light" w:hAnsi="Calibri Light" w:cs="Calibri Light"/>
                <w:color w:val="000000"/>
              </w:rPr>
            </w:pPr>
            <w:r w:rsidRPr="00D91F84">
              <w:rPr>
                <w:rFonts w:ascii="Calibri Light" w:hAnsi="Calibri Light" w:cs="Calibri Light"/>
                <w:color w:val="000000"/>
              </w:rPr>
              <w:t>X3.3</w:t>
            </w:r>
          </w:p>
        </w:tc>
        <w:tc>
          <w:tcPr>
            <w:tcW w:w="339" w:type="dxa"/>
            <w:noWrap/>
            <w:hideMark/>
          </w:tcPr>
          <w:p w14:paraId="6D949DD2"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w:t>
            </w:r>
          </w:p>
        </w:tc>
        <w:tc>
          <w:tcPr>
            <w:tcW w:w="688" w:type="dxa"/>
            <w:noWrap/>
            <w:hideMark/>
          </w:tcPr>
          <w:p w14:paraId="79776FBB"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0.0%</w:t>
            </w:r>
          </w:p>
        </w:tc>
        <w:tc>
          <w:tcPr>
            <w:tcW w:w="339" w:type="dxa"/>
            <w:noWrap/>
            <w:hideMark/>
          </w:tcPr>
          <w:p w14:paraId="76064F18"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w:t>
            </w:r>
          </w:p>
        </w:tc>
        <w:tc>
          <w:tcPr>
            <w:tcW w:w="688" w:type="dxa"/>
            <w:noWrap/>
            <w:hideMark/>
          </w:tcPr>
          <w:p w14:paraId="6B1536CA"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1.0%</w:t>
            </w:r>
          </w:p>
        </w:tc>
        <w:tc>
          <w:tcPr>
            <w:tcW w:w="460" w:type="dxa"/>
            <w:noWrap/>
            <w:hideMark/>
          </w:tcPr>
          <w:p w14:paraId="27E3D2F4"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15</w:t>
            </w:r>
          </w:p>
        </w:tc>
        <w:tc>
          <w:tcPr>
            <w:tcW w:w="810" w:type="dxa"/>
            <w:noWrap/>
            <w:hideMark/>
          </w:tcPr>
          <w:p w14:paraId="6A209FF2"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15.2%</w:t>
            </w:r>
          </w:p>
        </w:tc>
        <w:tc>
          <w:tcPr>
            <w:tcW w:w="460" w:type="dxa"/>
            <w:noWrap/>
            <w:hideMark/>
          </w:tcPr>
          <w:p w14:paraId="00A507CB"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63</w:t>
            </w:r>
          </w:p>
        </w:tc>
        <w:tc>
          <w:tcPr>
            <w:tcW w:w="810" w:type="dxa"/>
            <w:noWrap/>
            <w:hideMark/>
          </w:tcPr>
          <w:p w14:paraId="5628BA68"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63.6%</w:t>
            </w:r>
          </w:p>
        </w:tc>
        <w:tc>
          <w:tcPr>
            <w:tcW w:w="460" w:type="dxa"/>
            <w:noWrap/>
            <w:hideMark/>
          </w:tcPr>
          <w:p w14:paraId="73840271"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20</w:t>
            </w:r>
          </w:p>
        </w:tc>
        <w:tc>
          <w:tcPr>
            <w:tcW w:w="810" w:type="dxa"/>
            <w:noWrap/>
            <w:hideMark/>
          </w:tcPr>
          <w:p w14:paraId="2A5EAC7A"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20.2%</w:t>
            </w:r>
          </w:p>
        </w:tc>
        <w:tc>
          <w:tcPr>
            <w:tcW w:w="460" w:type="dxa"/>
            <w:noWrap/>
            <w:hideMark/>
          </w:tcPr>
          <w:p w14:paraId="0D0B8EBA"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99</w:t>
            </w:r>
          </w:p>
        </w:tc>
        <w:tc>
          <w:tcPr>
            <w:tcW w:w="751" w:type="dxa"/>
            <w:noWrap/>
            <w:hideMark/>
          </w:tcPr>
          <w:p w14:paraId="0F6F3736"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100%</w:t>
            </w:r>
          </w:p>
        </w:tc>
      </w:tr>
      <w:tr w:rsidR="001118FC" w:rsidRPr="00D91F84" w14:paraId="1C03B416" w14:textId="77777777" w:rsidTr="000F2F37">
        <w:trPr>
          <w:trHeight w:val="288"/>
          <w:jc w:val="center"/>
        </w:trPr>
        <w:tc>
          <w:tcPr>
            <w:tcW w:w="662" w:type="dxa"/>
            <w:noWrap/>
            <w:hideMark/>
          </w:tcPr>
          <w:p w14:paraId="4B59D0A1" w14:textId="77777777" w:rsidR="001118FC" w:rsidRPr="00D91F84" w:rsidRDefault="001118FC" w:rsidP="00E82961">
            <w:pPr>
              <w:rPr>
                <w:rFonts w:ascii="Calibri Light" w:hAnsi="Calibri Light" w:cs="Calibri Light"/>
                <w:color w:val="000000"/>
              </w:rPr>
            </w:pPr>
            <w:r w:rsidRPr="00D91F84">
              <w:rPr>
                <w:rFonts w:ascii="Calibri Light" w:hAnsi="Calibri Light" w:cs="Calibri Light"/>
                <w:color w:val="000000"/>
              </w:rPr>
              <w:t>X3.4</w:t>
            </w:r>
          </w:p>
        </w:tc>
        <w:tc>
          <w:tcPr>
            <w:tcW w:w="339" w:type="dxa"/>
            <w:noWrap/>
            <w:hideMark/>
          </w:tcPr>
          <w:p w14:paraId="4FA59F28"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w:t>
            </w:r>
          </w:p>
        </w:tc>
        <w:tc>
          <w:tcPr>
            <w:tcW w:w="688" w:type="dxa"/>
            <w:noWrap/>
            <w:hideMark/>
          </w:tcPr>
          <w:p w14:paraId="1FD7A63D"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0.0%</w:t>
            </w:r>
          </w:p>
        </w:tc>
        <w:tc>
          <w:tcPr>
            <w:tcW w:w="339" w:type="dxa"/>
            <w:noWrap/>
            <w:hideMark/>
          </w:tcPr>
          <w:p w14:paraId="2F112A6F"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7</w:t>
            </w:r>
          </w:p>
        </w:tc>
        <w:tc>
          <w:tcPr>
            <w:tcW w:w="688" w:type="dxa"/>
            <w:noWrap/>
            <w:hideMark/>
          </w:tcPr>
          <w:p w14:paraId="4095A79C"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7.1%</w:t>
            </w:r>
          </w:p>
        </w:tc>
        <w:tc>
          <w:tcPr>
            <w:tcW w:w="460" w:type="dxa"/>
            <w:noWrap/>
            <w:hideMark/>
          </w:tcPr>
          <w:p w14:paraId="484BE9DB"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17</w:t>
            </w:r>
          </w:p>
        </w:tc>
        <w:tc>
          <w:tcPr>
            <w:tcW w:w="810" w:type="dxa"/>
            <w:noWrap/>
            <w:hideMark/>
          </w:tcPr>
          <w:p w14:paraId="23575CC3"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17.2%</w:t>
            </w:r>
          </w:p>
        </w:tc>
        <w:tc>
          <w:tcPr>
            <w:tcW w:w="460" w:type="dxa"/>
            <w:noWrap/>
            <w:hideMark/>
          </w:tcPr>
          <w:p w14:paraId="698E7563"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54</w:t>
            </w:r>
          </w:p>
        </w:tc>
        <w:tc>
          <w:tcPr>
            <w:tcW w:w="810" w:type="dxa"/>
            <w:noWrap/>
            <w:hideMark/>
          </w:tcPr>
          <w:p w14:paraId="193A3AEC"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54.5%</w:t>
            </w:r>
          </w:p>
        </w:tc>
        <w:tc>
          <w:tcPr>
            <w:tcW w:w="460" w:type="dxa"/>
            <w:noWrap/>
            <w:hideMark/>
          </w:tcPr>
          <w:p w14:paraId="69F32F0C"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21</w:t>
            </w:r>
          </w:p>
        </w:tc>
        <w:tc>
          <w:tcPr>
            <w:tcW w:w="810" w:type="dxa"/>
            <w:noWrap/>
            <w:hideMark/>
          </w:tcPr>
          <w:p w14:paraId="3160CBDB"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21.2%</w:t>
            </w:r>
          </w:p>
        </w:tc>
        <w:tc>
          <w:tcPr>
            <w:tcW w:w="460" w:type="dxa"/>
            <w:noWrap/>
            <w:hideMark/>
          </w:tcPr>
          <w:p w14:paraId="69796AFF"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99</w:t>
            </w:r>
          </w:p>
        </w:tc>
        <w:tc>
          <w:tcPr>
            <w:tcW w:w="751" w:type="dxa"/>
            <w:noWrap/>
            <w:hideMark/>
          </w:tcPr>
          <w:p w14:paraId="720A9BB0"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100%</w:t>
            </w:r>
          </w:p>
        </w:tc>
      </w:tr>
      <w:tr w:rsidR="001118FC" w:rsidRPr="00D91F84" w14:paraId="0F9D697A" w14:textId="77777777" w:rsidTr="000F2F37">
        <w:trPr>
          <w:trHeight w:val="288"/>
          <w:jc w:val="center"/>
        </w:trPr>
        <w:tc>
          <w:tcPr>
            <w:tcW w:w="662" w:type="dxa"/>
            <w:noWrap/>
            <w:hideMark/>
          </w:tcPr>
          <w:p w14:paraId="5520814A" w14:textId="77777777" w:rsidR="001118FC" w:rsidRPr="00D91F84" w:rsidRDefault="001118FC" w:rsidP="00E82961">
            <w:pPr>
              <w:rPr>
                <w:rFonts w:ascii="Calibri Light" w:hAnsi="Calibri Light" w:cs="Calibri Light"/>
                <w:color w:val="000000"/>
              </w:rPr>
            </w:pPr>
            <w:r w:rsidRPr="00D91F84">
              <w:rPr>
                <w:rFonts w:ascii="Calibri Light" w:hAnsi="Calibri Light" w:cs="Calibri Light"/>
                <w:color w:val="000000"/>
              </w:rPr>
              <w:t>X3.5</w:t>
            </w:r>
          </w:p>
        </w:tc>
        <w:tc>
          <w:tcPr>
            <w:tcW w:w="339" w:type="dxa"/>
            <w:noWrap/>
            <w:hideMark/>
          </w:tcPr>
          <w:p w14:paraId="5B0CD0CB"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w:t>
            </w:r>
          </w:p>
        </w:tc>
        <w:tc>
          <w:tcPr>
            <w:tcW w:w="688" w:type="dxa"/>
            <w:noWrap/>
            <w:hideMark/>
          </w:tcPr>
          <w:p w14:paraId="15B2DE94"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0.0%</w:t>
            </w:r>
          </w:p>
        </w:tc>
        <w:tc>
          <w:tcPr>
            <w:tcW w:w="339" w:type="dxa"/>
            <w:noWrap/>
            <w:hideMark/>
          </w:tcPr>
          <w:p w14:paraId="0A119DA6"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6</w:t>
            </w:r>
          </w:p>
        </w:tc>
        <w:tc>
          <w:tcPr>
            <w:tcW w:w="688" w:type="dxa"/>
            <w:noWrap/>
            <w:hideMark/>
          </w:tcPr>
          <w:p w14:paraId="60D9A086"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6.1%</w:t>
            </w:r>
          </w:p>
        </w:tc>
        <w:tc>
          <w:tcPr>
            <w:tcW w:w="460" w:type="dxa"/>
            <w:noWrap/>
            <w:hideMark/>
          </w:tcPr>
          <w:p w14:paraId="17F02FDD"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19</w:t>
            </w:r>
          </w:p>
        </w:tc>
        <w:tc>
          <w:tcPr>
            <w:tcW w:w="810" w:type="dxa"/>
            <w:noWrap/>
            <w:hideMark/>
          </w:tcPr>
          <w:p w14:paraId="7468FC6F"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19.2%</w:t>
            </w:r>
          </w:p>
        </w:tc>
        <w:tc>
          <w:tcPr>
            <w:tcW w:w="460" w:type="dxa"/>
            <w:noWrap/>
            <w:hideMark/>
          </w:tcPr>
          <w:p w14:paraId="7AA935A4"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49</w:t>
            </w:r>
          </w:p>
        </w:tc>
        <w:tc>
          <w:tcPr>
            <w:tcW w:w="810" w:type="dxa"/>
            <w:noWrap/>
            <w:hideMark/>
          </w:tcPr>
          <w:p w14:paraId="487BD66E"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49.5%</w:t>
            </w:r>
          </w:p>
        </w:tc>
        <w:tc>
          <w:tcPr>
            <w:tcW w:w="460" w:type="dxa"/>
            <w:noWrap/>
            <w:hideMark/>
          </w:tcPr>
          <w:p w14:paraId="51DE0B8F"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25</w:t>
            </w:r>
          </w:p>
        </w:tc>
        <w:tc>
          <w:tcPr>
            <w:tcW w:w="810" w:type="dxa"/>
            <w:noWrap/>
            <w:hideMark/>
          </w:tcPr>
          <w:p w14:paraId="4E6E3F5F"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25.3%</w:t>
            </w:r>
          </w:p>
        </w:tc>
        <w:tc>
          <w:tcPr>
            <w:tcW w:w="460" w:type="dxa"/>
            <w:noWrap/>
            <w:hideMark/>
          </w:tcPr>
          <w:p w14:paraId="7681F1DB"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99</w:t>
            </w:r>
          </w:p>
        </w:tc>
        <w:tc>
          <w:tcPr>
            <w:tcW w:w="751" w:type="dxa"/>
            <w:noWrap/>
            <w:hideMark/>
          </w:tcPr>
          <w:p w14:paraId="7228504C"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100%</w:t>
            </w:r>
          </w:p>
        </w:tc>
      </w:tr>
      <w:tr w:rsidR="001118FC" w:rsidRPr="00D91F84" w14:paraId="2952EE72" w14:textId="77777777" w:rsidTr="000F2F37">
        <w:trPr>
          <w:trHeight w:val="288"/>
          <w:jc w:val="center"/>
        </w:trPr>
        <w:tc>
          <w:tcPr>
            <w:tcW w:w="662" w:type="dxa"/>
            <w:noWrap/>
            <w:hideMark/>
          </w:tcPr>
          <w:p w14:paraId="24E41629" w14:textId="77777777" w:rsidR="001118FC" w:rsidRPr="00D91F84" w:rsidRDefault="001118FC" w:rsidP="00E82961">
            <w:pPr>
              <w:rPr>
                <w:rFonts w:ascii="Calibri Light" w:hAnsi="Calibri Light" w:cs="Calibri Light"/>
                <w:color w:val="000000"/>
              </w:rPr>
            </w:pPr>
            <w:r w:rsidRPr="00D91F84">
              <w:rPr>
                <w:rFonts w:ascii="Calibri Light" w:hAnsi="Calibri Light" w:cs="Calibri Light"/>
                <w:color w:val="000000"/>
              </w:rPr>
              <w:t>X3.6</w:t>
            </w:r>
          </w:p>
        </w:tc>
        <w:tc>
          <w:tcPr>
            <w:tcW w:w="339" w:type="dxa"/>
            <w:noWrap/>
            <w:hideMark/>
          </w:tcPr>
          <w:p w14:paraId="5D32D625"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w:t>
            </w:r>
          </w:p>
        </w:tc>
        <w:tc>
          <w:tcPr>
            <w:tcW w:w="688" w:type="dxa"/>
            <w:noWrap/>
            <w:hideMark/>
          </w:tcPr>
          <w:p w14:paraId="024E2C93"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0.0%</w:t>
            </w:r>
          </w:p>
        </w:tc>
        <w:tc>
          <w:tcPr>
            <w:tcW w:w="339" w:type="dxa"/>
            <w:noWrap/>
            <w:hideMark/>
          </w:tcPr>
          <w:p w14:paraId="0C10C2CC"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w:t>
            </w:r>
          </w:p>
        </w:tc>
        <w:tc>
          <w:tcPr>
            <w:tcW w:w="688" w:type="dxa"/>
            <w:noWrap/>
            <w:hideMark/>
          </w:tcPr>
          <w:p w14:paraId="7A0DB2D9"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2.0%</w:t>
            </w:r>
          </w:p>
        </w:tc>
        <w:tc>
          <w:tcPr>
            <w:tcW w:w="460" w:type="dxa"/>
            <w:noWrap/>
            <w:hideMark/>
          </w:tcPr>
          <w:p w14:paraId="7A931C24"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14</w:t>
            </w:r>
          </w:p>
        </w:tc>
        <w:tc>
          <w:tcPr>
            <w:tcW w:w="810" w:type="dxa"/>
            <w:noWrap/>
            <w:hideMark/>
          </w:tcPr>
          <w:p w14:paraId="78AB8297"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14.1%</w:t>
            </w:r>
          </w:p>
        </w:tc>
        <w:tc>
          <w:tcPr>
            <w:tcW w:w="460" w:type="dxa"/>
            <w:noWrap/>
            <w:hideMark/>
          </w:tcPr>
          <w:p w14:paraId="66BDE240"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46</w:t>
            </w:r>
          </w:p>
        </w:tc>
        <w:tc>
          <w:tcPr>
            <w:tcW w:w="810" w:type="dxa"/>
            <w:noWrap/>
            <w:hideMark/>
          </w:tcPr>
          <w:p w14:paraId="1D9D93C8"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46.5%</w:t>
            </w:r>
          </w:p>
        </w:tc>
        <w:tc>
          <w:tcPr>
            <w:tcW w:w="460" w:type="dxa"/>
            <w:noWrap/>
            <w:hideMark/>
          </w:tcPr>
          <w:p w14:paraId="413B3407"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37</w:t>
            </w:r>
          </w:p>
        </w:tc>
        <w:tc>
          <w:tcPr>
            <w:tcW w:w="810" w:type="dxa"/>
            <w:noWrap/>
            <w:hideMark/>
          </w:tcPr>
          <w:p w14:paraId="1747B841"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37.4%</w:t>
            </w:r>
          </w:p>
        </w:tc>
        <w:tc>
          <w:tcPr>
            <w:tcW w:w="460" w:type="dxa"/>
            <w:noWrap/>
            <w:hideMark/>
          </w:tcPr>
          <w:p w14:paraId="35744292"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99</w:t>
            </w:r>
          </w:p>
        </w:tc>
        <w:tc>
          <w:tcPr>
            <w:tcW w:w="751" w:type="dxa"/>
            <w:noWrap/>
            <w:hideMark/>
          </w:tcPr>
          <w:p w14:paraId="482AB447" w14:textId="77777777" w:rsidR="001118FC" w:rsidRPr="00D91F84" w:rsidRDefault="001118FC" w:rsidP="00E82961">
            <w:pPr>
              <w:jc w:val="right"/>
              <w:rPr>
                <w:rFonts w:ascii="Calibri Light" w:hAnsi="Calibri Light" w:cs="Calibri Light"/>
                <w:color w:val="000000"/>
              </w:rPr>
            </w:pPr>
            <w:r w:rsidRPr="00D91F84">
              <w:rPr>
                <w:rFonts w:ascii="Calibri Light" w:hAnsi="Calibri Light" w:cs="Calibri Light"/>
                <w:color w:val="000000"/>
              </w:rPr>
              <w:t>100%</w:t>
            </w:r>
          </w:p>
        </w:tc>
      </w:tr>
    </w:tbl>
    <w:p w14:paraId="5E6F225F" w14:textId="77777777" w:rsidR="000F2F37" w:rsidRPr="005A4BDA" w:rsidRDefault="000F2F37" w:rsidP="000F2F37">
      <w:pPr>
        <w:pStyle w:val="NormalWeb"/>
        <w:spacing w:before="0" w:beforeAutospacing="0" w:after="0" w:afterAutospacing="0"/>
        <w:jc w:val="center"/>
        <w:rPr>
          <w:rFonts w:ascii="Calibri Light" w:hAnsi="Calibri Light" w:cs="Calibri Light"/>
          <w:sz w:val="20"/>
          <w:szCs w:val="20"/>
        </w:rPr>
      </w:pPr>
      <w:r w:rsidRPr="009F52A2">
        <w:rPr>
          <w:rFonts w:ascii="Calibri Light" w:hAnsi="Calibri Light" w:cs="Calibri Light"/>
          <w:sz w:val="20"/>
          <w:szCs w:val="20"/>
        </w:rPr>
        <w:t>Source: Research data processed, 2024</w:t>
      </w:r>
    </w:p>
    <w:p w14:paraId="4CF4AC15" w14:textId="6ED73D5E" w:rsidR="00780BA8" w:rsidRPr="00780BA8" w:rsidRDefault="00780BA8" w:rsidP="002217A3">
      <w:pPr>
        <w:pStyle w:val="NormalWeb"/>
        <w:ind w:left="567"/>
        <w:jc w:val="both"/>
        <w:rPr>
          <w:rFonts w:ascii="Calibri Light" w:hAnsi="Calibri Light" w:cs="Calibri Light"/>
        </w:rPr>
      </w:pPr>
      <w:r w:rsidRPr="00780BA8">
        <w:rPr>
          <w:rFonts w:ascii="Calibri Light" w:hAnsi="Calibri Light" w:cs="Calibri Light"/>
        </w:rPr>
        <w:t>Data for the Disposition variable, analyzed in the theoretical framework of Edward III, facilitates the inference that civil servants (ASN) in Medan City have developed very friendly and positive attitudes toward the performance implementation by the Performance Dictionary (Kamus Kinerja). Most respondents picked “Agree” (</w:t>
      </w:r>
      <w:r w:rsidR="00FA4CA3">
        <w:rPr>
          <w:rFonts w:ascii="Calibri Light" w:hAnsi="Calibri Light" w:cs="Calibri Light"/>
        </w:rPr>
        <w:t>A</w:t>
      </w:r>
      <w:r w:rsidRPr="00780BA8">
        <w:rPr>
          <w:rFonts w:ascii="Calibri Light" w:hAnsi="Calibri Light" w:cs="Calibri Light"/>
        </w:rPr>
        <w:t>) and “Strongly Agree” (S</w:t>
      </w:r>
      <w:r w:rsidR="009F11FC">
        <w:rPr>
          <w:rFonts w:ascii="Calibri Light" w:hAnsi="Calibri Light" w:cs="Calibri Light"/>
        </w:rPr>
        <w:t>A</w:t>
      </w:r>
      <w:r w:rsidRPr="00780BA8">
        <w:rPr>
          <w:rFonts w:ascii="Calibri Light" w:hAnsi="Calibri Light" w:cs="Calibri Light"/>
        </w:rPr>
        <w:t>) for all statement items; thus, this reflects acceptance and commitment as well as readiness to act professionally.</w:t>
      </w:r>
    </w:p>
    <w:p w14:paraId="337AB548" w14:textId="6E571BC9" w:rsidR="00780BA8" w:rsidRDefault="00780BA8" w:rsidP="00644BC8">
      <w:pPr>
        <w:pStyle w:val="NormalWeb"/>
        <w:ind w:left="567"/>
        <w:jc w:val="both"/>
        <w:rPr>
          <w:rFonts w:ascii="Calibri Light" w:hAnsi="Calibri Light" w:cs="Calibri Light"/>
        </w:rPr>
      </w:pPr>
      <w:r w:rsidRPr="00780BA8">
        <w:rPr>
          <w:rFonts w:ascii="Calibri Light" w:hAnsi="Calibri Light" w:cs="Calibri Light"/>
        </w:rPr>
        <w:t>In items X3.2 and X3.3, which measure the level of enthusiasm and willingness among civil servants to adjust to the new performance system, 64.6% to 63.6% responded 'Agree' with more than 20% responding 'Strongly Agree.' In simple terms, about 85 percent of the respondents show supportive attitudes towards structured changes provided by the Performance Dictionary. Also, item X3.6 recorded the highest percentage for 'Strongly Agree' at 37.4%. This proves that there is high enthusiasm and confidence among civil servants in this approach as it will be good in improving individual as well as organizational performances.</w:t>
      </w:r>
    </w:p>
    <w:p w14:paraId="031E4568" w14:textId="4AD5A478" w:rsidR="00F3553F" w:rsidRDefault="00B72571" w:rsidP="00E12843">
      <w:pPr>
        <w:pStyle w:val="NormalWeb"/>
        <w:spacing w:after="240" w:afterAutospacing="0"/>
        <w:jc w:val="center"/>
        <w:rPr>
          <w:rFonts w:ascii="Calibri Light" w:hAnsi="Calibri Light" w:cs="Calibri Light"/>
        </w:rPr>
      </w:pPr>
      <w:r w:rsidRPr="00ED0FBB">
        <w:rPr>
          <w:rFonts w:ascii="Calibri Light" w:hAnsi="Calibri Light" w:cs="Calibri Light"/>
          <w:spacing w:val="-2"/>
        </w:rPr>
        <w:t>Tabel</w:t>
      </w:r>
      <w:r w:rsidRPr="00ED0FBB">
        <w:rPr>
          <w:rFonts w:ascii="Calibri Light" w:hAnsi="Calibri Light" w:cs="Calibri Light"/>
          <w:spacing w:val="-5"/>
        </w:rPr>
        <w:t xml:space="preserve"> </w:t>
      </w:r>
      <w:r w:rsidR="00E12843">
        <w:rPr>
          <w:rFonts w:ascii="Calibri Light" w:hAnsi="Calibri Light" w:cs="Calibri Light"/>
          <w:spacing w:val="-2"/>
        </w:rPr>
        <w:t>7</w:t>
      </w:r>
      <w:r w:rsidRPr="00ED0FBB">
        <w:rPr>
          <w:rFonts w:ascii="Calibri Light" w:hAnsi="Calibri Light" w:cs="Calibri Light"/>
          <w:spacing w:val="-2"/>
        </w:rPr>
        <w:t>.</w:t>
      </w:r>
      <w:r w:rsidR="00E12843">
        <w:rPr>
          <w:rFonts w:ascii="Calibri Light" w:hAnsi="Calibri Light" w:cs="Calibri Light"/>
          <w:spacing w:val="-7"/>
        </w:rPr>
        <w:t xml:space="preserve"> </w:t>
      </w:r>
      <w:r w:rsidR="00F3553F" w:rsidRPr="00F92BEE">
        <w:rPr>
          <w:rFonts w:ascii="Calibri Light" w:hAnsi="Calibri Light" w:cs="Calibri Light"/>
        </w:rPr>
        <w:t>Frequency Distribution of the Bureaucratic Structure Variable</w:t>
      </w:r>
    </w:p>
    <w:tbl>
      <w:tblPr>
        <w:tblStyle w:val="TableGridLight1"/>
        <w:tblW w:w="7549" w:type="dxa"/>
        <w:jc w:val="center"/>
        <w:tblLook w:val="04A0" w:firstRow="1" w:lastRow="0" w:firstColumn="1" w:lastColumn="0" w:noHBand="0" w:noVBand="1"/>
      </w:tblPr>
      <w:tblGrid>
        <w:gridCol w:w="662"/>
        <w:gridCol w:w="339"/>
        <w:gridCol w:w="688"/>
        <w:gridCol w:w="339"/>
        <w:gridCol w:w="688"/>
        <w:gridCol w:w="339"/>
        <w:gridCol w:w="688"/>
        <w:gridCol w:w="460"/>
        <w:gridCol w:w="834"/>
        <w:gridCol w:w="460"/>
        <w:gridCol w:w="834"/>
        <w:gridCol w:w="460"/>
        <w:gridCol w:w="758"/>
      </w:tblGrid>
      <w:tr w:rsidR="002C2949" w:rsidRPr="00EA416F" w14:paraId="39412C15" w14:textId="77777777" w:rsidTr="006E4004">
        <w:trPr>
          <w:trHeight w:val="288"/>
          <w:jc w:val="center"/>
        </w:trPr>
        <w:tc>
          <w:tcPr>
            <w:tcW w:w="7549" w:type="dxa"/>
            <w:gridSpan w:val="13"/>
            <w:noWrap/>
            <w:hideMark/>
          </w:tcPr>
          <w:p w14:paraId="0D560D19" w14:textId="43C327C6" w:rsidR="00F92BEE" w:rsidRPr="001D3657" w:rsidRDefault="00F92BEE" w:rsidP="00E82961">
            <w:pPr>
              <w:jc w:val="center"/>
              <w:rPr>
                <w:rFonts w:ascii="Calibri Light" w:hAnsi="Calibri Light" w:cs="Calibri Light"/>
                <w:color w:val="000000"/>
              </w:rPr>
            </w:pPr>
            <w:r w:rsidRPr="001D3657">
              <w:rPr>
                <w:rFonts w:ascii="Calibri Light" w:hAnsi="Calibri Light" w:cs="Calibri Light"/>
              </w:rPr>
              <w:t>Bureaucratic Structure Variable Based on Edward III’s Theory</w:t>
            </w:r>
          </w:p>
        </w:tc>
      </w:tr>
      <w:tr w:rsidR="002C2949" w:rsidRPr="00EA416F" w14:paraId="0D0919F2" w14:textId="77777777" w:rsidTr="006E4004">
        <w:trPr>
          <w:trHeight w:val="288"/>
          <w:jc w:val="center"/>
        </w:trPr>
        <w:tc>
          <w:tcPr>
            <w:tcW w:w="662" w:type="dxa"/>
            <w:vMerge w:val="restart"/>
            <w:noWrap/>
            <w:hideMark/>
          </w:tcPr>
          <w:p w14:paraId="1444FDB8"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Item</w:t>
            </w:r>
          </w:p>
        </w:tc>
        <w:tc>
          <w:tcPr>
            <w:tcW w:w="1027" w:type="dxa"/>
            <w:gridSpan w:val="2"/>
            <w:noWrap/>
            <w:hideMark/>
          </w:tcPr>
          <w:p w14:paraId="35C63863" w14:textId="30D8D335"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S</w:t>
            </w:r>
            <w:r w:rsidR="00926B6A">
              <w:rPr>
                <w:rFonts w:ascii="Calibri Light" w:hAnsi="Calibri Light" w:cs="Calibri Light"/>
                <w:color w:val="000000"/>
              </w:rPr>
              <w:t>D</w:t>
            </w:r>
          </w:p>
        </w:tc>
        <w:tc>
          <w:tcPr>
            <w:tcW w:w="1027" w:type="dxa"/>
            <w:gridSpan w:val="2"/>
            <w:noWrap/>
            <w:hideMark/>
          </w:tcPr>
          <w:p w14:paraId="106DFED1" w14:textId="6D4D9E62" w:rsidR="002C2949" w:rsidRPr="00EA416F" w:rsidRDefault="00926B6A" w:rsidP="00E82961">
            <w:pPr>
              <w:jc w:val="center"/>
              <w:rPr>
                <w:rFonts w:ascii="Calibri Light" w:hAnsi="Calibri Light" w:cs="Calibri Light"/>
                <w:color w:val="000000"/>
              </w:rPr>
            </w:pPr>
            <w:r>
              <w:rPr>
                <w:rFonts w:ascii="Calibri Light" w:hAnsi="Calibri Light" w:cs="Calibri Light"/>
                <w:color w:val="000000"/>
              </w:rPr>
              <w:t>D</w:t>
            </w:r>
          </w:p>
        </w:tc>
        <w:tc>
          <w:tcPr>
            <w:tcW w:w="1027" w:type="dxa"/>
            <w:gridSpan w:val="2"/>
            <w:noWrap/>
            <w:hideMark/>
          </w:tcPr>
          <w:p w14:paraId="66D54B06" w14:textId="265323CE" w:rsidR="002C2949" w:rsidRPr="00EA416F" w:rsidRDefault="00926B6A" w:rsidP="00E82961">
            <w:pPr>
              <w:jc w:val="center"/>
              <w:rPr>
                <w:rFonts w:ascii="Calibri Light" w:hAnsi="Calibri Light" w:cs="Calibri Light"/>
                <w:color w:val="000000"/>
              </w:rPr>
            </w:pPr>
            <w:r>
              <w:rPr>
                <w:rFonts w:ascii="Calibri Light" w:hAnsi="Calibri Light" w:cs="Calibri Light"/>
                <w:color w:val="000000"/>
              </w:rPr>
              <w:t>N</w:t>
            </w:r>
          </w:p>
        </w:tc>
        <w:tc>
          <w:tcPr>
            <w:tcW w:w="1294" w:type="dxa"/>
            <w:gridSpan w:val="2"/>
            <w:noWrap/>
            <w:hideMark/>
          </w:tcPr>
          <w:p w14:paraId="1FAC20BD" w14:textId="07460D46" w:rsidR="002C2949" w:rsidRPr="00EA416F" w:rsidRDefault="00926B6A" w:rsidP="00E82961">
            <w:pPr>
              <w:jc w:val="center"/>
              <w:rPr>
                <w:rFonts w:ascii="Calibri Light" w:hAnsi="Calibri Light" w:cs="Calibri Light"/>
                <w:color w:val="000000"/>
              </w:rPr>
            </w:pPr>
            <w:r>
              <w:rPr>
                <w:rFonts w:ascii="Calibri Light" w:hAnsi="Calibri Light" w:cs="Calibri Light"/>
                <w:color w:val="000000"/>
              </w:rPr>
              <w:t>A</w:t>
            </w:r>
          </w:p>
        </w:tc>
        <w:tc>
          <w:tcPr>
            <w:tcW w:w="1294" w:type="dxa"/>
            <w:gridSpan w:val="2"/>
            <w:noWrap/>
            <w:hideMark/>
          </w:tcPr>
          <w:p w14:paraId="2970BA4B" w14:textId="0221D44E"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S</w:t>
            </w:r>
            <w:r w:rsidR="00926B6A">
              <w:rPr>
                <w:rFonts w:ascii="Calibri Light" w:hAnsi="Calibri Light" w:cs="Calibri Light"/>
                <w:color w:val="000000"/>
              </w:rPr>
              <w:t>A</w:t>
            </w:r>
          </w:p>
        </w:tc>
        <w:tc>
          <w:tcPr>
            <w:tcW w:w="1218" w:type="dxa"/>
            <w:gridSpan w:val="2"/>
            <w:noWrap/>
            <w:hideMark/>
          </w:tcPr>
          <w:p w14:paraId="64A79B99"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TOTAL</w:t>
            </w:r>
          </w:p>
        </w:tc>
      </w:tr>
      <w:tr w:rsidR="002C2949" w:rsidRPr="00EA416F" w14:paraId="58F89DD6" w14:textId="77777777" w:rsidTr="006E4004">
        <w:trPr>
          <w:trHeight w:val="288"/>
          <w:jc w:val="center"/>
        </w:trPr>
        <w:tc>
          <w:tcPr>
            <w:tcW w:w="662" w:type="dxa"/>
            <w:vMerge/>
            <w:hideMark/>
          </w:tcPr>
          <w:p w14:paraId="313518D4" w14:textId="77777777" w:rsidR="002C2949" w:rsidRPr="00EA416F" w:rsidRDefault="002C2949" w:rsidP="00E82961">
            <w:pPr>
              <w:rPr>
                <w:rFonts w:ascii="Calibri Light" w:hAnsi="Calibri Light" w:cs="Calibri Light"/>
                <w:color w:val="000000"/>
              </w:rPr>
            </w:pPr>
          </w:p>
        </w:tc>
        <w:tc>
          <w:tcPr>
            <w:tcW w:w="339" w:type="dxa"/>
            <w:noWrap/>
            <w:hideMark/>
          </w:tcPr>
          <w:p w14:paraId="5D065488"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F</w:t>
            </w:r>
          </w:p>
        </w:tc>
        <w:tc>
          <w:tcPr>
            <w:tcW w:w="688" w:type="dxa"/>
            <w:noWrap/>
            <w:hideMark/>
          </w:tcPr>
          <w:p w14:paraId="56E5C53D"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w:t>
            </w:r>
          </w:p>
        </w:tc>
        <w:tc>
          <w:tcPr>
            <w:tcW w:w="339" w:type="dxa"/>
            <w:noWrap/>
            <w:hideMark/>
          </w:tcPr>
          <w:p w14:paraId="47CC9B36"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F</w:t>
            </w:r>
          </w:p>
        </w:tc>
        <w:tc>
          <w:tcPr>
            <w:tcW w:w="688" w:type="dxa"/>
            <w:noWrap/>
            <w:hideMark/>
          </w:tcPr>
          <w:p w14:paraId="0F6B4F98"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w:t>
            </w:r>
          </w:p>
        </w:tc>
        <w:tc>
          <w:tcPr>
            <w:tcW w:w="339" w:type="dxa"/>
            <w:noWrap/>
            <w:hideMark/>
          </w:tcPr>
          <w:p w14:paraId="22D9400E"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F</w:t>
            </w:r>
          </w:p>
        </w:tc>
        <w:tc>
          <w:tcPr>
            <w:tcW w:w="688" w:type="dxa"/>
            <w:noWrap/>
            <w:hideMark/>
          </w:tcPr>
          <w:p w14:paraId="037B17A8"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w:t>
            </w:r>
          </w:p>
        </w:tc>
        <w:tc>
          <w:tcPr>
            <w:tcW w:w="460" w:type="dxa"/>
            <w:noWrap/>
            <w:hideMark/>
          </w:tcPr>
          <w:p w14:paraId="24472ED9"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F</w:t>
            </w:r>
          </w:p>
        </w:tc>
        <w:tc>
          <w:tcPr>
            <w:tcW w:w="834" w:type="dxa"/>
            <w:noWrap/>
            <w:hideMark/>
          </w:tcPr>
          <w:p w14:paraId="59DCF1C1"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w:t>
            </w:r>
          </w:p>
        </w:tc>
        <w:tc>
          <w:tcPr>
            <w:tcW w:w="460" w:type="dxa"/>
            <w:noWrap/>
            <w:hideMark/>
          </w:tcPr>
          <w:p w14:paraId="0C33586D"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F</w:t>
            </w:r>
          </w:p>
        </w:tc>
        <w:tc>
          <w:tcPr>
            <w:tcW w:w="834" w:type="dxa"/>
            <w:noWrap/>
            <w:hideMark/>
          </w:tcPr>
          <w:p w14:paraId="28D402E0"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w:t>
            </w:r>
          </w:p>
        </w:tc>
        <w:tc>
          <w:tcPr>
            <w:tcW w:w="460" w:type="dxa"/>
            <w:noWrap/>
            <w:hideMark/>
          </w:tcPr>
          <w:p w14:paraId="687F0478"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F</w:t>
            </w:r>
          </w:p>
        </w:tc>
        <w:tc>
          <w:tcPr>
            <w:tcW w:w="758" w:type="dxa"/>
            <w:noWrap/>
            <w:hideMark/>
          </w:tcPr>
          <w:p w14:paraId="6BDB592A" w14:textId="77777777" w:rsidR="002C2949" w:rsidRPr="00EA416F" w:rsidRDefault="002C2949" w:rsidP="00E82961">
            <w:pPr>
              <w:jc w:val="center"/>
              <w:rPr>
                <w:rFonts w:ascii="Calibri Light" w:hAnsi="Calibri Light" w:cs="Calibri Light"/>
                <w:color w:val="000000"/>
              </w:rPr>
            </w:pPr>
            <w:r w:rsidRPr="00EA416F">
              <w:rPr>
                <w:rFonts w:ascii="Calibri Light" w:hAnsi="Calibri Light" w:cs="Calibri Light"/>
                <w:color w:val="000000"/>
              </w:rPr>
              <w:t>%</w:t>
            </w:r>
          </w:p>
        </w:tc>
      </w:tr>
      <w:tr w:rsidR="002C2949" w:rsidRPr="00EA416F" w14:paraId="154F3A9C" w14:textId="77777777" w:rsidTr="006E4004">
        <w:trPr>
          <w:trHeight w:val="288"/>
          <w:jc w:val="center"/>
        </w:trPr>
        <w:tc>
          <w:tcPr>
            <w:tcW w:w="662" w:type="dxa"/>
            <w:noWrap/>
            <w:hideMark/>
          </w:tcPr>
          <w:p w14:paraId="54CC0511" w14:textId="77777777" w:rsidR="002C2949" w:rsidRPr="00EA416F" w:rsidRDefault="002C2949" w:rsidP="00E82961">
            <w:pPr>
              <w:rPr>
                <w:rFonts w:ascii="Calibri Light" w:hAnsi="Calibri Light" w:cs="Calibri Light"/>
                <w:color w:val="000000"/>
              </w:rPr>
            </w:pPr>
            <w:r w:rsidRPr="00EA416F">
              <w:rPr>
                <w:rFonts w:ascii="Calibri Light" w:hAnsi="Calibri Light" w:cs="Calibri Light"/>
                <w:color w:val="000000"/>
              </w:rPr>
              <w:lastRenderedPageBreak/>
              <w:t>X4.1</w:t>
            </w:r>
          </w:p>
        </w:tc>
        <w:tc>
          <w:tcPr>
            <w:tcW w:w="339" w:type="dxa"/>
            <w:noWrap/>
            <w:hideMark/>
          </w:tcPr>
          <w:p w14:paraId="31EB2D5A"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w:t>
            </w:r>
          </w:p>
        </w:tc>
        <w:tc>
          <w:tcPr>
            <w:tcW w:w="688" w:type="dxa"/>
            <w:noWrap/>
            <w:hideMark/>
          </w:tcPr>
          <w:p w14:paraId="263796CF"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0.0%</w:t>
            </w:r>
          </w:p>
        </w:tc>
        <w:tc>
          <w:tcPr>
            <w:tcW w:w="339" w:type="dxa"/>
            <w:noWrap/>
            <w:hideMark/>
          </w:tcPr>
          <w:p w14:paraId="3DA1571F"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w:t>
            </w:r>
          </w:p>
        </w:tc>
        <w:tc>
          <w:tcPr>
            <w:tcW w:w="688" w:type="dxa"/>
            <w:noWrap/>
            <w:hideMark/>
          </w:tcPr>
          <w:p w14:paraId="71980485"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0.0%</w:t>
            </w:r>
          </w:p>
        </w:tc>
        <w:tc>
          <w:tcPr>
            <w:tcW w:w="339" w:type="dxa"/>
            <w:noWrap/>
            <w:hideMark/>
          </w:tcPr>
          <w:p w14:paraId="6FF24E5C"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4</w:t>
            </w:r>
          </w:p>
        </w:tc>
        <w:tc>
          <w:tcPr>
            <w:tcW w:w="688" w:type="dxa"/>
            <w:noWrap/>
            <w:hideMark/>
          </w:tcPr>
          <w:p w14:paraId="3DB51CC7"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4.0%</w:t>
            </w:r>
          </w:p>
        </w:tc>
        <w:tc>
          <w:tcPr>
            <w:tcW w:w="460" w:type="dxa"/>
            <w:noWrap/>
            <w:hideMark/>
          </w:tcPr>
          <w:p w14:paraId="681DD3C9"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61</w:t>
            </w:r>
          </w:p>
        </w:tc>
        <w:tc>
          <w:tcPr>
            <w:tcW w:w="834" w:type="dxa"/>
            <w:noWrap/>
            <w:hideMark/>
          </w:tcPr>
          <w:p w14:paraId="5B52A986"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61.6%</w:t>
            </w:r>
          </w:p>
        </w:tc>
        <w:tc>
          <w:tcPr>
            <w:tcW w:w="460" w:type="dxa"/>
            <w:noWrap/>
            <w:hideMark/>
          </w:tcPr>
          <w:p w14:paraId="0D3E5BEA"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34</w:t>
            </w:r>
          </w:p>
        </w:tc>
        <w:tc>
          <w:tcPr>
            <w:tcW w:w="834" w:type="dxa"/>
            <w:noWrap/>
            <w:hideMark/>
          </w:tcPr>
          <w:p w14:paraId="2C58D881"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34.3%</w:t>
            </w:r>
          </w:p>
        </w:tc>
        <w:tc>
          <w:tcPr>
            <w:tcW w:w="460" w:type="dxa"/>
            <w:noWrap/>
            <w:hideMark/>
          </w:tcPr>
          <w:p w14:paraId="6776A50D"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99</w:t>
            </w:r>
          </w:p>
        </w:tc>
        <w:tc>
          <w:tcPr>
            <w:tcW w:w="758" w:type="dxa"/>
            <w:noWrap/>
            <w:hideMark/>
          </w:tcPr>
          <w:p w14:paraId="4DA6DBE8"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100%</w:t>
            </w:r>
          </w:p>
        </w:tc>
      </w:tr>
      <w:tr w:rsidR="002C2949" w:rsidRPr="00EA416F" w14:paraId="4AF57495" w14:textId="77777777" w:rsidTr="006E4004">
        <w:trPr>
          <w:trHeight w:val="288"/>
          <w:jc w:val="center"/>
        </w:trPr>
        <w:tc>
          <w:tcPr>
            <w:tcW w:w="662" w:type="dxa"/>
            <w:noWrap/>
            <w:hideMark/>
          </w:tcPr>
          <w:p w14:paraId="1B8838A8" w14:textId="77777777" w:rsidR="002C2949" w:rsidRPr="00EA416F" w:rsidRDefault="002C2949" w:rsidP="00E82961">
            <w:pPr>
              <w:rPr>
                <w:rFonts w:ascii="Calibri Light" w:hAnsi="Calibri Light" w:cs="Calibri Light"/>
                <w:color w:val="000000"/>
              </w:rPr>
            </w:pPr>
            <w:r w:rsidRPr="00EA416F">
              <w:rPr>
                <w:rFonts w:ascii="Calibri Light" w:hAnsi="Calibri Light" w:cs="Calibri Light"/>
                <w:color w:val="000000"/>
              </w:rPr>
              <w:t>X4.2</w:t>
            </w:r>
          </w:p>
        </w:tc>
        <w:tc>
          <w:tcPr>
            <w:tcW w:w="339" w:type="dxa"/>
            <w:noWrap/>
            <w:hideMark/>
          </w:tcPr>
          <w:p w14:paraId="53F25188"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w:t>
            </w:r>
          </w:p>
        </w:tc>
        <w:tc>
          <w:tcPr>
            <w:tcW w:w="688" w:type="dxa"/>
            <w:noWrap/>
            <w:hideMark/>
          </w:tcPr>
          <w:p w14:paraId="122EB9B5"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0.0%</w:t>
            </w:r>
          </w:p>
        </w:tc>
        <w:tc>
          <w:tcPr>
            <w:tcW w:w="339" w:type="dxa"/>
            <w:noWrap/>
            <w:hideMark/>
          </w:tcPr>
          <w:p w14:paraId="25970C6D"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1</w:t>
            </w:r>
          </w:p>
        </w:tc>
        <w:tc>
          <w:tcPr>
            <w:tcW w:w="688" w:type="dxa"/>
            <w:noWrap/>
            <w:hideMark/>
          </w:tcPr>
          <w:p w14:paraId="2EC489DD"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1.0%</w:t>
            </w:r>
          </w:p>
        </w:tc>
        <w:tc>
          <w:tcPr>
            <w:tcW w:w="339" w:type="dxa"/>
            <w:noWrap/>
            <w:hideMark/>
          </w:tcPr>
          <w:p w14:paraId="44E9BC13"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2</w:t>
            </w:r>
          </w:p>
        </w:tc>
        <w:tc>
          <w:tcPr>
            <w:tcW w:w="688" w:type="dxa"/>
            <w:noWrap/>
            <w:hideMark/>
          </w:tcPr>
          <w:p w14:paraId="55E1081B"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2.0%</w:t>
            </w:r>
          </w:p>
        </w:tc>
        <w:tc>
          <w:tcPr>
            <w:tcW w:w="460" w:type="dxa"/>
            <w:noWrap/>
            <w:hideMark/>
          </w:tcPr>
          <w:p w14:paraId="3500E088"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62</w:t>
            </w:r>
          </w:p>
        </w:tc>
        <w:tc>
          <w:tcPr>
            <w:tcW w:w="834" w:type="dxa"/>
            <w:noWrap/>
            <w:hideMark/>
          </w:tcPr>
          <w:p w14:paraId="7DB28A62"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62.6%</w:t>
            </w:r>
          </w:p>
        </w:tc>
        <w:tc>
          <w:tcPr>
            <w:tcW w:w="460" w:type="dxa"/>
            <w:noWrap/>
            <w:hideMark/>
          </w:tcPr>
          <w:p w14:paraId="4573CEA8"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34</w:t>
            </w:r>
          </w:p>
        </w:tc>
        <w:tc>
          <w:tcPr>
            <w:tcW w:w="834" w:type="dxa"/>
            <w:noWrap/>
            <w:hideMark/>
          </w:tcPr>
          <w:p w14:paraId="06CBE305"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34.3%</w:t>
            </w:r>
          </w:p>
        </w:tc>
        <w:tc>
          <w:tcPr>
            <w:tcW w:w="460" w:type="dxa"/>
            <w:noWrap/>
            <w:hideMark/>
          </w:tcPr>
          <w:p w14:paraId="56D0DE14"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99</w:t>
            </w:r>
          </w:p>
        </w:tc>
        <w:tc>
          <w:tcPr>
            <w:tcW w:w="758" w:type="dxa"/>
            <w:noWrap/>
            <w:hideMark/>
          </w:tcPr>
          <w:p w14:paraId="25E48600"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100%</w:t>
            </w:r>
          </w:p>
        </w:tc>
      </w:tr>
      <w:tr w:rsidR="002C2949" w:rsidRPr="00EA416F" w14:paraId="3D6E4C2A" w14:textId="77777777" w:rsidTr="006E4004">
        <w:trPr>
          <w:trHeight w:val="288"/>
          <w:jc w:val="center"/>
        </w:trPr>
        <w:tc>
          <w:tcPr>
            <w:tcW w:w="662" w:type="dxa"/>
            <w:noWrap/>
            <w:hideMark/>
          </w:tcPr>
          <w:p w14:paraId="45865604" w14:textId="77777777" w:rsidR="002C2949" w:rsidRPr="00EA416F" w:rsidRDefault="002C2949" w:rsidP="00E82961">
            <w:pPr>
              <w:rPr>
                <w:rFonts w:ascii="Calibri Light" w:hAnsi="Calibri Light" w:cs="Calibri Light"/>
                <w:color w:val="000000"/>
              </w:rPr>
            </w:pPr>
            <w:r w:rsidRPr="00EA416F">
              <w:rPr>
                <w:rFonts w:ascii="Calibri Light" w:hAnsi="Calibri Light" w:cs="Calibri Light"/>
                <w:color w:val="000000"/>
              </w:rPr>
              <w:t>X4.3</w:t>
            </w:r>
          </w:p>
        </w:tc>
        <w:tc>
          <w:tcPr>
            <w:tcW w:w="339" w:type="dxa"/>
            <w:noWrap/>
            <w:hideMark/>
          </w:tcPr>
          <w:p w14:paraId="4D9EA1C8"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w:t>
            </w:r>
          </w:p>
        </w:tc>
        <w:tc>
          <w:tcPr>
            <w:tcW w:w="688" w:type="dxa"/>
            <w:noWrap/>
            <w:hideMark/>
          </w:tcPr>
          <w:p w14:paraId="59B156B0"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0.0%</w:t>
            </w:r>
          </w:p>
        </w:tc>
        <w:tc>
          <w:tcPr>
            <w:tcW w:w="339" w:type="dxa"/>
            <w:noWrap/>
            <w:hideMark/>
          </w:tcPr>
          <w:p w14:paraId="03578066"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w:t>
            </w:r>
          </w:p>
        </w:tc>
        <w:tc>
          <w:tcPr>
            <w:tcW w:w="688" w:type="dxa"/>
            <w:noWrap/>
            <w:hideMark/>
          </w:tcPr>
          <w:p w14:paraId="4EE57017"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0.0%</w:t>
            </w:r>
          </w:p>
        </w:tc>
        <w:tc>
          <w:tcPr>
            <w:tcW w:w="339" w:type="dxa"/>
            <w:noWrap/>
            <w:hideMark/>
          </w:tcPr>
          <w:p w14:paraId="530A148C"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w:t>
            </w:r>
          </w:p>
        </w:tc>
        <w:tc>
          <w:tcPr>
            <w:tcW w:w="688" w:type="dxa"/>
            <w:noWrap/>
            <w:hideMark/>
          </w:tcPr>
          <w:p w14:paraId="44C311CE"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3.0%</w:t>
            </w:r>
          </w:p>
        </w:tc>
        <w:tc>
          <w:tcPr>
            <w:tcW w:w="460" w:type="dxa"/>
            <w:noWrap/>
            <w:hideMark/>
          </w:tcPr>
          <w:p w14:paraId="0A8EE89A"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61</w:t>
            </w:r>
          </w:p>
        </w:tc>
        <w:tc>
          <w:tcPr>
            <w:tcW w:w="834" w:type="dxa"/>
            <w:noWrap/>
            <w:hideMark/>
          </w:tcPr>
          <w:p w14:paraId="277E0A7A"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61.6%</w:t>
            </w:r>
          </w:p>
        </w:tc>
        <w:tc>
          <w:tcPr>
            <w:tcW w:w="460" w:type="dxa"/>
            <w:noWrap/>
            <w:hideMark/>
          </w:tcPr>
          <w:p w14:paraId="2964BC72"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35</w:t>
            </w:r>
          </w:p>
        </w:tc>
        <w:tc>
          <w:tcPr>
            <w:tcW w:w="834" w:type="dxa"/>
            <w:noWrap/>
            <w:hideMark/>
          </w:tcPr>
          <w:p w14:paraId="189E17E4"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35.4%</w:t>
            </w:r>
          </w:p>
        </w:tc>
        <w:tc>
          <w:tcPr>
            <w:tcW w:w="460" w:type="dxa"/>
            <w:noWrap/>
            <w:hideMark/>
          </w:tcPr>
          <w:p w14:paraId="04073B55"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99</w:t>
            </w:r>
          </w:p>
        </w:tc>
        <w:tc>
          <w:tcPr>
            <w:tcW w:w="758" w:type="dxa"/>
            <w:noWrap/>
            <w:hideMark/>
          </w:tcPr>
          <w:p w14:paraId="247BD385"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100%</w:t>
            </w:r>
          </w:p>
        </w:tc>
      </w:tr>
      <w:tr w:rsidR="002C2949" w:rsidRPr="00EA416F" w14:paraId="4AD5C0B1" w14:textId="77777777" w:rsidTr="006E4004">
        <w:trPr>
          <w:trHeight w:val="288"/>
          <w:jc w:val="center"/>
        </w:trPr>
        <w:tc>
          <w:tcPr>
            <w:tcW w:w="662" w:type="dxa"/>
            <w:noWrap/>
            <w:hideMark/>
          </w:tcPr>
          <w:p w14:paraId="4B6CBF99" w14:textId="77777777" w:rsidR="002C2949" w:rsidRPr="00EA416F" w:rsidRDefault="002C2949" w:rsidP="00E82961">
            <w:pPr>
              <w:rPr>
                <w:rFonts w:ascii="Calibri Light" w:hAnsi="Calibri Light" w:cs="Calibri Light"/>
                <w:color w:val="000000"/>
              </w:rPr>
            </w:pPr>
            <w:r w:rsidRPr="00EA416F">
              <w:rPr>
                <w:rFonts w:ascii="Calibri Light" w:hAnsi="Calibri Light" w:cs="Calibri Light"/>
                <w:color w:val="000000"/>
              </w:rPr>
              <w:t>X4.4</w:t>
            </w:r>
          </w:p>
        </w:tc>
        <w:tc>
          <w:tcPr>
            <w:tcW w:w="339" w:type="dxa"/>
            <w:noWrap/>
            <w:hideMark/>
          </w:tcPr>
          <w:p w14:paraId="25FF3058"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w:t>
            </w:r>
          </w:p>
        </w:tc>
        <w:tc>
          <w:tcPr>
            <w:tcW w:w="688" w:type="dxa"/>
            <w:noWrap/>
            <w:hideMark/>
          </w:tcPr>
          <w:p w14:paraId="49EE58B0"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0.0%</w:t>
            </w:r>
          </w:p>
        </w:tc>
        <w:tc>
          <w:tcPr>
            <w:tcW w:w="339" w:type="dxa"/>
            <w:noWrap/>
            <w:hideMark/>
          </w:tcPr>
          <w:p w14:paraId="57CD4508"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w:t>
            </w:r>
          </w:p>
        </w:tc>
        <w:tc>
          <w:tcPr>
            <w:tcW w:w="688" w:type="dxa"/>
            <w:noWrap/>
            <w:hideMark/>
          </w:tcPr>
          <w:p w14:paraId="78DE2FBA"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0.0%</w:t>
            </w:r>
          </w:p>
        </w:tc>
        <w:tc>
          <w:tcPr>
            <w:tcW w:w="339" w:type="dxa"/>
            <w:noWrap/>
            <w:hideMark/>
          </w:tcPr>
          <w:p w14:paraId="7ED9DB04"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4</w:t>
            </w:r>
          </w:p>
        </w:tc>
        <w:tc>
          <w:tcPr>
            <w:tcW w:w="688" w:type="dxa"/>
            <w:noWrap/>
            <w:hideMark/>
          </w:tcPr>
          <w:p w14:paraId="06B4309A"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4.0%</w:t>
            </w:r>
          </w:p>
        </w:tc>
        <w:tc>
          <w:tcPr>
            <w:tcW w:w="460" w:type="dxa"/>
            <w:noWrap/>
            <w:hideMark/>
          </w:tcPr>
          <w:p w14:paraId="49B93912"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61</w:t>
            </w:r>
          </w:p>
        </w:tc>
        <w:tc>
          <w:tcPr>
            <w:tcW w:w="834" w:type="dxa"/>
            <w:noWrap/>
            <w:hideMark/>
          </w:tcPr>
          <w:p w14:paraId="61CF390F"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61.6%</w:t>
            </w:r>
          </w:p>
        </w:tc>
        <w:tc>
          <w:tcPr>
            <w:tcW w:w="460" w:type="dxa"/>
            <w:noWrap/>
            <w:hideMark/>
          </w:tcPr>
          <w:p w14:paraId="65CCE643"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34</w:t>
            </w:r>
          </w:p>
        </w:tc>
        <w:tc>
          <w:tcPr>
            <w:tcW w:w="834" w:type="dxa"/>
            <w:noWrap/>
            <w:hideMark/>
          </w:tcPr>
          <w:p w14:paraId="00AA952D"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34.3%</w:t>
            </w:r>
          </w:p>
        </w:tc>
        <w:tc>
          <w:tcPr>
            <w:tcW w:w="460" w:type="dxa"/>
            <w:noWrap/>
            <w:hideMark/>
          </w:tcPr>
          <w:p w14:paraId="2B2983FD"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99</w:t>
            </w:r>
          </w:p>
        </w:tc>
        <w:tc>
          <w:tcPr>
            <w:tcW w:w="758" w:type="dxa"/>
            <w:noWrap/>
            <w:hideMark/>
          </w:tcPr>
          <w:p w14:paraId="72B953EE"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100%</w:t>
            </w:r>
          </w:p>
        </w:tc>
      </w:tr>
      <w:tr w:rsidR="002C2949" w:rsidRPr="00EA416F" w14:paraId="418B7372" w14:textId="77777777" w:rsidTr="006E4004">
        <w:trPr>
          <w:trHeight w:val="288"/>
          <w:jc w:val="center"/>
        </w:trPr>
        <w:tc>
          <w:tcPr>
            <w:tcW w:w="662" w:type="dxa"/>
            <w:noWrap/>
            <w:hideMark/>
          </w:tcPr>
          <w:p w14:paraId="054E25B0" w14:textId="77777777" w:rsidR="002C2949" w:rsidRPr="00EA416F" w:rsidRDefault="002C2949" w:rsidP="00E82961">
            <w:pPr>
              <w:rPr>
                <w:rFonts w:ascii="Calibri Light" w:hAnsi="Calibri Light" w:cs="Calibri Light"/>
                <w:color w:val="000000"/>
              </w:rPr>
            </w:pPr>
            <w:r w:rsidRPr="00EA416F">
              <w:rPr>
                <w:rFonts w:ascii="Calibri Light" w:hAnsi="Calibri Light" w:cs="Calibri Light"/>
                <w:color w:val="000000"/>
              </w:rPr>
              <w:t>X4.5</w:t>
            </w:r>
          </w:p>
        </w:tc>
        <w:tc>
          <w:tcPr>
            <w:tcW w:w="339" w:type="dxa"/>
            <w:noWrap/>
            <w:hideMark/>
          </w:tcPr>
          <w:p w14:paraId="22088D2F"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w:t>
            </w:r>
          </w:p>
        </w:tc>
        <w:tc>
          <w:tcPr>
            <w:tcW w:w="688" w:type="dxa"/>
            <w:noWrap/>
            <w:hideMark/>
          </w:tcPr>
          <w:p w14:paraId="3D1CF90D"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0.0%</w:t>
            </w:r>
          </w:p>
        </w:tc>
        <w:tc>
          <w:tcPr>
            <w:tcW w:w="339" w:type="dxa"/>
            <w:noWrap/>
            <w:hideMark/>
          </w:tcPr>
          <w:p w14:paraId="1B8B2B4F"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w:t>
            </w:r>
          </w:p>
        </w:tc>
        <w:tc>
          <w:tcPr>
            <w:tcW w:w="688" w:type="dxa"/>
            <w:noWrap/>
            <w:hideMark/>
          </w:tcPr>
          <w:p w14:paraId="45094965"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0.0%</w:t>
            </w:r>
          </w:p>
        </w:tc>
        <w:tc>
          <w:tcPr>
            <w:tcW w:w="339" w:type="dxa"/>
            <w:noWrap/>
            <w:hideMark/>
          </w:tcPr>
          <w:p w14:paraId="10517D6A"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2</w:t>
            </w:r>
          </w:p>
        </w:tc>
        <w:tc>
          <w:tcPr>
            <w:tcW w:w="688" w:type="dxa"/>
            <w:noWrap/>
            <w:hideMark/>
          </w:tcPr>
          <w:p w14:paraId="2144F731"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2.0%</w:t>
            </w:r>
          </w:p>
        </w:tc>
        <w:tc>
          <w:tcPr>
            <w:tcW w:w="460" w:type="dxa"/>
            <w:noWrap/>
            <w:hideMark/>
          </w:tcPr>
          <w:p w14:paraId="6DCBE8AB"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61</w:t>
            </w:r>
          </w:p>
        </w:tc>
        <w:tc>
          <w:tcPr>
            <w:tcW w:w="834" w:type="dxa"/>
            <w:noWrap/>
            <w:hideMark/>
          </w:tcPr>
          <w:p w14:paraId="42A9C81B"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61.6%</w:t>
            </w:r>
          </w:p>
        </w:tc>
        <w:tc>
          <w:tcPr>
            <w:tcW w:w="460" w:type="dxa"/>
            <w:noWrap/>
            <w:hideMark/>
          </w:tcPr>
          <w:p w14:paraId="066E8183"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36</w:t>
            </w:r>
          </w:p>
        </w:tc>
        <w:tc>
          <w:tcPr>
            <w:tcW w:w="834" w:type="dxa"/>
            <w:noWrap/>
            <w:hideMark/>
          </w:tcPr>
          <w:p w14:paraId="586B3FED"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36.4%</w:t>
            </w:r>
          </w:p>
        </w:tc>
        <w:tc>
          <w:tcPr>
            <w:tcW w:w="460" w:type="dxa"/>
            <w:noWrap/>
            <w:hideMark/>
          </w:tcPr>
          <w:p w14:paraId="25804FED"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99</w:t>
            </w:r>
          </w:p>
        </w:tc>
        <w:tc>
          <w:tcPr>
            <w:tcW w:w="758" w:type="dxa"/>
            <w:noWrap/>
            <w:hideMark/>
          </w:tcPr>
          <w:p w14:paraId="4686EEFE"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100%</w:t>
            </w:r>
          </w:p>
        </w:tc>
      </w:tr>
      <w:tr w:rsidR="002C2949" w:rsidRPr="00EA416F" w14:paraId="230229A4" w14:textId="77777777" w:rsidTr="006E4004">
        <w:trPr>
          <w:trHeight w:val="288"/>
          <w:jc w:val="center"/>
        </w:trPr>
        <w:tc>
          <w:tcPr>
            <w:tcW w:w="662" w:type="dxa"/>
            <w:noWrap/>
            <w:hideMark/>
          </w:tcPr>
          <w:p w14:paraId="1DD8A8D8" w14:textId="77777777" w:rsidR="002C2949" w:rsidRPr="00EA416F" w:rsidRDefault="002C2949" w:rsidP="00E82961">
            <w:pPr>
              <w:rPr>
                <w:rFonts w:ascii="Calibri Light" w:hAnsi="Calibri Light" w:cs="Calibri Light"/>
                <w:color w:val="000000"/>
              </w:rPr>
            </w:pPr>
            <w:r w:rsidRPr="00EA416F">
              <w:rPr>
                <w:rFonts w:ascii="Calibri Light" w:hAnsi="Calibri Light" w:cs="Calibri Light"/>
                <w:color w:val="000000"/>
              </w:rPr>
              <w:t>X4.6</w:t>
            </w:r>
          </w:p>
        </w:tc>
        <w:tc>
          <w:tcPr>
            <w:tcW w:w="339" w:type="dxa"/>
            <w:noWrap/>
            <w:hideMark/>
          </w:tcPr>
          <w:p w14:paraId="1BD22470"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w:t>
            </w:r>
          </w:p>
        </w:tc>
        <w:tc>
          <w:tcPr>
            <w:tcW w:w="688" w:type="dxa"/>
            <w:noWrap/>
            <w:hideMark/>
          </w:tcPr>
          <w:p w14:paraId="67CC987A"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0.0%</w:t>
            </w:r>
          </w:p>
        </w:tc>
        <w:tc>
          <w:tcPr>
            <w:tcW w:w="339" w:type="dxa"/>
            <w:noWrap/>
            <w:hideMark/>
          </w:tcPr>
          <w:p w14:paraId="2F027E93"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w:t>
            </w:r>
          </w:p>
        </w:tc>
        <w:tc>
          <w:tcPr>
            <w:tcW w:w="688" w:type="dxa"/>
            <w:noWrap/>
            <w:hideMark/>
          </w:tcPr>
          <w:p w14:paraId="0DBEA9B8"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0.0%</w:t>
            </w:r>
          </w:p>
        </w:tc>
        <w:tc>
          <w:tcPr>
            <w:tcW w:w="339" w:type="dxa"/>
            <w:noWrap/>
            <w:hideMark/>
          </w:tcPr>
          <w:p w14:paraId="6681A2ED"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1</w:t>
            </w:r>
          </w:p>
        </w:tc>
        <w:tc>
          <w:tcPr>
            <w:tcW w:w="688" w:type="dxa"/>
            <w:noWrap/>
            <w:hideMark/>
          </w:tcPr>
          <w:p w14:paraId="165448F3"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1.0%</w:t>
            </w:r>
          </w:p>
        </w:tc>
        <w:tc>
          <w:tcPr>
            <w:tcW w:w="460" w:type="dxa"/>
            <w:noWrap/>
            <w:hideMark/>
          </w:tcPr>
          <w:p w14:paraId="3A7F4681"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63</w:t>
            </w:r>
          </w:p>
        </w:tc>
        <w:tc>
          <w:tcPr>
            <w:tcW w:w="834" w:type="dxa"/>
            <w:noWrap/>
            <w:hideMark/>
          </w:tcPr>
          <w:p w14:paraId="3FC08D7E"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63.6%</w:t>
            </w:r>
          </w:p>
        </w:tc>
        <w:tc>
          <w:tcPr>
            <w:tcW w:w="460" w:type="dxa"/>
            <w:noWrap/>
            <w:hideMark/>
          </w:tcPr>
          <w:p w14:paraId="5900F150"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35</w:t>
            </w:r>
          </w:p>
        </w:tc>
        <w:tc>
          <w:tcPr>
            <w:tcW w:w="834" w:type="dxa"/>
            <w:noWrap/>
            <w:hideMark/>
          </w:tcPr>
          <w:p w14:paraId="14368266"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35.4%</w:t>
            </w:r>
          </w:p>
        </w:tc>
        <w:tc>
          <w:tcPr>
            <w:tcW w:w="460" w:type="dxa"/>
            <w:noWrap/>
            <w:hideMark/>
          </w:tcPr>
          <w:p w14:paraId="0A3551F5"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99</w:t>
            </w:r>
          </w:p>
        </w:tc>
        <w:tc>
          <w:tcPr>
            <w:tcW w:w="758" w:type="dxa"/>
            <w:noWrap/>
            <w:hideMark/>
          </w:tcPr>
          <w:p w14:paraId="3A95E1BF" w14:textId="77777777" w:rsidR="002C2949" w:rsidRPr="00EA416F" w:rsidRDefault="002C2949" w:rsidP="00E82961">
            <w:pPr>
              <w:jc w:val="right"/>
              <w:rPr>
                <w:rFonts w:ascii="Calibri Light" w:hAnsi="Calibri Light" w:cs="Calibri Light"/>
                <w:color w:val="000000"/>
              </w:rPr>
            </w:pPr>
            <w:r w:rsidRPr="00EA416F">
              <w:rPr>
                <w:rFonts w:ascii="Calibri Light" w:hAnsi="Calibri Light" w:cs="Calibri Light"/>
                <w:color w:val="000000"/>
              </w:rPr>
              <w:t>100%</w:t>
            </w:r>
          </w:p>
        </w:tc>
      </w:tr>
    </w:tbl>
    <w:p w14:paraId="4277E761" w14:textId="77777777" w:rsidR="006E4004" w:rsidRPr="005A4BDA" w:rsidRDefault="006E4004" w:rsidP="006E4004">
      <w:pPr>
        <w:pStyle w:val="NormalWeb"/>
        <w:spacing w:before="0" w:beforeAutospacing="0" w:after="0" w:afterAutospacing="0"/>
        <w:jc w:val="center"/>
        <w:rPr>
          <w:rFonts w:ascii="Calibri Light" w:hAnsi="Calibri Light" w:cs="Calibri Light"/>
          <w:sz w:val="20"/>
          <w:szCs w:val="20"/>
        </w:rPr>
      </w:pPr>
      <w:r w:rsidRPr="009F52A2">
        <w:rPr>
          <w:rFonts w:ascii="Calibri Light" w:hAnsi="Calibri Light" w:cs="Calibri Light"/>
          <w:sz w:val="20"/>
          <w:szCs w:val="20"/>
        </w:rPr>
        <w:t>Source: Research data processed, 2024</w:t>
      </w:r>
    </w:p>
    <w:p w14:paraId="488329CE" w14:textId="77777777" w:rsidR="00274030" w:rsidRPr="00A63412" w:rsidRDefault="00274030" w:rsidP="00A63412">
      <w:pPr>
        <w:pStyle w:val="NormalWeb"/>
        <w:spacing w:after="0" w:afterAutospacing="0"/>
        <w:ind w:left="567"/>
        <w:jc w:val="both"/>
        <w:rPr>
          <w:rFonts w:ascii="Calibri Light" w:hAnsi="Calibri Light" w:cs="Calibri Light"/>
        </w:rPr>
      </w:pPr>
      <w:r w:rsidRPr="00A63412">
        <w:rPr>
          <w:rFonts w:ascii="Calibri Light" w:hAnsi="Calibri Light" w:cs="Calibri Light"/>
        </w:rPr>
        <w:t>Based on the analysis of the Bureaucratic Structure variable using Edward III’s theory, it can be concluded that the bureaucratic structure within the Medan City Government demonstrates strong support for the performance implementation of civil servants (ASN), particularly following the adoption of the Performance Dictionary (Kamus Kinerja). The data shows that all items under this variable received dominant responses in the “Agree” (S) and “Strongly Agree” (SS) categories, with total percentages consistently above 95% for each statement.</w:t>
      </w:r>
    </w:p>
    <w:p w14:paraId="6AE7B114" w14:textId="77777777" w:rsidR="00274030" w:rsidRPr="00A63412" w:rsidRDefault="00274030" w:rsidP="00A63412">
      <w:pPr>
        <w:pStyle w:val="NormalWeb"/>
        <w:spacing w:after="0" w:afterAutospacing="0"/>
        <w:ind w:left="567"/>
        <w:jc w:val="both"/>
        <w:rPr>
          <w:rFonts w:ascii="Calibri Light" w:hAnsi="Calibri Light" w:cs="Calibri Light"/>
        </w:rPr>
      </w:pPr>
      <w:r w:rsidRPr="00A63412">
        <w:rPr>
          <w:rFonts w:ascii="Calibri Light" w:hAnsi="Calibri Light" w:cs="Calibri Light"/>
        </w:rPr>
        <w:t>For example, item X4.1, which assesses the clarity of hierarchy and lines of responsibility within the organizational structure, recorded 61.6% of respondents agreeing and 34.3% strongly agreeing. This trend continues through to item X4.6, where only 1% of respondents selected “Neutral” (KS), and no respondents selected “Disagree” (TS) or “Strongly Disagree” (STS) for any item. This reflects a general perception among civil servants that the organizational structure is well-organized and supports efficient task execution.</w:t>
      </w:r>
    </w:p>
    <w:p w14:paraId="1F6F567F" w14:textId="680BF8B8" w:rsidR="002C2949" w:rsidRDefault="00274030" w:rsidP="00A63412">
      <w:pPr>
        <w:pStyle w:val="NormalWeb"/>
        <w:spacing w:after="0" w:afterAutospacing="0"/>
        <w:ind w:left="567"/>
        <w:jc w:val="both"/>
        <w:rPr>
          <w:rFonts w:ascii="Calibri Light" w:hAnsi="Calibri Light" w:cs="Calibri Light"/>
        </w:rPr>
      </w:pPr>
      <w:r w:rsidRPr="00A63412">
        <w:rPr>
          <w:rFonts w:ascii="Calibri Light" w:hAnsi="Calibri Light" w:cs="Calibri Light"/>
        </w:rPr>
        <w:t>The high level of agreement indicates that the bureaucratic structure in Medan City is relatively stable and clearly defined—particularly in terms of role distribution, reporting flows, and decision-making mechanisms. This is a crucial factor in the effective implementation of the Performance Dictionary, as a clear structure enables civil servants to accurately understand their positions, roles, and responsibilities within the system.</w:t>
      </w:r>
    </w:p>
    <w:p w14:paraId="18F2C7E4" w14:textId="2CDFC7FD" w:rsidR="004C1EC4" w:rsidRPr="00E87E98" w:rsidRDefault="00934203" w:rsidP="002D2D31">
      <w:pPr>
        <w:pStyle w:val="NormalWeb"/>
        <w:spacing w:after="240" w:afterAutospacing="0"/>
        <w:jc w:val="center"/>
        <w:rPr>
          <w:rFonts w:ascii="Calibri Light" w:hAnsi="Calibri Light" w:cs="Calibri Light"/>
        </w:rPr>
      </w:pPr>
      <w:r w:rsidRPr="00E87E98">
        <w:rPr>
          <w:rFonts w:ascii="Calibri Light" w:hAnsi="Calibri Light" w:cs="Calibri Light"/>
          <w:spacing w:val="-2"/>
        </w:rPr>
        <w:t>Tabel</w:t>
      </w:r>
      <w:r w:rsidRPr="00E87E98">
        <w:rPr>
          <w:rFonts w:ascii="Calibri Light" w:hAnsi="Calibri Light" w:cs="Calibri Light"/>
          <w:spacing w:val="-5"/>
        </w:rPr>
        <w:t xml:space="preserve"> </w:t>
      </w:r>
      <w:r w:rsidR="006803B7" w:rsidRPr="00E87E98">
        <w:rPr>
          <w:rFonts w:ascii="Calibri Light" w:hAnsi="Calibri Light" w:cs="Calibri Light"/>
          <w:spacing w:val="-2"/>
        </w:rPr>
        <w:t>8</w:t>
      </w:r>
      <w:r w:rsidRPr="00E87E98">
        <w:rPr>
          <w:rFonts w:ascii="Calibri Light" w:hAnsi="Calibri Light" w:cs="Calibri Light"/>
          <w:spacing w:val="-2"/>
        </w:rPr>
        <w:t>.</w:t>
      </w:r>
      <w:r w:rsidRPr="00E87E98">
        <w:rPr>
          <w:rFonts w:ascii="Calibri Light" w:hAnsi="Calibri Light" w:cs="Calibri Light"/>
          <w:spacing w:val="-7"/>
        </w:rPr>
        <w:t xml:space="preserve"> </w:t>
      </w:r>
      <w:r w:rsidR="004C1EC4" w:rsidRPr="000C097A">
        <w:rPr>
          <w:rFonts w:ascii="Calibri Light" w:hAnsi="Calibri Light" w:cs="Calibri Light"/>
        </w:rPr>
        <w:t>Frequency Distribution of the Performance Variable</w:t>
      </w:r>
    </w:p>
    <w:tbl>
      <w:tblPr>
        <w:tblStyle w:val="TableGridLight1"/>
        <w:tblW w:w="7980" w:type="dxa"/>
        <w:jc w:val="center"/>
        <w:tblLook w:val="04A0" w:firstRow="1" w:lastRow="0" w:firstColumn="1" w:lastColumn="0" w:noHBand="0" w:noVBand="1"/>
      </w:tblPr>
      <w:tblGrid>
        <w:gridCol w:w="662"/>
        <w:gridCol w:w="339"/>
        <w:gridCol w:w="688"/>
        <w:gridCol w:w="460"/>
        <w:gridCol w:w="810"/>
        <w:gridCol w:w="460"/>
        <w:gridCol w:w="810"/>
        <w:gridCol w:w="460"/>
        <w:gridCol w:w="810"/>
        <w:gridCol w:w="460"/>
        <w:gridCol w:w="810"/>
        <w:gridCol w:w="460"/>
        <w:gridCol w:w="751"/>
      </w:tblGrid>
      <w:tr w:rsidR="008B5A76" w:rsidRPr="00AD0A58" w14:paraId="02FD3B80" w14:textId="77777777" w:rsidTr="00AE4374">
        <w:trPr>
          <w:trHeight w:val="288"/>
          <w:jc w:val="center"/>
        </w:trPr>
        <w:tc>
          <w:tcPr>
            <w:tcW w:w="7980" w:type="dxa"/>
            <w:gridSpan w:val="13"/>
            <w:noWrap/>
            <w:hideMark/>
          </w:tcPr>
          <w:p w14:paraId="2C2E303C" w14:textId="10DA7FC0" w:rsidR="008B5A76" w:rsidRPr="00AD0A58" w:rsidRDefault="004C1EC4" w:rsidP="00E82961">
            <w:pPr>
              <w:jc w:val="center"/>
              <w:rPr>
                <w:rFonts w:ascii="Calibri Light" w:hAnsi="Calibri Light" w:cs="Calibri Light"/>
                <w:color w:val="000000"/>
              </w:rPr>
            </w:pPr>
            <w:r w:rsidRPr="00E87E98">
              <w:rPr>
                <w:rFonts w:ascii="Calibri Light" w:hAnsi="Calibri Light" w:cs="Calibri Light"/>
              </w:rPr>
              <w:t>Performance Variable</w:t>
            </w:r>
          </w:p>
        </w:tc>
      </w:tr>
      <w:tr w:rsidR="008B5A76" w:rsidRPr="00AD0A58" w14:paraId="104A2B0B" w14:textId="77777777" w:rsidTr="00AE4374">
        <w:trPr>
          <w:trHeight w:val="288"/>
          <w:jc w:val="center"/>
        </w:trPr>
        <w:tc>
          <w:tcPr>
            <w:tcW w:w="662" w:type="dxa"/>
            <w:vMerge w:val="restart"/>
            <w:noWrap/>
            <w:hideMark/>
          </w:tcPr>
          <w:p w14:paraId="47E05ED6"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Item</w:t>
            </w:r>
          </w:p>
        </w:tc>
        <w:tc>
          <w:tcPr>
            <w:tcW w:w="1027" w:type="dxa"/>
            <w:gridSpan w:val="2"/>
            <w:noWrap/>
            <w:hideMark/>
          </w:tcPr>
          <w:p w14:paraId="05A32093"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STS</w:t>
            </w:r>
          </w:p>
        </w:tc>
        <w:tc>
          <w:tcPr>
            <w:tcW w:w="1270" w:type="dxa"/>
            <w:gridSpan w:val="2"/>
            <w:noWrap/>
            <w:hideMark/>
          </w:tcPr>
          <w:p w14:paraId="5E254FF0"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TS</w:t>
            </w:r>
          </w:p>
        </w:tc>
        <w:tc>
          <w:tcPr>
            <w:tcW w:w="1270" w:type="dxa"/>
            <w:gridSpan w:val="2"/>
            <w:noWrap/>
            <w:hideMark/>
          </w:tcPr>
          <w:p w14:paraId="58788E4A"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KS</w:t>
            </w:r>
          </w:p>
        </w:tc>
        <w:tc>
          <w:tcPr>
            <w:tcW w:w="1270" w:type="dxa"/>
            <w:gridSpan w:val="2"/>
            <w:noWrap/>
            <w:hideMark/>
          </w:tcPr>
          <w:p w14:paraId="23F7A080"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S</w:t>
            </w:r>
          </w:p>
        </w:tc>
        <w:tc>
          <w:tcPr>
            <w:tcW w:w="1270" w:type="dxa"/>
            <w:gridSpan w:val="2"/>
            <w:noWrap/>
            <w:hideMark/>
          </w:tcPr>
          <w:p w14:paraId="6DD50C63"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SS</w:t>
            </w:r>
          </w:p>
        </w:tc>
        <w:tc>
          <w:tcPr>
            <w:tcW w:w="1211" w:type="dxa"/>
            <w:gridSpan w:val="2"/>
            <w:noWrap/>
            <w:hideMark/>
          </w:tcPr>
          <w:p w14:paraId="21493385"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TOTAL</w:t>
            </w:r>
          </w:p>
        </w:tc>
      </w:tr>
      <w:tr w:rsidR="008B5A76" w:rsidRPr="00AD0A58" w14:paraId="534AEDA1" w14:textId="77777777" w:rsidTr="00AE4374">
        <w:trPr>
          <w:trHeight w:val="288"/>
          <w:jc w:val="center"/>
        </w:trPr>
        <w:tc>
          <w:tcPr>
            <w:tcW w:w="662" w:type="dxa"/>
            <w:vMerge/>
            <w:hideMark/>
          </w:tcPr>
          <w:p w14:paraId="0862018B" w14:textId="77777777" w:rsidR="008B5A76" w:rsidRPr="00AD0A58" w:rsidRDefault="008B5A76" w:rsidP="00E82961">
            <w:pPr>
              <w:rPr>
                <w:rFonts w:ascii="Calibri Light" w:hAnsi="Calibri Light" w:cs="Calibri Light"/>
                <w:color w:val="000000"/>
              </w:rPr>
            </w:pPr>
          </w:p>
        </w:tc>
        <w:tc>
          <w:tcPr>
            <w:tcW w:w="339" w:type="dxa"/>
            <w:noWrap/>
            <w:hideMark/>
          </w:tcPr>
          <w:p w14:paraId="32E1DBFB"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F</w:t>
            </w:r>
          </w:p>
        </w:tc>
        <w:tc>
          <w:tcPr>
            <w:tcW w:w="688" w:type="dxa"/>
            <w:noWrap/>
            <w:hideMark/>
          </w:tcPr>
          <w:p w14:paraId="1DC105A6"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w:t>
            </w:r>
          </w:p>
        </w:tc>
        <w:tc>
          <w:tcPr>
            <w:tcW w:w="460" w:type="dxa"/>
            <w:noWrap/>
            <w:hideMark/>
          </w:tcPr>
          <w:p w14:paraId="11028680"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F</w:t>
            </w:r>
          </w:p>
        </w:tc>
        <w:tc>
          <w:tcPr>
            <w:tcW w:w="810" w:type="dxa"/>
            <w:noWrap/>
            <w:hideMark/>
          </w:tcPr>
          <w:p w14:paraId="28EEA422"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w:t>
            </w:r>
          </w:p>
        </w:tc>
        <w:tc>
          <w:tcPr>
            <w:tcW w:w="460" w:type="dxa"/>
            <w:noWrap/>
            <w:hideMark/>
          </w:tcPr>
          <w:p w14:paraId="661B78B4"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F</w:t>
            </w:r>
          </w:p>
        </w:tc>
        <w:tc>
          <w:tcPr>
            <w:tcW w:w="810" w:type="dxa"/>
            <w:noWrap/>
            <w:hideMark/>
          </w:tcPr>
          <w:p w14:paraId="46F26EC0"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w:t>
            </w:r>
          </w:p>
        </w:tc>
        <w:tc>
          <w:tcPr>
            <w:tcW w:w="460" w:type="dxa"/>
            <w:noWrap/>
            <w:hideMark/>
          </w:tcPr>
          <w:p w14:paraId="5D8FA207"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F</w:t>
            </w:r>
          </w:p>
        </w:tc>
        <w:tc>
          <w:tcPr>
            <w:tcW w:w="810" w:type="dxa"/>
            <w:noWrap/>
            <w:hideMark/>
          </w:tcPr>
          <w:p w14:paraId="6A47BE0F"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w:t>
            </w:r>
          </w:p>
        </w:tc>
        <w:tc>
          <w:tcPr>
            <w:tcW w:w="460" w:type="dxa"/>
            <w:noWrap/>
            <w:hideMark/>
          </w:tcPr>
          <w:p w14:paraId="5D532548"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F</w:t>
            </w:r>
          </w:p>
        </w:tc>
        <w:tc>
          <w:tcPr>
            <w:tcW w:w="810" w:type="dxa"/>
            <w:noWrap/>
            <w:hideMark/>
          </w:tcPr>
          <w:p w14:paraId="59CA2135"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w:t>
            </w:r>
          </w:p>
        </w:tc>
        <w:tc>
          <w:tcPr>
            <w:tcW w:w="460" w:type="dxa"/>
            <w:noWrap/>
            <w:hideMark/>
          </w:tcPr>
          <w:p w14:paraId="3A68D73B"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F</w:t>
            </w:r>
          </w:p>
        </w:tc>
        <w:tc>
          <w:tcPr>
            <w:tcW w:w="751" w:type="dxa"/>
            <w:noWrap/>
            <w:hideMark/>
          </w:tcPr>
          <w:p w14:paraId="6315B844" w14:textId="77777777" w:rsidR="008B5A76" w:rsidRPr="00AD0A58" w:rsidRDefault="008B5A76" w:rsidP="00E82961">
            <w:pPr>
              <w:jc w:val="center"/>
              <w:rPr>
                <w:rFonts w:ascii="Calibri Light" w:hAnsi="Calibri Light" w:cs="Calibri Light"/>
                <w:color w:val="000000"/>
              </w:rPr>
            </w:pPr>
            <w:r w:rsidRPr="00AD0A58">
              <w:rPr>
                <w:rFonts w:ascii="Calibri Light" w:hAnsi="Calibri Light" w:cs="Calibri Light"/>
                <w:color w:val="000000"/>
              </w:rPr>
              <w:t>%</w:t>
            </w:r>
          </w:p>
        </w:tc>
      </w:tr>
      <w:tr w:rsidR="008B5A76" w:rsidRPr="00AD0A58" w14:paraId="3114F657" w14:textId="77777777" w:rsidTr="00AE4374">
        <w:trPr>
          <w:trHeight w:val="288"/>
          <w:jc w:val="center"/>
        </w:trPr>
        <w:tc>
          <w:tcPr>
            <w:tcW w:w="662" w:type="dxa"/>
            <w:noWrap/>
            <w:hideMark/>
          </w:tcPr>
          <w:p w14:paraId="7C8B2D06" w14:textId="77777777" w:rsidR="008B5A76" w:rsidRPr="00AD0A58" w:rsidRDefault="008B5A76" w:rsidP="00E82961">
            <w:pPr>
              <w:rPr>
                <w:rFonts w:ascii="Calibri Light" w:hAnsi="Calibri Light" w:cs="Calibri Light"/>
                <w:color w:val="000000"/>
              </w:rPr>
            </w:pPr>
            <w:r w:rsidRPr="00AD0A58">
              <w:rPr>
                <w:rFonts w:ascii="Calibri Light" w:hAnsi="Calibri Light" w:cs="Calibri Light"/>
                <w:color w:val="000000"/>
              </w:rPr>
              <w:t>Y1</w:t>
            </w:r>
          </w:p>
        </w:tc>
        <w:tc>
          <w:tcPr>
            <w:tcW w:w="339" w:type="dxa"/>
            <w:noWrap/>
            <w:hideMark/>
          </w:tcPr>
          <w:p w14:paraId="024B42D5"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w:t>
            </w:r>
          </w:p>
        </w:tc>
        <w:tc>
          <w:tcPr>
            <w:tcW w:w="688" w:type="dxa"/>
            <w:noWrap/>
            <w:hideMark/>
          </w:tcPr>
          <w:p w14:paraId="1C4F9E67"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0.0%</w:t>
            </w:r>
          </w:p>
        </w:tc>
        <w:tc>
          <w:tcPr>
            <w:tcW w:w="460" w:type="dxa"/>
            <w:noWrap/>
            <w:hideMark/>
          </w:tcPr>
          <w:p w14:paraId="357C91AA"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15</w:t>
            </w:r>
          </w:p>
        </w:tc>
        <w:tc>
          <w:tcPr>
            <w:tcW w:w="810" w:type="dxa"/>
            <w:noWrap/>
            <w:hideMark/>
          </w:tcPr>
          <w:p w14:paraId="06ECF2BD"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15.2%</w:t>
            </w:r>
          </w:p>
        </w:tc>
        <w:tc>
          <w:tcPr>
            <w:tcW w:w="460" w:type="dxa"/>
            <w:noWrap/>
            <w:hideMark/>
          </w:tcPr>
          <w:p w14:paraId="4B28F72E"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36</w:t>
            </w:r>
          </w:p>
        </w:tc>
        <w:tc>
          <w:tcPr>
            <w:tcW w:w="810" w:type="dxa"/>
            <w:noWrap/>
            <w:hideMark/>
          </w:tcPr>
          <w:p w14:paraId="7D9F743A"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36.4%</w:t>
            </w:r>
          </w:p>
        </w:tc>
        <w:tc>
          <w:tcPr>
            <w:tcW w:w="460" w:type="dxa"/>
            <w:noWrap/>
            <w:hideMark/>
          </w:tcPr>
          <w:p w14:paraId="693AD113"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38</w:t>
            </w:r>
          </w:p>
        </w:tc>
        <w:tc>
          <w:tcPr>
            <w:tcW w:w="810" w:type="dxa"/>
            <w:noWrap/>
            <w:hideMark/>
          </w:tcPr>
          <w:p w14:paraId="1073B76C"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38.4%</w:t>
            </w:r>
          </w:p>
        </w:tc>
        <w:tc>
          <w:tcPr>
            <w:tcW w:w="460" w:type="dxa"/>
            <w:noWrap/>
            <w:hideMark/>
          </w:tcPr>
          <w:p w14:paraId="425064D4"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w:t>
            </w:r>
          </w:p>
        </w:tc>
        <w:tc>
          <w:tcPr>
            <w:tcW w:w="810" w:type="dxa"/>
            <w:noWrap/>
            <w:hideMark/>
          </w:tcPr>
          <w:p w14:paraId="2138F481"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10.1%</w:t>
            </w:r>
          </w:p>
        </w:tc>
        <w:tc>
          <w:tcPr>
            <w:tcW w:w="460" w:type="dxa"/>
            <w:noWrap/>
            <w:hideMark/>
          </w:tcPr>
          <w:p w14:paraId="2108CA63"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99</w:t>
            </w:r>
          </w:p>
        </w:tc>
        <w:tc>
          <w:tcPr>
            <w:tcW w:w="751" w:type="dxa"/>
            <w:noWrap/>
            <w:hideMark/>
          </w:tcPr>
          <w:p w14:paraId="6949036A"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100%</w:t>
            </w:r>
          </w:p>
        </w:tc>
      </w:tr>
      <w:tr w:rsidR="008B5A76" w:rsidRPr="00AD0A58" w14:paraId="4A171F6F" w14:textId="77777777" w:rsidTr="00AE4374">
        <w:trPr>
          <w:trHeight w:val="288"/>
          <w:jc w:val="center"/>
        </w:trPr>
        <w:tc>
          <w:tcPr>
            <w:tcW w:w="662" w:type="dxa"/>
            <w:noWrap/>
            <w:hideMark/>
          </w:tcPr>
          <w:p w14:paraId="0C3B329D" w14:textId="77777777" w:rsidR="008B5A76" w:rsidRPr="00AD0A58" w:rsidRDefault="008B5A76" w:rsidP="00E82961">
            <w:pPr>
              <w:rPr>
                <w:rFonts w:ascii="Calibri Light" w:hAnsi="Calibri Light" w:cs="Calibri Light"/>
                <w:color w:val="000000"/>
              </w:rPr>
            </w:pPr>
            <w:r w:rsidRPr="00AD0A58">
              <w:rPr>
                <w:rFonts w:ascii="Calibri Light" w:hAnsi="Calibri Light" w:cs="Calibri Light"/>
                <w:color w:val="000000"/>
              </w:rPr>
              <w:t>Y2</w:t>
            </w:r>
          </w:p>
        </w:tc>
        <w:tc>
          <w:tcPr>
            <w:tcW w:w="339" w:type="dxa"/>
            <w:noWrap/>
            <w:hideMark/>
          </w:tcPr>
          <w:p w14:paraId="56115DB1"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w:t>
            </w:r>
          </w:p>
        </w:tc>
        <w:tc>
          <w:tcPr>
            <w:tcW w:w="688" w:type="dxa"/>
            <w:noWrap/>
            <w:hideMark/>
          </w:tcPr>
          <w:p w14:paraId="73443307"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w:t>
            </w:r>
          </w:p>
        </w:tc>
        <w:tc>
          <w:tcPr>
            <w:tcW w:w="460" w:type="dxa"/>
            <w:noWrap/>
            <w:hideMark/>
          </w:tcPr>
          <w:p w14:paraId="1A668AAE"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11</w:t>
            </w:r>
          </w:p>
        </w:tc>
        <w:tc>
          <w:tcPr>
            <w:tcW w:w="810" w:type="dxa"/>
            <w:noWrap/>
            <w:hideMark/>
          </w:tcPr>
          <w:p w14:paraId="6AE307B4"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11.1%</w:t>
            </w:r>
          </w:p>
        </w:tc>
        <w:tc>
          <w:tcPr>
            <w:tcW w:w="460" w:type="dxa"/>
            <w:noWrap/>
            <w:hideMark/>
          </w:tcPr>
          <w:p w14:paraId="22AB8412"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33</w:t>
            </w:r>
          </w:p>
        </w:tc>
        <w:tc>
          <w:tcPr>
            <w:tcW w:w="810" w:type="dxa"/>
            <w:noWrap/>
            <w:hideMark/>
          </w:tcPr>
          <w:p w14:paraId="28F66DCC"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33.3%</w:t>
            </w:r>
          </w:p>
        </w:tc>
        <w:tc>
          <w:tcPr>
            <w:tcW w:w="460" w:type="dxa"/>
            <w:noWrap/>
            <w:hideMark/>
          </w:tcPr>
          <w:p w14:paraId="10DEFAFC"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38</w:t>
            </w:r>
          </w:p>
        </w:tc>
        <w:tc>
          <w:tcPr>
            <w:tcW w:w="810" w:type="dxa"/>
            <w:noWrap/>
            <w:hideMark/>
          </w:tcPr>
          <w:p w14:paraId="554F6126"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38.4%</w:t>
            </w:r>
          </w:p>
        </w:tc>
        <w:tc>
          <w:tcPr>
            <w:tcW w:w="460" w:type="dxa"/>
            <w:noWrap/>
            <w:hideMark/>
          </w:tcPr>
          <w:p w14:paraId="614ED335"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16</w:t>
            </w:r>
          </w:p>
        </w:tc>
        <w:tc>
          <w:tcPr>
            <w:tcW w:w="810" w:type="dxa"/>
            <w:noWrap/>
            <w:hideMark/>
          </w:tcPr>
          <w:p w14:paraId="28098161"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16.2%</w:t>
            </w:r>
          </w:p>
        </w:tc>
        <w:tc>
          <w:tcPr>
            <w:tcW w:w="460" w:type="dxa"/>
            <w:noWrap/>
            <w:hideMark/>
          </w:tcPr>
          <w:p w14:paraId="0FB53A03"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99</w:t>
            </w:r>
          </w:p>
        </w:tc>
        <w:tc>
          <w:tcPr>
            <w:tcW w:w="751" w:type="dxa"/>
            <w:noWrap/>
            <w:hideMark/>
          </w:tcPr>
          <w:p w14:paraId="367F3B6A"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100%</w:t>
            </w:r>
          </w:p>
        </w:tc>
      </w:tr>
      <w:tr w:rsidR="008B5A76" w:rsidRPr="00AD0A58" w14:paraId="1252315B" w14:textId="77777777" w:rsidTr="00AE4374">
        <w:trPr>
          <w:trHeight w:val="288"/>
          <w:jc w:val="center"/>
        </w:trPr>
        <w:tc>
          <w:tcPr>
            <w:tcW w:w="662" w:type="dxa"/>
            <w:noWrap/>
            <w:hideMark/>
          </w:tcPr>
          <w:p w14:paraId="741DBB90" w14:textId="77777777" w:rsidR="008B5A76" w:rsidRPr="00AD0A58" w:rsidRDefault="008B5A76" w:rsidP="00E82961">
            <w:pPr>
              <w:rPr>
                <w:rFonts w:ascii="Calibri Light" w:hAnsi="Calibri Light" w:cs="Calibri Light"/>
                <w:color w:val="000000"/>
              </w:rPr>
            </w:pPr>
            <w:r w:rsidRPr="00AD0A58">
              <w:rPr>
                <w:rFonts w:ascii="Calibri Light" w:hAnsi="Calibri Light" w:cs="Calibri Light"/>
                <w:color w:val="000000"/>
              </w:rPr>
              <w:t>Y3</w:t>
            </w:r>
          </w:p>
        </w:tc>
        <w:tc>
          <w:tcPr>
            <w:tcW w:w="339" w:type="dxa"/>
            <w:noWrap/>
            <w:hideMark/>
          </w:tcPr>
          <w:p w14:paraId="33B18623"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w:t>
            </w:r>
          </w:p>
        </w:tc>
        <w:tc>
          <w:tcPr>
            <w:tcW w:w="688" w:type="dxa"/>
            <w:noWrap/>
            <w:hideMark/>
          </w:tcPr>
          <w:p w14:paraId="3C73CC19"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2.0%</w:t>
            </w:r>
          </w:p>
        </w:tc>
        <w:tc>
          <w:tcPr>
            <w:tcW w:w="460" w:type="dxa"/>
            <w:noWrap/>
            <w:hideMark/>
          </w:tcPr>
          <w:p w14:paraId="4169BDB0"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7</w:t>
            </w:r>
          </w:p>
        </w:tc>
        <w:tc>
          <w:tcPr>
            <w:tcW w:w="810" w:type="dxa"/>
            <w:noWrap/>
            <w:hideMark/>
          </w:tcPr>
          <w:p w14:paraId="109EE447"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7.1%</w:t>
            </w:r>
          </w:p>
        </w:tc>
        <w:tc>
          <w:tcPr>
            <w:tcW w:w="460" w:type="dxa"/>
            <w:noWrap/>
            <w:hideMark/>
          </w:tcPr>
          <w:p w14:paraId="3AA83B61"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31</w:t>
            </w:r>
          </w:p>
        </w:tc>
        <w:tc>
          <w:tcPr>
            <w:tcW w:w="810" w:type="dxa"/>
            <w:noWrap/>
            <w:hideMark/>
          </w:tcPr>
          <w:p w14:paraId="62FACBEE"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31.3%</w:t>
            </w:r>
          </w:p>
        </w:tc>
        <w:tc>
          <w:tcPr>
            <w:tcW w:w="460" w:type="dxa"/>
            <w:noWrap/>
            <w:hideMark/>
          </w:tcPr>
          <w:p w14:paraId="4A6E658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38</w:t>
            </w:r>
          </w:p>
        </w:tc>
        <w:tc>
          <w:tcPr>
            <w:tcW w:w="810" w:type="dxa"/>
            <w:noWrap/>
            <w:hideMark/>
          </w:tcPr>
          <w:p w14:paraId="083A578C"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38.4%</w:t>
            </w:r>
          </w:p>
        </w:tc>
        <w:tc>
          <w:tcPr>
            <w:tcW w:w="460" w:type="dxa"/>
            <w:noWrap/>
            <w:hideMark/>
          </w:tcPr>
          <w:p w14:paraId="413D455D"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21</w:t>
            </w:r>
          </w:p>
        </w:tc>
        <w:tc>
          <w:tcPr>
            <w:tcW w:w="810" w:type="dxa"/>
            <w:noWrap/>
            <w:hideMark/>
          </w:tcPr>
          <w:p w14:paraId="669AE0C4"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21.2%</w:t>
            </w:r>
          </w:p>
        </w:tc>
        <w:tc>
          <w:tcPr>
            <w:tcW w:w="460" w:type="dxa"/>
            <w:noWrap/>
            <w:hideMark/>
          </w:tcPr>
          <w:p w14:paraId="5EADB331"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99</w:t>
            </w:r>
          </w:p>
        </w:tc>
        <w:tc>
          <w:tcPr>
            <w:tcW w:w="751" w:type="dxa"/>
            <w:noWrap/>
            <w:hideMark/>
          </w:tcPr>
          <w:p w14:paraId="48C03F88"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100%</w:t>
            </w:r>
          </w:p>
        </w:tc>
      </w:tr>
      <w:tr w:rsidR="008B5A76" w:rsidRPr="00AD0A58" w14:paraId="13A92289" w14:textId="77777777" w:rsidTr="00AE4374">
        <w:trPr>
          <w:trHeight w:val="288"/>
          <w:jc w:val="center"/>
        </w:trPr>
        <w:tc>
          <w:tcPr>
            <w:tcW w:w="662" w:type="dxa"/>
            <w:noWrap/>
            <w:hideMark/>
          </w:tcPr>
          <w:p w14:paraId="763C2794" w14:textId="77777777" w:rsidR="008B5A76" w:rsidRPr="00AD0A58" w:rsidRDefault="008B5A76" w:rsidP="00E82961">
            <w:pPr>
              <w:rPr>
                <w:rFonts w:ascii="Calibri Light" w:hAnsi="Calibri Light" w:cs="Calibri Light"/>
                <w:color w:val="000000"/>
              </w:rPr>
            </w:pPr>
            <w:r w:rsidRPr="00AD0A58">
              <w:rPr>
                <w:rFonts w:ascii="Calibri Light" w:hAnsi="Calibri Light" w:cs="Calibri Light"/>
                <w:color w:val="000000"/>
              </w:rPr>
              <w:t>Y4</w:t>
            </w:r>
          </w:p>
        </w:tc>
        <w:tc>
          <w:tcPr>
            <w:tcW w:w="339" w:type="dxa"/>
            <w:noWrap/>
            <w:hideMark/>
          </w:tcPr>
          <w:p w14:paraId="7CC74974"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w:t>
            </w:r>
          </w:p>
        </w:tc>
        <w:tc>
          <w:tcPr>
            <w:tcW w:w="688" w:type="dxa"/>
            <w:noWrap/>
            <w:hideMark/>
          </w:tcPr>
          <w:p w14:paraId="0459EE8A"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0.0%</w:t>
            </w:r>
          </w:p>
        </w:tc>
        <w:tc>
          <w:tcPr>
            <w:tcW w:w="460" w:type="dxa"/>
            <w:noWrap/>
            <w:hideMark/>
          </w:tcPr>
          <w:p w14:paraId="0920E04E"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13</w:t>
            </w:r>
          </w:p>
        </w:tc>
        <w:tc>
          <w:tcPr>
            <w:tcW w:w="810" w:type="dxa"/>
            <w:noWrap/>
            <w:hideMark/>
          </w:tcPr>
          <w:p w14:paraId="4D49BE57"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13.1%</w:t>
            </w:r>
          </w:p>
        </w:tc>
        <w:tc>
          <w:tcPr>
            <w:tcW w:w="460" w:type="dxa"/>
            <w:noWrap/>
            <w:hideMark/>
          </w:tcPr>
          <w:p w14:paraId="2117FDAD"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29</w:t>
            </w:r>
          </w:p>
        </w:tc>
        <w:tc>
          <w:tcPr>
            <w:tcW w:w="810" w:type="dxa"/>
            <w:noWrap/>
            <w:hideMark/>
          </w:tcPr>
          <w:p w14:paraId="306BA92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29.3%</w:t>
            </w:r>
          </w:p>
        </w:tc>
        <w:tc>
          <w:tcPr>
            <w:tcW w:w="460" w:type="dxa"/>
            <w:noWrap/>
            <w:hideMark/>
          </w:tcPr>
          <w:p w14:paraId="2D45AFDD"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33</w:t>
            </w:r>
          </w:p>
        </w:tc>
        <w:tc>
          <w:tcPr>
            <w:tcW w:w="810" w:type="dxa"/>
            <w:noWrap/>
            <w:hideMark/>
          </w:tcPr>
          <w:p w14:paraId="65787192"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33.3%</w:t>
            </w:r>
          </w:p>
        </w:tc>
        <w:tc>
          <w:tcPr>
            <w:tcW w:w="460" w:type="dxa"/>
            <w:noWrap/>
            <w:hideMark/>
          </w:tcPr>
          <w:p w14:paraId="58A9E865"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24</w:t>
            </w:r>
          </w:p>
        </w:tc>
        <w:tc>
          <w:tcPr>
            <w:tcW w:w="810" w:type="dxa"/>
            <w:noWrap/>
            <w:hideMark/>
          </w:tcPr>
          <w:p w14:paraId="09455C49"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24.2%</w:t>
            </w:r>
          </w:p>
        </w:tc>
        <w:tc>
          <w:tcPr>
            <w:tcW w:w="460" w:type="dxa"/>
            <w:noWrap/>
            <w:hideMark/>
          </w:tcPr>
          <w:p w14:paraId="44F21E15"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99</w:t>
            </w:r>
          </w:p>
        </w:tc>
        <w:tc>
          <w:tcPr>
            <w:tcW w:w="751" w:type="dxa"/>
            <w:noWrap/>
            <w:hideMark/>
          </w:tcPr>
          <w:p w14:paraId="1778E300"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100%</w:t>
            </w:r>
          </w:p>
        </w:tc>
      </w:tr>
      <w:tr w:rsidR="008B5A76" w:rsidRPr="00AD0A58" w14:paraId="6F10FF3A" w14:textId="77777777" w:rsidTr="00AE4374">
        <w:trPr>
          <w:trHeight w:val="288"/>
          <w:jc w:val="center"/>
        </w:trPr>
        <w:tc>
          <w:tcPr>
            <w:tcW w:w="662" w:type="dxa"/>
            <w:noWrap/>
            <w:hideMark/>
          </w:tcPr>
          <w:p w14:paraId="5A9EA9B3" w14:textId="77777777" w:rsidR="008B5A76" w:rsidRPr="00AD0A58" w:rsidRDefault="008B5A76" w:rsidP="00E82961">
            <w:pPr>
              <w:rPr>
                <w:rFonts w:ascii="Calibri Light" w:hAnsi="Calibri Light" w:cs="Calibri Light"/>
                <w:color w:val="000000"/>
              </w:rPr>
            </w:pPr>
            <w:r w:rsidRPr="00AD0A58">
              <w:rPr>
                <w:rFonts w:ascii="Calibri Light" w:hAnsi="Calibri Light" w:cs="Calibri Light"/>
                <w:color w:val="000000"/>
              </w:rPr>
              <w:t>Y5</w:t>
            </w:r>
          </w:p>
        </w:tc>
        <w:tc>
          <w:tcPr>
            <w:tcW w:w="339" w:type="dxa"/>
            <w:noWrap/>
            <w:hideMark/>
          </w:tcPr>
          <w:p w14:paraId="13E12041"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w:t>
            </w:r>
          </w:p>
        </w:tc>
        <w:tc>
          <w:tcPr>
            <w:tcW w:w="688" w:type="dxa"/>
            <w:noWrap/>
            <w:hideMark/>
          </w:tcPr>
          <w:p w14:paraId="3E9F2A7D"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0.0%</w:t>
            </w:r>
          </w:p>
        </w:tc>
        <w:tc>
          <w:tcPr>
            <w:tcW w:w="460" w:type="dxa"/>
            <w:noWrap/>
            <w:hideMark/>
          </w:tcPr>
          <w:p w14:paraId="7B2DE52F"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w:t>
            </w:r>
          </w:p>
        </w:tc>
        <w:tc>
          <w:tcPr>
            <w:tcW w:w="810" w:type="dxa"/>
            <w:noWrap/>
            <w:hideMark/>
          </w:tcPr>
          <w:p w14:paraId="2ABE2BDE"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10.1%</w:t>
            </w:r>
          </w:p>
        </w:tc>
        <w:tc>
          <w:tcPr>
            <w:tcW w:w="460" w:type="dxa"/>
            <w:noWrap/>
            <w:hideMark/>
          </w:tcPr>
          <w:p w14:paraId="5CA5BDC9"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22</w:t>
            </w:r>
          </w:p>
        </w:tc>
        <w:tc>
          <w:tcPr>
            <w:tcW w:w="810" w:type="dxa"/>
            <w:noWrap/>
            <w:hideMark/>
          </w:tcPr>
          <w:p w14:paraId="5D6EB590"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22.2%</w:t>
            </w:r>
          </w:p>
        </w:tc>
        <w:tc>
          <w:tcPr>
            <w:tcW w:w="460" w:type="dxa"/>
            <w:noWrap/>
            <w:hideMark/>
          </w:tcPr>
          <w:p w14:paraId="7B384494"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51</w:t>
            </w:r>
          </w:p>
        </w:tc>
        <w:tc>
          <w:tcPr>
            <w:tcW w:w="810" w:type="dxa"/>
            <w:noWrap/>
            <w:hideMark/>
          </w:tcPr>
          <w:p w14:paraId="38ABD7DA"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51.5%</w:t>
            </w:r>
          </w:p>
        </w:tc>
        <w:tc>
          <w:tcPr>
            <w:tcW w:w="460" w:type="dxa"/>
            <w:noWrap/>
            <w:hideMark/>
          </w:tcPr>
          <w:p w14:paraId="3384AA3A"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16</w:t>
            </w:r>
          </w:p>
        </w:tc>
        <w:tc>
          <w:tcPr>
            <w:tcW w:w="810" w:type="dxa"/>
            <w:noWrap/>
            <w:hideMark/>
          </w:tcPr>
          <w:p w14:paraId="0383395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16.2%</w:t>
            </w:r>
          </w:p>
        </w:tc>
        <w:tc>
          <w:tcPr>
            <w:tcW w:w="460" w:type="dxa"/>
            <w:noWrap/>
            <w:hideMark/>
          </w:tcPr>
          <w:p w14:paraId="5C3C1A12"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99</w:t>
            </w:r>
          </w:p>
        </w:tc>
        <w:tc>
          <w:tcPr>
            <w:tcW w:w="751" w:type="dxa"/>
            <w:noWrap/>
            <w:hideMark/>
          </w:tcPr>
          <w:p w14:paraId="08C0FF5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100%</w:t>
            </w:r>
          </w:p>
        </w:tc>
      </w:tr>
      <w:tr w:rsidR="008B5A76" w:rsidRPr="00AD0A58" w14:paraId="2E336FBB" w14:textId="77777777" w:rsidTr="00AE4374">
        <w:trPr>
          <w:trHeight w:val="288"/>
          <w:jc w:val="center"/>
        </w:trPr>
        <w:tc>
          <w:tcPr>
            <w:tcW w:w="662" w:type="dxa"/>
            <w:noWrap/>
            <w:hideMark/>
          </w:tcPr>
          <w:p w14:paraId="7A1C449C" w14:textId="77777777" w:rsidR="008B5A76" w:rsidRPr="00AD0A58" w:rsidRDefault="008B5A76" w:rsidP="00E82961">
            <w:pPr>
              <w:rPr>
                <w:rFonts w:ascii="Calibri Light" w:hAnsi="Calibri Light" w:cs="Calibri Light"/>
                <w:color w:val="000000"/>
              </w:rPr>
            </w:pPr>
            <w:r w:rsidRPr="00AD0A58">
              <w:rPr>
                <w:rFonts w:ascii="Calibri Light" w:hAnsi="Calibri Light" w:cs="Calibri Light"/>
                <w:color w:val="000000"/>
              </w:rPr>
              <w:t>Y6</w:t>
            </w:r>
          </w:p>
        </w:tc>
        <w:tc>
          <w:tcPr>
            <w:tcW w:w="339" w:type="dxa"/>
            <w:noWrap/>
            <w:hideMark/>
          </w:tcPr>
          <w:p w14:paraId="29810E22"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w:t>
            </w:r>
          </w:p>
        </w:tc>
        <w:tc>
          <w:tcPr>
            <w:tcW w:w="688" w:type="dxa"/>
            <w:noWrap/>
            <w:hideMark/>
          </w:tcPr>
          <w:p w14:paraId="5707F2C3"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0.0%</w:t>
            </w:r>
          </w:p>
        </w:tc>
        <w:tc>
          <w:tcPr>
            <w:tcW w:w="460" w:type="dxa"/>
            <w:noWrap/>
            <w:hideMark/>
          </w:tcPr>
          <w:p w14:paraId="66F8F675"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13</w:t>
            </w:r>
          </w:p>
        </w:tc>
        <w:tc>
          <w:tcPr>
            <w:tcW w:w="810" w:type="dxa"/>
            <w:noWrap/>
            <w:hideMark/>
          </w:tcPr>
          <w:p w14:paraId="7813DB9D"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13.1%</w:t>
            </w:r>
          </w:p>
        </w:tc>
        <w:tc>
          <w:tcPr>
            <w:tcW w:w="460" w:type="dxa"/>
            <w:noWrap/>
            <w:hideMark/>
          </w:tcPr>
          <w:p w14:paraId="2CDD1291"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26</w:t>
            </w:r>
          </w:p>
        </w:tc>
        <w:tc>
          <w:tcPr>
            <w:tcW w:w="810" w:type="dxa"/>
            <w:noWrap/>
            <w:hideMark/>
          </w:tcPr>
          <w:p w14:paraId="381E1A2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26.3%</w:t>
            </w:r>
          </w:p>
        </w:tc>
        <w:tc>
          <w:tcPr>
            <w:tcW w:w="460" w:type="dxa"/>
            <w:noWrap/>
            <w:hideMark/>
          </w:tcPr>
          <w:p w14:paraId="75DEC71F"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40</w:t>
            </w:r>
          </w:p>
        </w:tc>
        <w:tc>
          <w:tcPr>
            <w:tcW w:w="810" w:type="dxa"/>
            <w:noWrap/>
            <w:hideMark/>
          </w:tcPr>
          <w:p w14:paraId="7E89F8DA"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40.4%</w:t>
            </w:r>
          </w:p>
        </w:tc>
        <w:tc>
          <w:tcPr>
            <w:tcW w:w="460" w:type="dxa"/>
            <w:noWrap/>
            <w:hideMark/>
          </w:tcPr>
          <w:p w14:paraId="0E1CC87F"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20</w:t>
            </w:r>
          </w:p>
        </w:tc>
        <w:tc>
          <w:tcPr>
            <w:tcW w:w="810" w:type="dxa"/>
            <w:noWrap/>
            <w:hideMark/>
          </w:tcPr>
          <w:p w14:paraId="01446903"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20.2%</w:t>
            </w:r>
          </w:p>
        </w:tc>
        <w:tc>
          <w:tcPr>
            <w:tcW w:w="460" w:type="dxa"/>
            <w:noWrap/>
            <w:hideMark/>
          </w:tcPr>
          <w:p w14:paraId="387D4665"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99</w:t>
            </w:r>
          </w:p>
        </w:tc>
        <w:tc>
          <w:tcPr>
            <w:tcW w:w="751" w:type="dxa"/>
            <w:noWrap/>
            <w:hideMark/>
          </w:tcPr>
          <w:p w14:paraId="39027446"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100%</w:t>
            </w:r>
          </w:p>
        </w:tc>
      </w:tr>
      <w:tr w:rsidR="008B5A76" w:rsidRPr="00AD0A58" w14:paraId="02DEF40A" w14:textId="77777777" w:rsidTr="00AE4374">
        <w:trPr>
          <w:trHeight w:val="288"/>
          <w:jc w:val="center"/>
        </w:trPr>
        <w:tc>
          <w:tcPr>
            <w:tcW w:w="662" w:type="dxa"/>
            <w:noWrap/>
            <w:hideMark/>
          </w:tcPr>
          <w:p w14:paraId="06522BA9" w14:textId="77777777" w:rsidR="008B5A76" w:rsidRPr="00AD0A58" w:rsidRDefault="008B5A76" w:rsidP="00E82961">
            <w:pPr>
              <w:rPr>
                <w:rFonts w:ascii="Calibri Light" w:hAnsi="Calibri Light" w:cs="Calibri Light"/>
                <w:color w:val="000000"/>
              </w:rPr>
            </w:pPr>
            <w:r w:rsidRPr="00AD0A58">
              <w:rPr>
                <w:rFonts w:ascii="Calibri Light" w:hAnsi="Calibri Light" w:cs="Calibri Light"/>
                <w:color w:val="000000"/>
              </w:rPr>
              <w:t>Y7</w:t>
            </w:r>
          </w:p>
        </w:tc>
        <w:tc>
          <w:tcPr>
            <w:tcW w:w="339" w:type="dxa"/>
            <w:noWrap/>
            <w:hideMark/>
          </w:tcPr>
          <w:p w14:paraId="196193E4"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w:t>
            </w:r>
          </w:p>
        </w:tc>
        <w:tc>
          <w:tcPr>
            <w:tcW w:w="688" w:type="dxa"/>
            <w:noWrap/>
            <w:hideMark/>
          </w:tcPr>
          <w:p w14:paraId="4F734CB9"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0.0%</w:t>
            </w:r>
          </w:p>
        </w:tc>
        <w:tc>
          <w:tcPr>
            <w:tcW w:w="460" w:type="dxa"/>
            <w:noWrap/>
            <w:hideMark/>
          </w:tcPr>
          <w:p w14:paraId="15532635"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19</w:t>
            </w:r>
          </w:p>
        </w:tc>
        <w:tc>
          <w:tcPr>
            <w:tcW w:w="810" w:type="dxa"/>
            <w:noWrap/>
            <w:hideMark/>
          </w:tcPr>
          <w:p w14:paraId="31ED804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19.2%</w:t>
            </w:r>
          </w:p>
        </w:tc>
        <w:tc>
          <w:tcPr>
            <w:tcW w:w="460" w:type="dxa"/>
            <w:noWrap/>
            <w:hideMark/>
          </w:tcPr>
          <w:p w14:paraId="7F5F8A32"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19</w:t>
            </w:r>
          </w:p>
        </w:tc>
        <w:tc>
          <w:tcPr>
            <w:tcW w:w="810" w:type="dxa"/>
            <w:noWrap/>
            <w:hideMark/>
          </w:tcPr>
          <w:p w14:paraId="0F458EE9"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19.2%</w:t>
            </w:r>
          </w:p>
        </w:tc>
        <w:tc>
          <w:tcPr>
            <w:tcW w:w="460" w:type="dxa"/>
            <w:noWrap/>
            <w:hideMark/>
          </w:tcPr>
          <w:p w14:paraId="7A8845F3"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35</w:t>
            </w:r>
          </w:p>
        </w:tc>
        <w:tc>
          <w:tcPr>
            <w:tcW w:w="810" w:type="dxa"/>
            <w:noWrap/>
            <w:hideMark/>
          </w:tcPr>
          <w:p w14:paraId="58F07C27"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35.4%</w:t>
            </w:r>
          </w:p>
        </w:tc>
        <w:tc>
          <w:tcPr>
            <w:tcW w:w="460" w:type="dxa"/>
            <w:noWrap/>
            <w:hideMark/>
          </w:tcPr>
          <w:p w14:paraId="1CD7CE32"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26</w:t>
            </w:r>
          </w:p>
        </w:tc>
        <w:tc>
          <w:tcPr>
            <w:tcW w:w="810" w:type="dxa"/>
            <w:noWrap/>
            <w:hideMark/>
          </w:tcPr>
          <w:p w14:paraId="1E0E0877"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26.3%</w:t>
            </w:r>
          </w:p>
        </w:tc>
        <w:tc>
          <w:tcPr>
            <w:tcW w:w="460" w:type="dxa"/>
            <w:noWrap/>
            <w:hideMark/>
          </w:tcPr>
          <w:p w14:paraId="1B678ED4"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99</w:t>
            </w:r>
          </w:p>
        </w:tc>
        <w:tc>
          <w:tcPr>
            <w:tcW w:w="751" w:type="dxa"/>
            <w:noWrap/>
            <w:hideMark/>
          </w:tcPr>
          <w:p w14:paraId="6EDF2D6F"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100%</w:t>
            </w:r>
          </w:p>
        </w:tc>
      </w:tr>
      <w:tr w:rsidR="008B5A76" w:rsidRPr="00AD0A58" w14:paraId="4E12EDEB" w14:textId="77777777" w:rsidTr="00AE4374">
        <w:trPr>
          <w:trHeight w:val="288"/>
          <w:jc w:val="center"/>
        </w:trPr>
        <w:tc>
          <w:tcPr>
            <w:tcW w:w="662" w:type="dxa"/>
            <w:noWrap/>
            <w:hideMark/>
          </w:tcPr>
          <w:p w14:paraId="3E44C8B9" w14:textId="77777777" w:rsidR="008B5A76" w:rsidRPr="00AD0A58" w:rsidRDefault="008B5A76" w:rsidP="00E82961">
            <w:pPr>
              <w:rPr>
                <w:rFonts w:ascii="Calibri Light" w:hAnsi="Calibri Light" w:cs="Calibri Light"/>
                <w:color w:val="000000"/>
              </w:rPr>
            </w:pPr>
            <w:r w:rsidRPr="00AD0A58">
              <w:rPr>
                <w:rFonts w:ascii="Calibri Light" w:hAnsi="Calibri Light" w:cs="Calibri Light"/>
                <w:color w:val="000000"/>
              </w:rPr>
              <w:t>Y8</w:t>
            </w:r>
          </w:p>
        </w:tc>
        <w:tc>
          <w:tcPr>
            <w:tcW w:w="339" w:type="dxa"/>
            <w:noWrap/>
            <w:hideMark/>
          </w:tcPr>
          <w:p w14:paraId="6FD537AD"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w:t>
            </w:r>
          </w:p>
        </w:tc>
        <w:tc>
          <w:tcPr>
            <w:tcW w:w="688" w:type="dxa"/>
            <w:noWrap/>
            <w:hideMark/>
          </w:tcPr>
          <w:p w14:paraId="61C5C9DA"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2.0%</w:t>
            </w:r>
          </w:p>
        </w:tc>
        <w:tc>
          <w:tcPr>
            <w:tcW w:w="460" w:type="dxa"/>
            <w:noWrap/>
            <w:hideMark/>
          </w:tcPr>
          <w:p w14:paraId="7BDDA082"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14</w:t>
            </w:r>
          </w:p>
        </w:tc>
        <w:tc>
          <w:tcPr>
            <w:tcW w:w="810" w:type="dxa"/>
            <w:noWrap/>
            <w:hideMark/>
          </w:tcPr>
          <w:p w14:paraId="0063A626"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14.1%</w:t>
            </w:r>
          </w:p>
        </w:tc>
        <w:tc>
          <w:tcPr>
            <w:tcW w:w="460" w:type="dxa"/>
            <w:noWrap/>
            <w:hideMark/>
          </w:tcPr>
          <w:p w14:paraId="09E9AA25"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32</w:t>
            </w:r>
          </w:p>
        </w:tc>
        <w:tc>
          <w:tcPr>
            <w:tcW w:w="810" w:type="dxa"/>
            <w:noWrap/>
            <w:hideMark/>
          </w:tcPr>
          <w:p w14:paraId="6430F29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32.3%</w:t>
            </w:r>
          </w:p>
        </w:tc>
        <w:tc>
          <w:tcPr>
            <w:tcW w:w="460" w:type="dxa"/>
            <w:noWrap/>
            <w:hideMark/>
          </w:tcPr>
          <w:p w14:paraId="44D8101F"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33</w:t>
            </w:r>
          </w:p>
        </w:tc>
        <w:tc>
          <w:tcPr>
            <w:tcW w:w="810" w:type="dxa"/>
            <w:noWrap/>
            <w:hideMark/>
          </w:tcPr>
          <w:p w14:paraId="2FEF4E6D"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33.3%</w:t>
            </w:r>
          </w:p>
        </w:tc>
        <w:tc>
          <w:tcPr>
            <w:tcW w:w="460" w:type="dxa"/>
            <w:noWrap/>
            <w:hideMark/>
          </w:tcPr>
          <w:p w14:paraId="0AA08B49"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18</w:t>
            </w:r>
          </w:p>
        </w:tc>
        <w:tc>
          <w:tcPr>
            <w:tcW w:w="810" w:type="dxa"/>
            <w:noWrap/>
            <w:hideMark/>
          </w:tcPr>
          <w:p w14:paraId="4C0C2146"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18.2%</w:t>
            </w:r>
          </w:p>
        </w:tc>
        <w:tc>
          <w:tcPr>
            <w:tcW w:w="460" w:type="dxa"/>
            <w:noWrap/>
            <w:hideMark/>
          </w:tcPr>
          <w:p w14:paraId="08654549"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99</w:t>
            </w:r>
          </w:p>
        </w:tc>
        <w:tc>
          <w:tcPr>
            <w:tcW w:w="751" w:type="dxa"/>
            <w:noWrap/>
            <w:hideMark/>
          </w:tcPr>
          <w:p w14:paraId="301FC69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100%</w:t>
            </w:r>
          </w:p>
        </w:tc>
      </w:tr>
      <w:tr w:rsidR="008B5A76" w:rsidRPr="00AD0A58" w14:paraId="3D980982" w14:textId="77777777" w:rsidTr="00AE4374">
        <w:trPr>
          <w:trHeight w:val="288"/>
          <w:jc w:val="center"/>
        </w:trPr>
        <w:tc>
          <w:tcPr>
            <w:tcW w:w="662" w:type="dxa"/>
            <w:noWrap/>
            <w:hideMark/>
          </w:tcPr>
          <w:p w14:paraId="473E2065" w14:textId="77777777" w:rsidR="008B5A76" w:rsidRPr="00AD0A58" w:rsidRDefault="008B5A76" w:rsidP="00E82961">
            <w:pPr>
              <w:rPr>
                <w:rFonts w:ascii="Calibri Light" w:hAnsi="Calibri Light" w:cs="Calibri Light"/>
                <w:color w:val="000000"/>
              </w:rPr>
            </w:pPr>
            <w:r w:rsidRPr="00AD0A58">
              <w:rPr>
                <w:rFonts w:ascii="Calibri Light" w:hAnsi="Calibri Light" w:cs="Calibri Light"/>
                <w:color w:val="000000"/>
              </w:rPr>
              <w:t>Y9</w:t>
            </w:r>
          </w:p>
        </w:tc>
        <w:tc>
          <w:tcPr>
            <w:tcW w:w="339" w:type="dxa"/>
            <w:noWrap/>
            <w:hideMark/>
          </w:tcPr>
          <w:p w14:paraId="356D9C3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w:t>
            </w:r>
          </w:p>
        </w:tc>
        <w:tc>
          <w:tcPr>
            <w:tcW w:w="688" w:type="dxa"/>
            <w:noWrap/>
            <w:hideMark/>
          </w:tcPr>
          <w:p w14:paraId="490F5F98"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2.0%</w:t>
            </w:r>
          </w:p>
        </w:tc>
        <w:tc>
          <w:tcPr>
            <w:tcW w:w="460" w:type="dxa"/>
            <w:noWrap/>
            <w:hideMark/>
          </w:tcPr>
          <w:p w14:paraId="6DD33417"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7</w:t>
            </w:r>
          </w:p>
        </w:tc>
        <w:tc>
          <w:tcPr>
            <w:tcW w:w="810" w:type="dxa"/>
            <w:noWrap/>
            <w:hideMark/>
          </w:tcPr>
          <w:p w14:paraId="5A824972"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7.1%</w:t>
            </w:r>
          </w:p>
        </w:tc>
        <w:tc>
          <w:tcPr>
            <w:tcW w:w="460" w:type="dxa"/>
            <w:noWrap/>
            <w:hideMark/>
          </w:tcPr>
          <w:p w14:paraId="53487441"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33</w:t>
            </w:r>
          </w:p>
        </w:tc>
        <w:tc>
          <w:tcPr>
            <w:tcW w:w="810" w:type="dxa"/>
            <w:noWrap/>
            <w:hideMark/>
          </w:tcPr>
          <w:p w14:paraId="1DA0B34A"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33.3%</w:t>
            </w:r>
          </w:p>
        </w:tc>
        <w:tc>
          <w:tcPr>
            <w:tcW w:w="460" w:type="dxa"/>
            <w:noWrap/>
            <w:hideMark/>
          </w:tcPr>
          <w:p w14:paraId="390AD0E9"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41</w:t>
            </w:r>
          </w:p>
        </w:tc>
        <w:tc>
          <w:tcPr>
            <w:tcW w:w="810" w:type="dxa"/>
            <w:noWrap/>
            <w:hideMark/>
          </w:tcPr>
          <w:p w14:paraId="6EFD48DE"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41.4%</w:t>
            </w:r>
          </w:p>
        </w:tc>
        <w:tc>
          <w:tcPr>
            <w:tcW w:w="460" w:type="dxa"/>
            <w:noWrap/>
            <w:hideMark/>
          </w:tcPr>
          <w:p w14:paraId="05E15EC5"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16</w:t>
            </w:r>
          </w:p>
        </w:tc>
        <w:tc>
          <w:tcPr>
            <w:tcW w:w="810" w:type="dxa"/>
            <w:noWrap/>
            <w:hideMark/>
          </w:tcPr>
          <w:p w14:paraId="31FD5142"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16.2%</w:t>
            </w:r>
          </w:p>
        </w:tc>
        <w:tc>
          <w:tcPr>
            <w:tcW w:w="460" w:type="dxa"/>
            <w:noWrap/>
            <w:hideMark/>
          </w:tcPr>
          <w:p w14:paraId="5E231276"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99</w:t>
            </w:r>
          </w:p>
        </w:tc>
        <w:tc>
          <w:tcPr>
            <w:tcW w:w="751" w:type="dxa"/>
            <w:noWrap/>
            <w:hideMark/>
          </w:tcPr>
          <w:p w14:paraId="02882FA2"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100%</w:t>
            </w:r>
          </w:p>
        </w:tc>
      </w:tr>
      <w:tr w:rsidR="008B5A76" w:rsidRPr="00AD0A58" w14:paraId="02E35C3B" w14:textId="77777777" w:rsidTr="00AE4374">
        <w:trPr>
          <w:trHeight w:val="288"/>
          <w:jc w:val="center"/>
        </w:trPr>
        <w:tc>
          <w:tcPr>
            <w:tcW w:w="662" w:type="dxa"/>
            <w:noWrap/>
            <w:hideMark/>
          </w:tcPr>
          <w:p w14:paraId="0CB187CA" w14:textId="77777777" w:rsidR="008B5A76" w:rsidRPr="00AD0A58" w:rsidRDefault="008B5A76" w:rsidP="00E82961">
            <w:pPr>
              <w:rPr>
                <w:rFonts w:ascii="Calibri Light" w:hAnsi="Calibri Light" w:cs="Calibri Light"/>
                <w:color w:val="000000"/>
              </w:rPr>
            </w:pPr>
            <w:r w:rsidRPr="00AD0A58">
              <w:rPr>
                <w:rFonts w:ascii="Calibri Light" w:hAnsi="Calibri Light" w:cs="Calibri Light"/>
                <w:color w:val="000000"/>
              </w:rPr>
              <w:t>Y10</w:t>
            </w:r>
          </w:p>
        </w:tc>
        <w:tc>
          <w:tcPr>
            <w:tcW w:w="339" w:type="dxa"/>
            <w:noWrap/>
            <w:hideMark/>
          </w:tcPr>
          <w:p w14:paraId="11B30669"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w:t>
            </w:r>
          </w:p>
        </w:tc>
        <w:tc>
          <w:tcPr>
            <w:tcW w:w="688" w:type="dxa"/>
            <w:noWrap/>
            <w:hideMark/>
          </w:tcPr>
          <w:p w14:paraId="1C099C33"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0.0%</w:t>
            </w:r>
          </w:p>
        </w:tc>
        <w:tc>
          <w:tcPr>
            <w:tcW w:w="460" w:type="dxa"/>
            <w:noWrap/>
            <w:hideMark/>
          </w:tcPr>
          <w:p w14:paraId="37BA10E4"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13</w:t>
            </w:r>
          </w:p>
        </w:tc>
        <w:tc>
          <w:tcPr>
            <w:tcW w:w="810" w:type="dxa"/>
            <w:noWrap/>
            <w:hideMark/>
          </w:tcPr>
          <w:p w14:paraId="7826D5CA"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13.1%</w:t>
            </w:r>
          </w:p>
        </w:tc>
        <w:tc>
          <w:tcPr>
            <w:tcW w:w="460" w:type="dxa"/>
            <w:noWrap/>
            <w:hideMark/>
          </w:tcPr>
          <w:p w14:paraId="04E493D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29</w:t>
            </w:r>
          </w:p>
        </w:tc>
        <w:tc>
          <w:tcPr>
            <w:tcW w:w="810" w:type="dxa"/>
            <w:noWrap/>
            <w:hideMark/>
          </w:tcPr>
          <w:p w14:paraId="5008FA92"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29.3%</w:t>
            </w:r>
          </w:p>
        </w:tc>
        <w:tc>
          <w:tcPr>
            <w:tcW w:w="460" w:type="dxa"/>
            <w:noWrap/>
            <w:hideMark/>
          </w:tcPr>
          <w:p w14:paraId="03818DD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34</w:t>
            </w:r>
          </w:p>
        </w:tc>
        <w:tc>
          <w:tcPr>
            <w:tcW w:w="810" w:type="dxa"/>
            <w:noWrap/>
            <w:hideMark/>
          </w:tcPr>
          <w:p w14:paraId="1C2BC3BB"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34.3%</w:t>
            </w:r>
          </w:p>
        </w:tc>
        <w:tc>
          <w:tcPr>
            <w:tcW w:w="460" w:type="dxa"/>
            <w:noWrap/>
            <w:hideMark/>
          </w:tcPr>
          <w:p w14:paraId="5600A71D"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23</w:t>
            </w:r>
          </w:p>
        </w:tc>
        <w:tc>
          <w:tcPr>
            <w:tcW w:w="810" w:type="dxa"/>
            <w:noWrap/>
            <w:hideMark/>
          </w:tcPr>
          <w:p w14:paraId="7217D6A1"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23.2%</w:t>
            </w:r>
          </w:p>
        </w:tc>
        <w:tc>
          <w:tcPr>
            <w:tcW w:w="460" w:type="dxa"/>
            <w:noWrap/>
            <w:hideMark/>
          </w:tcPr>
          <w:p w14:paraId="1791C930"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99</w:t>
            </w:r>
          </w:p>
        </w:tc>
        <w:tc>
          <w:tcPr>
            <w:tcW w:w="751" w:type="dxa"/>
            <w:noWrap/>
            <w:hideMark/>
          </w:tcPr>
          <w:p w14:paraId="4EE00317" w14:textId="77777777" w:rsidR="008B5A76" w:rsidRPr="00AD0A58" w:rsidRDefault="008B5A76" w:rsidP="00E82961">
            <w:pPr>
              <w:jc w:val="right"/>
              <w:rPr>
                <w:rFonts w:ascii="Calibri Light" w:hAnsi="Calibri Light" w:cs="Calibri Light"/>
                <w:color w:val="000000"/>
              </w:rPr>
            </w:pPr>
            <w:r w:rsidRPr="00AD0A58">
              <w:rPr>
                <w:rFonts w:ascii="Calibri Light" w:hAnsi="Calibri Light" w:cs="Calibri Light"/>
                <w:color w:val="000000"/>
              </w:rPr>
              <w:t>100%</w:t>
            </w:r>
          </w:p>
        </w:tc>
      </w:tr>
    </w:tbl>
    <w:p w14:paraId="6964B5EA" w14:textId="77777777" w:rsidR="00AE4374" w:rsidRPr="005A4BDA" w:rsidRDefault="00AE4374" w:rsidP="00AE4374">
      <w:pPr>
        <w:pStyle w:val="NormalWeb"/>
        <w:spacing w:before="0" w:beforeAutospacing="0" w:after="0" w:afterAutospacing="0"/>
        <w:jc w:val="center"/>
        <w:rPr>
          <w:rFonts w:ascii="Calibri Light" w:hAnsi="Calibri Light" w:cs="Calibri Light"/>
          <w:sz w:val="20"/>
          <w:szCs w:val="20"/>
        </w:rPr>
      </w:pPr>
      <w:r w:rsidRPr="009F52A2">
        <w:rPr>
          <w:rFonts w:ascii="Calibri Light" w:hAnsi="Calibri Light" w:cs="Calibri Light"/>
          <w:sz w:val="20"/>
          <w:szCs w:val="20"/>
        </w:rPr>
        <w:t>Source: Research data processed, 2024</w:t>
      </w:r>
    </w:p>
    <w:p w14:paraId="1C9EA0BF" w14:textId="77777777" w:rsidR="00146EA4" w:rsidRPr="00D750E2" w:rsidRDefault="00146EA4" w:rsidP="00D750E2">
      <w:pPr>
        <w:pStyle w:val="NormalWeb"/>
        <w:ind w:left="567"/>
        <w:jc w:val="both"/>
        <w:rPr>
          <w:rFonts w:ascii="Calibri Light" w:hAnsi="Calibri Light" w:cs="Calibri Light"/>
        </w:rPr>
      </w:pPr>
      <w:r w:rsidRPr="00D750E2">
        <w:rPr>
          <w:rFonts w:ascii="Calibri Light" w:hAnsi="Calibri Light" w:cs="Calibri Light"/>
        </w:rPr>
        <w:lastRenderedPageBreak/>
        <w:t>Based on the data analysis of the Performance variable among civil servants (ASN), it is evident that the implementation of the Performance Dictionary (Kamus Kinerja) within the Medan City Government has had a fairly positive impact on both individual and organizational performance outcomes. Although the level of agreement is not as dominant as observed in the Disposition and Bureaucratic Structure variables, the majority of respondents still show a positive tendency toward the measured performance indicators.</w:t>
      </w:r>
    </w:p>
    <w:p w14:paraId="0C8971D1" w14:textId="5C59447C" w:rsidR="00146EA4" w:rsidRPr="00D750E2" w:rsidRDefault="00146EA4" w:rsidP="00D750E2">
      <w:pPr>
        <w:pStyle w:val="NormalWeb"/>
        <w:ind w:left="567"/>
        <w:jc w:val="both"/>
        <w:rPr>
          <w:rFonts w:ascii="Calibri Light" w:hAnsi="Calibri Light" w:cs="Calibri Light"/>
        </w:rPr>
      </w:pPr>
      <w:r w:rsidRPr="00D750E2">
        <w:rPr>
          <w:rFonts w:ascii="Calibri Light" w:hAnsi="Calibri Light" w:cs="Calibri Light"/>
        </w:rPr>
        <w:t>Most items</w:t>
      </w:r>
      <w:r w:rsidR="008B5947">
        <w:rPr>
          <w:rFonts w:ascii="Calibri Light" w:hAnsi="Calibri Light" w:cs="Calibri Light"/>
        </w:rPr>
        <w:t xml:space="preserve"> </w:t>
      </w:r>
      <w:r w:rsidRPr="00D750E2">
        <w:rPr>
          <w:rFonts w:ascii="Calibri Light" w:hAnsi="Calibri Light" w:cs="Calibri Light"/>
        </w:rPr>
        <w:t>such as Y1, Y2, and Y3</w:t>
      </w:r>
      <w:r w:rsidR="004E6B81">
        <w:rPr>
          <w:rFonts w:ascii="Calibri Light" w:hAnsi="Calibri Light" w:cs="Calibri Light"/>
        </w:rPr>
        <w:t xml:space="preserve"> </w:t>
      </w:r>
      <w:r w:rsidRPr="00D750E2">
        <w:rPr>
          <w:rFonts w:ascii="Calibri Light" w:hAnsi="Calibri Light" w:cs="Calibri Light"/>
        </w:rPr>
        <w:t>received the highest responses in the “Agree” (</w:t>
      </w:r>
      <w:r w:rsidR="003B0189">
        <w:rPr>
          <w:rFonts w:ascii="Calibri Light" w:hAnsi="Calibri Light" w:cs="Calibri Light"/>
        </w:rPr>
        <w:t>A</w:t>
      </w:r>
      <w:r w:rsidRPr="00D750E2">
        <w:rPr>
          <w:rFonts w:ascii="Calibri Light" w:hAnsi="Calibri Light" w:cs="Calibri Light"/>
        </w:rPr>
        <w:t>) category, ranging from 38.4% to 41.4%. This is followed by “Strongly Agree” (</w:t>
      </w:r>
      <w:r w:rsidR="00064371">
        <w:rPr>
          <w:rFonts w:ascii="Calibri Light" w:hAnsi="Calibri Light" w:cs="Calibri Light"/>
        </w:rPr>
        <w:t>S</w:t>
      </w:r>
      <w:r w:rsidR="00894270">
        <w:rPr>
          <w:rFonts w:ascii="Calibri Light" w:hAnsi="Calibri Light" w:cs="Calibri Light"/>
        </w:rPr>
        <w:t>A</w:t>
      </w:r>
      <w:r w:rsidRPr="00D750E2">
        <w:rPr>
          <w:rFonts w:ascii="Calibri Light" w:hAnsi="Calibri Light" w:cs="Calibri Light"/>
        </w:rPr>
        <w:t>), which in several items like Y3, Y4, and Y10, exceeded 20%. These results indicate that civil servants perceive the performance system built through the Performance Dictionary as helpful in clarifying work targets, increasing accountability, and defining the achievements they are expected to reach.</w:t>
      </w:r>
    </w:p>
    <w:p w14:paraId="4EF7A964" w14:textId="1551B571" w:rsidR="00C61D4D" w:rsidRPr="00506A2E" w:rsidRDefault="00146EA4" w:rsidP="009D6D3D">
      <w:pPr>
        <w:pStyle w:val="NormalWeb"/>
        <w:ind w:left="567"/>
        <w:jc w:val="both"/>
        <w:rPr>
          <w:rFonts w:ascii="Calibri Light" w:hAnsi="Calibri Light" w:cs="Calibri Light"/>
        </w:rPr>
      </w:pPr>
      <w:r w:rsidRPr="00D750E2">
        <w:rPr>
          <w:rFonts w:ascii="Calibri Light" w:hAnsi="Calibri Light" w:cs="Calibri Light"/>
        </w:rPr>
        <w:t>However, a notable proportion of respondents expressed “Neutral” (</w:t>
      </w:r>
      <w:r w:rsidR="00894270">
        <w:rPr>
          <w:rFonts w:ascii="Calibri Light" w:hAnsi="Calibri Light" w:cs="Calibri Light"/>
        </w:rPr>
        <w:t>N</w:t>
      </w:r>
      <w:r w:rsidRPr="00D750E2">
        <w:rPr>
          <w:rFonts w:ascii="Calibri Light" w:hAnsi="Calibri Light" w:cs="Calibri Light"/>
        </w:rPr>
        <w:t>) and “Disagree” (</w:t>
      </w:r>
      <w:r w:rsidR="00894270">
        <w:rPr>
          <w:rFonts w:ascii="Calibri Light" w:hAnsi="Calibri Light" w:cs="Calibri Light"/>
        </w:rPr>
        <w:t>D</w:t>
      </w:r>
      <w:r w:rsidRPr="00D750E2">
        <w:rPr>
          <w:rFonts w:ascii="Calibri Light" w:hAnsi="Calibri Light" w:cs="Calibri Light"/>
        </w:rPr>
        <w:t>) responses. For instance, in item Y1, 36.4% of respondents selected “Neutral,” and 15.2% selected “Disagree.” These levels of disagreement suggest that although the performance system has been initiated, there are still practical challenges in its full implementation. These include issues related to understanding the system, workload alignment, and the adequacy of supporting resources.</w:t>
      </w:r>
    </w:p>
    <w:p w14:paraId="32D04A27" w14:textId="63CBF739" w:rsidR="00BE0207" w:rsidRDefault="00F56429" w:rsidP="00921AE8">
      <w:pPr>
        <w:pStyle w:val="NormalWeb"/>
        <w:spacing w:before="240" w:beforeAutospacing="0" w:after="0" w:afterAutospacing="0"/>
        <w:ind w:left="567"/>
        <w:jc w:val="both"/>
        <w:rPr>
          <w:rFonts w:ascii="Calibri Light" w:hAnsi="Calibri Light" w:cs="Calibri Light"/>
          <w:b/>
          <w:bCs/>
        </w:rPr>
      </w:pPr>
      <w:r w:rsidRPr="005A5053">
        <w:rPr>
          <w:rFonts w:ascii="Calibri Light" w:hAnsi="Calibri Light" w:cs="Calibri Light"/>
          <w:b/>
          <w:bCs/>
        </w:rPr>
        <w:t>Classical Assumption Tests</w:t>
      </w:r>
    </w:p>
    <w:p w14:paraId="36756559" w14:textId="0C63E30E" w:rsidR="00C51C42" w:rsidRPr="00CD637F" w:rsidRDefault="004B21B9" w:rsidP="002863EA">
      <w:pPr>
        <w:pStyle w:val="NormalWeb"/>
        <w:spacing w:after="240" w:afterAutospacing="0"/>
        <w:jc w:val="center"/>
        <w:rPr>
          <w:rFonts w:ascii="Calibri Light" w:hAnsi="Calibri Light" w:cs="Calibri Light"/>
        </w:rPr>
      </w:pPr>
      <w:r w:rsidRPr="00E87E98">
        <w:rPr>
          <w:rFonts w:ascii="Calibri Light" w:hAnsi="Calibri Light" w:cs="Calibri Light"/>
          <w:spacing w:val="-2"/>
        </w:rPr>
        <w:t>Tabel</w:t>
      </w:r>
      <w:r w:rsidRPr="00E87E98">
        <w:rPr>
          <w:rFonts w:ascii="Calibri Light" w:hAnsi="Calibri Light" w:cs="Calibri Light"/>
          <w:spacing w:val="-5"/>
        </w:rPr>
        <w:t xml:space="preserve"> </w:t>
      </w:r>
      <w:r w:rsidR="00C51C42">
        <w:rPr>
          <w:rFonts w:ascii="Calibri Light" w:hAnsi="Calibri Light" w:cs="Calibri Light"/>
          <w:spacing w:val="-2"/>
        </w:rPr>
        <w:t>9</w:t>
      </w:r>
      <w:r w:rsidRPr="002863EA">
        <w:rPr>
          <w:rFonts w:ascii="Calibri Light" w:hAnsi="Calibri Light" w:cs="Calibri Light"/>
          <w:spacing w:val="-2"/>
        </w:rPr>
        <w:t>.</w:t>
      </w:r>
      <w:r w:rsidRPr="002863EA">
        <w:rPr>
          <w:rFonts w:ascii="Calibri Light" w:hAnsi="Calibri Light" w:cs="Calibri Light"/>
          <w:spacing w:val="-7"/>
        </w:rPr>
        <w:t xml:space="preserve"> </w:t>
      </w:r>
      <w:r w:rsidR="00C51C42" w:rsidRPr="002863EA">
        <w:rPr>
          <w:rFonts w:ascii="Calibri Light" w:hAnsi="Calibri Light" w:cs="Calibri Light"/>
        </w:rPr>
        <w:t>Normality Test Output Results</w:t>
      </w:r>
    </w:p>
    <w:tbl>
      <w:tblPr>
        <w:tblW w:w="4480" w:type="dxa"/>
        <w:jc w:val="center"/>
        <w:tblLook w:val="04A0" w:firstRow="1" w:lastRow="0" w:firstColumn="1" w:lastColumn="0" w:noHBand="0" w:noVBand="1"/>
      </w:tblPr>
      <w:tblGrid>
        <w:gridCol w:w="1652"/>
        <w:gridCol w:w="1351"/>
        <w:gridCol w:w="1477"/>
      </w:tblGrid>
      <w:tr w:rsidR="006F2B4C" w:rsidRPr="00F554A2" w14:paraId="2044734E" w14:textId="77777777" w:rsidTr="00E82961">
        <w:trPr>
          <w:trHeight w:val="288"/>
          <w:jc w:val="center"/>
        </w:trPr>
        <w:tc>
          <w:tcPr>
            <w:tcW w:w="4480" w:type="dxa"/>
            <w:gridSpan w:val="3"/>
            <w:tcBorders>
              <w:top w:val="nil"/>
              <w:left w:val="nil"/>
              <w:bottom w:val="nil"/>
              <w:right w:val="nil"/>
            </w:tcBorders>
            <w:shd w:val="clear" w:color="auto" w:fill="auto"/>
            <w:vAlign w:val="center"/>
            <w:hideMark/>
          </w:tcPr>
          <w:p w14:paraId="67CF8C40" w14:textId="77777777" w:rsidR="006F2B4C" w:rsidRPr="00F554A2" w:rsidRDefault="006F2B4C" w:rsidP="00E82961">
            <w:pPr>
              <w:jc w:val="center"/>
              <w:rPr>
                <w:rFonts w:ascii="Arial Bold" w:hAnsi="Arial Bold" w:cs="Calibri"/>
                <w:b/>
                <w:bCs/>
                <w:color w:val="993300"/>
              </w:rPr>
            </w:pPr>
            <w:r w:rsidRPr="00F554A2">
              <w:rPr>
                <w:rFonts w:ascii="Arial Bold" w:hAnsi="Arial Bold" w:cs="Calibri"/>
                <w:b/>
                <w:bCs/>
                <w:color w:val="993300"/>
              </w:rPr>
              <w:t>One-Sample Kolmogorov-Smirnov Test</w:t>
            </w:r>
          </w:p>
        </w:tc>
      </w:tr>
      <w:tr w:rsidR="006F2B4C" w:rsidRPr="00F554A2" w14:paraId="03B97C8A" w14:textId="77777777" w:rsidTr="001E1EAF">
        <w:trPr>
          <w:trHeight w:val="479"/>
          <w:jc w:val="center"/>
        </w:trPr>
        <w:tc>
          <w:tcPr>
            <w:tcW w:w="3003" w:type="dxa"/>
            <w:gridSpan w:val="2"/>
            <w:tcBorders>
              <w:top w:val="nil"/>
              <w:left w:val="nil"/>
              <w:bottom w:val="single" w:sz="4" w:space="0" w:color="993366"/>
              <w:right w:val="nil"/>
            </w:tcBorders>
            <w:shd w:val="clear" w:color="auto" w:fill="auto"/>
            <w:vAlign w:val="bottom"/>
            <w:hideMark/>
          </w:tcPr>
          <w:p w14:paraId="7D083B11" w14:textId="77777777" w:rsidR="006F2B4C" w:rsidRPr="00F554A2" w:rsidRDefault="006F2B4C" w:rsidP="00E82961">
            <w:pPr>
              <w:rPr>
                <w:rFonts w:ascii="Arial" w:hAnsi="Arial" w:cs="Arial"/>
                <w:color w:val="333399"/>
                <w:sz w:val="18"/>
                <w:szCs w:val="18"/>
              </w:rPr>
            </w:pPr>
            <w:r w:rsidRPr="00F554A2">
              <w:rPr>
                <w:rFonts w:ascii="Arial" w:hAnsi="Arial" w:cs="Arial"/>
                <w:color w:val="333399"/>
                <w:sz w:val="18"/>
                <w:szCs w:val="18"/>
              </w:rPr>
              <w:t> </w:t>
            </w:r>
          </w:p>
        </w:tc>
        <w:tc>
          <w:tcPr>
            <w:tcW w:w="1477" w:type="dxa"/>
            <w:tcBorders>
              <w:top w:val="nil"/>
              <w:left w:val="nil"/>
              <w:bottom w:val="single" w:sz="4" w:space="0" w:color="993366"/>
              <w:right w:val="nil"/>
            </w:tcBorders>
            <w:shd w:val="clear" w:color="auto" w:fill="auto"/>
            <w:vAlign w:val="bottom"/>
            <w:hideMark/>
          </w:tcPr>
          <w:p w14:paraId="3FCF032C" w14:textId="77777777" w:rsidR="006F2B4C" w:rsidRPr="00F554A2" w:rsidRDefault="006F2B4C" w:rsidP="00E82961">
            <w:pPr>
              <w:jc w:val="center"/>
              <w:rPr>
                <w:rFonts w:ascii="Arial" w:hAnsi="Arial" w:cs="Arial"/>
                <w:color w:val="333399"/>
                <w:sz w:val="18"/>
                <w:szCs w:val="18"/>
              </w:rPr>
            </w:pPr>
            <w:r w:rsidRPr="00F554A2">
              <w:rPr>
                <w:rFonts w:ascii="Arial" w:hAnsi="Arial" w:cs="Arial"/>
                <w:color w:val="333399"/>
                <w:sz w:val="18"/>
                <w:szCs w:val="18"/>
              </w:rPr>
              <w:t>Unstandardized Residual</w:t>
            </w:r>
          </w:p>
        </w:tc>
      </w:tr>
      <w:tr w:rsidR="006F2B4C" w:rsidRPr="00F554A2" w14:paraId="68B75E8A" w14:textId="77777777" w:rsidTr="001E1EAF">
        <w:trPr>
          <w:trHeight w:val="288"/>
          <w:jc w:val="center"/>
        </w:trPr>
        <w:tc>
          <w:tcPr>
            <w:tcW w:w="3003" w:type="dxa"/>
            <w:gridSpan w:val="2"/>
            <w:tcBorders>
              <w:top w:val="single" w:sz="4" w:space="0" w:color="993366"/>
              <w:left w:val="nil"/>
              <w:bottom w:val="single" w:sz="4" w:space="0" w:color="C0C0C0"/>
              <w:right w:val="nil"/>
            </w:tcBorders>
            <w:shd w:val="clear" w:color="000000" w:fill="CCCCFF"/>
            <w:hideMark/>
          </w:tcPr>
          <w:p w14:paraId="7DEB6D88" w14:textId="77777777" w:rsidR="006F2B4C" w:rsidRPr="00F554A2" w:rsidRDefault="006F2B4C" w:rsidP="00E82961">
            <w:pPr>
              <w:rPr>
                <w:rFonts w:ascii="Arial" w:hAnsi="Arial" w:cs="Arial"/>
                <w:color w:val="333399"/>
                <w:sz w:val="18"/>
                <w:szCs w:val="18"/>
              </w:rPr>
            </w:pPr>
            <w:r w:rsidRPr="00F554A2">
              <w:rPr>
                <w:rFonts w:ascii="Arial" w:hAnsi="Arial" w:cs="Arial"/>
                <w:color w:val="333399"/>
                <w:sz w:val="18"/>
                <w:szCs w:val="18"/>
              </w:rPr>
              <w:t>N</w:t>
            </w:r>
          </w:p>
        </w:tc>
        <w:tc>
          <w:tcPr>
            <w:tcW w:w="1477" w:type="dxa"/>
            <w:tcBorders>
              <w:top w:val="nil"/>
              <w:left w:val="nil"/>
              <w:bottom w:val="single" w:sz="4" w:space="0" w:color="C0C0C0"/>
              <w:right w:val="nil"/>
            </w:tcBorders>
            <w:shd w:val="clear" w:color="auto" w:fill="auto"/>
            <w:noWrap/>
            <w:hideMark/>
          </w:tcPr>
          <w:p w14:paraId="4BD5EB79" w14:textId="77777777" w:rsidR="006F2B4C" w:rsidRPr="00F554A2" w:rsidRDefault="006F2B4C" w:rsidP="00E82961">
            <w:pPr>
              <w:jc w:val="right"/>
              <w:rPr>
                <w:rFonts w:ascii="Arial" w:hAnsi="Arial" w:cs="Arial"/>
                <w:color w:val="993300"/>
                <w:sz w:val="18"/>
                <w:szCs w:val="18"/>
              </w:rPr>
            </w:pPr>
            <w:r w:rsidRPr="00F554A2">
              <w:rPr>
                <w:rFonts w:ascii="Arial" w:hAnsi="Arial" w:cs="Arial"/>
                <w:color w:val="993300"/>
                <w:sz w:val="18"/>
                <w:szCs w:val="18"/>
              </w:rPr>
              <w:t>99</w:t>
            </w:r>
          </w:p>
        </w:tc>
      </w:tr>
      <w:tr w:rsidR="006F2B4C" w:rsidRPr="00F554A2" w14:paraId="0E7793B3" w14:textId="77777777" w:rsidTr="001E1EAF">
        <w:trPr>
          <w:trHeight w:val="288"/>
          <w:jc w:val="center"/>
        </w:trPr>
        <w:tc>
          <w:tcPr>
            <w:tcW w:w="1652" w:type="dxa"/>
            <w:vMerge w:val="restart"/>
            <w:tcBorders>
              <w:top w:val="nil"/>
              <w:left w:val="nil"/>
              <w:bottom w:val="single" w:sz="4" w:space="0" w:color="C0C0C0"/>
              <w:right w:val="nil"/>
            </w:tcBorders>
            <w:shd w:val="clear" w:color="000000" w:fill="CCCCFF"/>
            <w:hideMark/>
          </w:tcPr>
          <w:p w14:paraId="5DB2CF50" w14:textId="77777777" w:rsidR="006F2B4C" w:rsidRPr="00F554A2" w:rsidRDefault="006F2B4C" w:rsidP="00E82961">
            <w:pPr>
              <w:rPr>
                <w:rFonts w:ascii="Arial" w:hAnsi="Arial" w:cs="Arial"/>
                <w:color w:val="333399"/>
                <w:sz w:val="18"/>
                <w:szCs w:val="18"/>
              </w:rPr>
            </w:pPr>
            <w:r w:rsidRPr="00F554A2">
              <w:rPr>
                <w:rFonts w:ascii="Arial" w:hAnsi="Arial" w:cs="Arial"/>
                <w:color w:val="333399"/>
                <w:sz w:val="18"/>
                <w:szCs w:val="18"/>
              </w:rPr>
              <w:t>Normal Parameters</w:t>
            </w:r>
            <w:r w:rsidRPr="00F554A2">
              <w:rPr>
                <w:rFonts w:ascii="Arial" w:hAnsi="Arial" w:cs="Arial"/>
                <w:color w:val="333399"/>
                <w:sz w:val="18"/>
                <w:szCs w:val="18"/>
                <w:vertAlign w:val="superscript"/>
              </w:rPr>
              <w:t>a,b</w:t>
            </w:r>
          </w:p>
        </w:tc>
        <w:tc>
          <w:tcPr>
            <w:tcW w:w="1351" w:type="dxa"/>
            <w:tcBorders>
              <w:top w:val="nil"/>
              <w:left w:val="nil"/>
              <w:bottom w:val="single" w:sz="4" w:space="0" w:color="C0C0C0"/>
              <w:right w:val="nil"/>
            </w:tcBorders>
            <w:shd w:val="clear" w:color="000000" w:fill="CCCCFF"/>
            <w:hideMark/>
          </w:tcPr>
          <w:p w14:paraId="2FC82195" w14:textId="77777777" w:rsidR="006F2B4C" w:rsidRPr="00F554A2" w:rsidRDefault="006F2B4C" w:rsidP="00E82961">
            <w:pPr>
              <w:rPr>
                <w:rFonts w:ascii="Arial" w:hAnsi="Arial" w:cs="Arial"/>
                <w:color w:val="333399"/>
                <w:sz w:val="18"/>
                <w:szCs w:val="18"/>
              </w:rPr>
            </w:pPr>
            <w:r w:rsidRPr="00F554A2">
              <w:rPr>
                <w:rFonts w:ascii="Arial" w:hAnsi="Arial" w:cs="Arial"/>
                <w:color w:val="333399"/>
                <w:sz w:val="18"/>
                <w:szCs w:val="18"/>
              </w:rPr>
              <w:t>Mean</w:t>
            </w:r>
          </w:p>
        </w:tc>
        <w:tc>
          <w:tcPr>
            <w:tcW w:w="1477" w:type="dxa"/>
            <w:tcBorders>
              <w:top w:val="nil"/>
              <w:left w:val="nil"/>
              <w:bottom w:val="single" w:sz="4" w:space="0" w:color="C0C0C0"/>
              <w:right w:val="nil"/>
            </w:tcBorders>
            <w:shd w:val="clear" w:color="auto" w:fill="auto"/>
            <w:noWrap/>
            <w:hideMark/>
          </w:tcPr>
          <w:p w14:paraId="2BBD0BB9" w14:textId="77777777" w:rsidR="006F2B4C" w:rsidRPr="00F554A2" w:rsidRDefault="006F2B4C" w:rsidP="00E82961">
            <w:pPr>
              <w:jc w:val="right"/>
              <w:rPr>
                <w:rFonts w:ascii="Arial" w:hAnsi="Arial" w:cs="Arial"/>
                <w:color w:val="993300"/>
                <w:sz w:val="18"/>
                <w:szCs w:val="18"/>
              </w:rPr>
            </w:pPr>
            <w:r w:rsidRPr="00F554A2">
              <w:rPr>
                <w:rFonts w:ascii="Arial" w:hAnsi="Arial" w:cs="Arial"/>
                <w:color w:val="993300"/>
                <w:sz w:val="18"/>
                <w:szCs w:val="18"/>
              </w:rPr>
              <w:t>0.0000000</w:t>
            </w:r>
          </w:p>
        </w:tc>
      </w:tr>
      <w:tr w:rsidR="006F2B4C" w:rsidRPr="00F554A2" w14:paraId="0507E09E" w14:textId="77777777" w:rsidTr="001E1EAF">
        <w:trPr>
          <w:trHeight w:val="289"/>
          <w:jc w:val="center"/>
        </w:trPr>
        <w:tc>
          <w:tcPr>
            <w:tcW w:w="1652" w:type="dxa"/>
            <w:vMerge/>
            <w:tcBorders>
              <w:top w:val="nil"/>
              <w:left w:val="nil"/>
              <w:bottom w:val="single" w:sz="4" w:space="0" w:color="C0C0C0"/>
              <w:right w:val="nil"/>
            </w:tcBorders>
            <w:vAlign w:val="center"/>
            <w:hideMark/>
          </w:tcPr>
          <w:p w14:paraId="1C69E530" w14:textId="77777777" w:rsidR="006F2B4C" w:rsidRPr="00F554A2" w:rsidRDefault="006F2B4C" w:rsidP="00E82961">
            <w:pPr>
              <w:rPr>
                <w:rFonts w:ascii="Arial" w:hAnsi="Arial" w:cs="Arial"/>
                <w:color w:val="333399"/>
                <w:sz w:val="18"/>
                <w:szCs w:val="18"/>
              </w:rPr>
            </w:pPr>
          </w:p>
        </w:tc>
        <w:tc>
          <w:tcPr>
            <w:tcW w:w="1351" w:type="dxa"/>
            <w:tcBorders>
              <w:top w:val="nil"/>
              <w:left w:val="nil"/>
              <w:bottom w:val="single" w:sz="4" w:space="0" w:color="C0C0C0"/>
              <w:right w:val="nil"/>
            </w:tcBorders>
            <w:shd w:val="clear" w:color="000000" w:fill="CCCCFF"/>
            <w:hideMark/>
          </w:tcPr>
          <w:p w14:paraId="258A2DE4" w14:textId="77777777" w:rsidR="006F2B4C" w:rsidRPr="00F554A2" w:rsidRDefault="006F2B4C" w:rsidP="00E82961">
            <w:pPr>
              <w:rPr>
                <w:rFonts w:ascii="Arial" w:hAnsi="Arial" w:cs="Arial"/>
                <w:color w:val="333399"/>
                <w:sz w:val="18"/>
                <w:szCs w:val="18"/>
              </w:rPr>
            </w:pPr>
            <w:r w:rsidRPr="00F554A2">
              <w:rPr>
                <w:rFonts w:ascii="Arial" w:hAnsi="Arial" w:cs="Arial"/>
                <w:color w:val="333399"/>
                <w:sz w:val="18"/>
                <w:szCs w:val="18"/>
              </w:rPr>
              <w:t>Std. Deviation</w:t>
            </w:r>
          </w:p>
        </w:tc>
        <w:tc>
          <w:tcPr>
            <w:tcW w:w="1477" w:type="dxa"/>
            <w:tcBorders>
              <w:top w:val="nil"/>
              <w:left w:val="nil"/>
              <w:bottom w:val="single" w:sz="4" w:space="0" w:color="C0C0C0"/>
              <w:right w:val="nil"/>
            </w:tcBorders>
            <w:shd w:val="clear" w:color="auto" w:fill="auto"/>
            <w:noWrap/>
            <w:hideMark/>
          </w:tcPr>
          <w:p w14:paraId="410F5A4C" w14:textId="77777777" w:rsidR="006F2B4C" w:rsidRPr="00F554A2" w:rsidRDefault="006F2B4C" w:rsidP="00E82961">
            <w:pPr>
              <w:jc w:val="right"/>
              <w:rPr>
                <w:rFonts w:ascii="Arial" w:hAnsi="Arial" w:cs="Arial"/>
                <w:color w:val="993300"/>
                <w:sz w:val="18"/>
                <w:szCs w:val="18"/>
              </w:rPr>
            </w:pPr>
            <w:r w:rsidRPr="00F554A2">
              <w:rPr>
                <w:rFonts w:ascii="Arial" w:hAnsi="Arial" w:cs="Arial"/>
                <w:color w:val="993300"/>
                <w:sz w:val="18"/>
                <w:szCs w:val="18"/>
              </w:rPr>
              <w:t>5.77059542</w:t>
            </w:r>
          </w:p>
        </w:tc>
      </w:tr>
      <w:tr w:rsidR="006F2B4C" w:rsidRPr="00F554A2" w14:paraId="3C9F7D86" w14:textId="77777777" w:rsidTr="001E1EAF">
        <w:trPr>
          <w:trHeight w:val="288"/>
          <w:jc w:val="center"/>
        </w:trPr>
        <w:tc>
          <w:tcPr>
            <w:tcW w:w="1652" w:type="dxa"/>
            <w:vMerge w:val="restart"/>
            <w:tcBorders>
              <w:top w:val="nil"/>
              <w:left w:val="nil"/>
              <w:bottom w:val="single" w:sz="4" w:space="0" w:color="C0C0C0"/>
              <w:right w:val="nil"/>
            </w:tcBorders>
            <w:shd w:val="clear" w:color="000000" w:fill="CCCCFF"/>
            <w:hideMark/>
          </w:tcPr>
          <w:p w14:paraId="1A40BA0F" w14:textId="77777777" w:rsidR="006F2B4C" w:rsidRPr="00F554A2" w:rsidRDefault="006F2B4C" w:rsidP="00E82961">
            <w:pPr>
              <w:rPr>
                <w:rFonts w:ascii="Arial" w:hAnsi="Arial" w:cs="Arial"/>
                <w:color w:val="333399"/>
                <w:sz w:val="18"/>
                <w:szCs w:val="18"/>
              </w:rPr>
            </w:pPr>
            <w:r w:rsidRPr="00F554A2">
              <w:rPr>
                <w:rFonts w:ascii="Arial" w:hAnsi="Arial" w:cs="Arial"/>
                <w:color w:val="333399"/>
                <w:sz w:val="18"/>
                <w:szCs w:val="18"/>
              </w:rPr>
              <w:t>Most Extreme Differences</w:t>
            </w:r>
          </w:p>
        </w:tc>
        <w:tc>
          <w:tcPr>
            <w:tcW w:w="1351" w:type="dxa"/>
            <w:tcBorders>
              <w:top w:val="nil"/>
              <w:left w:val="nil"/>
              <w:bottom w:val="single" w:sz="4" w:space="0" w:color="C0C0C0"/>
              <w:right w:val="nil"/>
            </w:tcBorders>
            <w:shd w:val="clear" w:color="000000" w:fill="CCCCFF"/>
            <w:hideMark/>
          </w:tcPr>
          <w:p w14:paraId="402E8ED1" w14:textId="77777777" w:rsidR="006F2B4C" w:rsidRPr="00F554A2" w:rsidRDefault="006F2B4C" w:rsidP="00E82961">
            <w:pPr>
              <w:rPr>
                <w:rFonts w:ascii="Arial" w:hAnsi="Arial" w:cs="Arial"/>
                <w:color w:val="333399"/>
                <w:sz w:val="18"/>
                <w:szCs w:val="18"/>
              </w:rPr>
            </w:pPr>
            <w:r w:rsidRPr="00F554A2">
              <w:rPr>
                <w:rFonts w:ascii="Arial" w:hAnsi="Arial" w:cs="Arial"/>
                <w:color w:val="333399"/>
                <w:sz w:val="18"/>
                <w:szCs w:val="18"/>
              </w:rPr>
              <w:t>Absolute</w:t>
            </w:r>
          </w:p>
        </w:tc>
        <w:tc>
          <w:tcPr>
            <w:tcW w:w="1477" w:type="dxa"/>
            <w:tcBorders>
              <w:top w:val="nil"/>
              <w:left w:val="nil"/>
              <w:bottom w:val="single" w:sz="4" w:space="0" w:color="C0C0C0"/>
              <w:right w:val="nil"/>
            </w:tcBorders>
            <w:shd w:val="clear" w:color="auto" w:fill="auto"/>
            <w:noWrap/>
            <w:hideMark/>
          </w:tcPr>
          <w:p w14:paraId="5529B8B3" w14:textId="77777777" w:rsidR="006F2B4C" w:rsidRPr="00F554A2" w:rsidRDefault="006F2B4C" w:rsidP="00E82961">
            <w:pPr>
              <w:jc w:val="right"/>
              <w:rPr>
                <w:rFonts w:ascii="Arial" w:hAnsi="Arial" w:cs="Arial"/>
                <w:color w:val="993300"/>
                <w:sz w:val="18"/>
                <w:szCs w:val="18"/>
              </w:rPr>
            </w:pPr>
            <w:r w:rsidRPr="00F554A2">
              <w:rPr>
                <w:rFonts w:ascii="Arial" w:hAnsi="Arial" w:cs="Arial"/>
                <w:color w:val="993300"/>
                <w:sz w:val="18"/>
                <w:szCs w:val="18"/>
              </w:rPr>
              <w:t>0.073</w:t>
            </w:r>
          </w:p>
        </w:tc>
      </w:tr>
      <w:tr w:rsidR="006F2B4C" w:rsidRPr="00F554A2" w14:paraId="1E32A7C8" w14:textId="77777777" w:rsidTr="001E1EAF">
        <w:trPr>
          <w:trHeight w:val="288"/>
          <w:jc w:val="center"/>
        </w:trPr>
        <w:tc>
          <w:tcPr>
            <w:tcW w:w="1652" w:type="dxa"/>
            <w:vMerge/>
            <w:tcBorders>
              <w:top w:val="nil"/>
              <w:left w:val="nil"/>
              <w:bottom w:val="single" w:sz="4" w:space="0" w:color="C0C0C0"/>
              <w:right w:val="nil"/>
            </w:tcBorders>
            <w:vAlign w:val="center"/>
            <w:hideMark/>
          </w:tcPr>
          <w:p w14:paraId="4D9F56FE" w14:textId="77777777" w:rsidR="006F2B4C" w:rsidRPr="00F554A2" w:rsidRDefault="006F2B4C" w:rsidP="00E82961">
            <w:pPr>
              <w:rPr>
                <w:rFonts w:ascii="Arial" w:hAnsi="Arial" w:cs="Arial"/>
                <w:color w:val="333399"/>
                <w:sz w:val="18"/>
                <w:szCs w:val="18"/>
              </w:rPr>
            </w:pPr>
          </w:p>
        </w:tc>
        <w:tc>
          <w:tcPr>
            <w:tcW w:w="1351" w:type="dxa"/>
            <w:tcBorders>
              <w:top w:val="nil"/>
              <w:left w:val="nil"/>
              <w:bottom w:val="single" w:sz="4" w:space="0" w:color="C0C0C0"/>
              <w:right w:val="nil"/>
            </w:tcBorders>
            <w:shd w:val="clear" w:color="000000" w:fill="CCCCFF"/>
            <w:hideMark/>
          </w:tcPr>
          <w:p w14:paraId="74D93BE4" w14:textId="77777777" w:rsidR="006F2B4C" w:rsidRPr="00F554A2" w:rsidRDefault="006F2B4C" w:rsidP="00E82961">
            <w:pPr>
              <w:rPr>
                <w:rFonts w:ascii="Arial" w:hAnsi="Arial" w:cs="Arial"/>
                <w:color w:val="333399"/>
                <w:sz w:val="18"/>
                <w:szCs w:val="18"/>
              </w:rPr>
            </w:pPr>
            <w:r w:rsidRPr="00F554A2">
              <w:rPr>
                <w:rFonts w:ascii="Arial" w:hAnsi="Arial" w:cs="Arial"/>
                <w:color w:val="333399"/>
                <w:sz w:val="18"/>
                <w:szCs w:val="18"/>
              </w:rPr>
              <w:t>Positive</w:t>
            </w:r>
          </w:p>
        </w:tc>
        <w:tc>
          <w:tcPr>
            <w:tcW w:w="1477" w:type="dxa"/>
            <w:tcBorders>
              <w:top w:val="nil"/>
              <w:left w:val="nil"/>
              <w:bottom w:val="single" w:sz="4" w:space="0" w:color="C0C0C0"/>
              <w:right w:val="nil"/>
            </w:tcBorders>
            <w:shd w:val="clear" w:color="auto" w:fill="auto"/>
            <w:noWrap/>
            <w:hideMark/>
          </w:tcPr>
          <w:p w14:paraId="4CDB9011" w14:textId="77777777" w:rsidR="006F2B4C" w:rsidRPr="00F554A2" w:rsidRDefault="006F2B4C" w:rsidP="00E82961">
            <w:pPr>
              <w:jc w:val="right"/>
              <w:rPr>
                <w:rFonts w:ascii="Arial" w:hAnsi="Arial" w:cs="Arial"/>
                <w:color w:val="993300"/>
                <w:sz w:val="18"/>
                <w:szCs w:val="18"/>
              </w:rPr>
            </w:pPr>
            <w:r w:rsidRPr="00F554A2">
              <w:rPr>
                <w:rFonts w:ascii="Arial" w:hAnsi="Arial" w:cs="Arial"/>
                <w:color w:val="993300"/>
                <w:sz w:val="18"/>
                <w:szCs w:val="18"/>
              </w:rPr>
              <w:t>0.046</w:t>
            </w:r>
          </w:p>
        </w:tc>
      </w:tr>
      <w:tr w:rsidR="006F2B4C" w:rsidRPr="00F554A2" w14:paraId="6616ABDA" w14:textId="77777777" w:rsidTr="001E1EAF">
        <w:trPr>
          <w:trHeight w:val="298"/>
          <w:jc w:val="center"/>
        </w:trPr>
        <w:tc>
          <w:tcPr>
            <w:tcW w:w="1652" w:type="dxa"/>
            <w:vMerge/>
            <w:tcBorders>
              <w:top w:val="nil"/>
              <w:left w:val="nil"/>
              <w:bottom w:val="single" w:sz="4" w:space="0" w:color="C0C0C0"/>
              <w:right w:val="nil"/>
            </w:tcBorders>
            <w:vAlign w:val="center"/>
            <w:hideMark/>
          </w:tcPr>
          <w:p w14:paraId="185B61B3" w14:textId="77777777" w:rsidR="006F2B4C" w:rsidRPr="00F554A2" w:rsidRDefault="006F2B4C" w:rsidP="00E82961">
            <w:pPr>
              <w:rPr>
                <w:rFonts w:ascii="Arial" w:hAnsi="Arial" w:cs="Arial"/>
                <w:color w:val="333399"/>
                <w:sz w:val="18"/>
                <w:szCs w:val="18"/>
              </w:rPr>
            </w:pPr>
          </w:p>
        </w:tc>
        <w:tc>
          <w:tcPr>
            <w:tcW w:w="1351" w:type="dxa"/>
            <w:tcBorders>
              <w:top w:val="nil"/>
              <w:left w:val="nil"/>
              <w:bottom w:val="single" w:sz="4" w:space="0" w:color="C0C0C0"/>
              <w:right w:val="nil"/>
            </w:tcBorders>
            <w:shd w:val="clear" w:color="000000" w:fill="CCCCFF"/>
            <w:hideMark/>
          </w:tcPr>
          <w:p w14:paraId="04BFD2CB" w14:textId="77777777" w:rsidR="006F2B4C" w:rsidRPr="00F554A2" w:rsidRDefault="006F2B4C" w:rsidP="00E82961">
            <w:pPr>
              <w:rPr>
                <w:rFonts w:ascii="Arial" w:hAnsi="Arial" w:cs="Arial"/>
                <w:color w:val="333399"/>
                <w:sz w:val="18"/>
                <w:szCs w:val="18"/>
              </w:rPr>
            </w:pPr>
            <w:r w:rsidRPr="00F554A2">
              <w:rPr>
                <w:rFonts w:ascii="Arial" w:hAnsi="Arial" w:cs="Arial"/>
                <w:color w:val="333399"/>
                <w:sz w:val="18"/>
                <w:szCs w:val="18"/>
              </w:rPr>
              <w:t>Negative</w:t>
            </w:r>
          </w:p>
        </w:tc>
        <w:tc>
          <w:tcPr>
            <w:tcW w:w="1477" w:type="dxa"/>
            <w:tcBorders>
              <w:top w:val="nil"/>
              <w:left w:val="nil"/>
              <w:bottom w:val="single" w:sz="4" w:space="0" w:color="C0C0C0"/>
              <w:right w:val="nil"/>
            </w:tcBorders>
            <w:shd w:val="clear" w:color="auto" w:fill="auto"/>
            <w:noWrap/>
            <w:hideMark/>
          </w:tcPr>
          <w:p w14:paraId="4E066327" w14:textId="77777777" w:rsidR="006F2B4C" w:rsidRPr="00F554A2" w:rsidRDefault="006F2B4C" w:rsidP="00E82961">
            <w:pPr>
              <w:jc w:val="right"/>
              <w:rPr>
                <w:rFonts w:ascii="Arial" w:hAnsi="Arial" w:cs="Arial"/>
                <w:color w:val="993300"/>
                <w:sz w:val="18"/>
                <w:szCs w:val="18"/>
              </w:rPr>
            </w:pPr>
            <w:r w:rsidRPr="00F554A2">
              <w:rPr>
                <w:rFonts w:ascii="Arial" w:hAnsi="Arial" w:cs="Arial"/>
                <w:color w:val="993300"/>
                <w:sz w:val="18"/>
                <w:szCs w:val="18"/>
              </w:rPr>
              <w:t>-0.073</w:t>
            </w:r>
          </w:p>
        </w:tc>
      </w:tr>
      <w:tr w:rsidR="006F2B4C" w:rsidRPr="00F554A2" w14:paraId="6AA20058" w14:textId="77777777" w:rsidTr="001E1EAF">
        <w:trPr>
          <w:trHeight w:val="271"/>
          <w:jc w:val="center"/>
        </w:trPr>
        <w:tc>
          <w:tcPr>
            <w:tcW w:w="3003" w:type="dxa"/>
            <w:gridSpan w:val="2"/>
            <w:tcBorders>
              <w:top w:val="single" w:sz="4" w:space="0" w:color="C0C0C0"/>
              <w:left w:val="nil"/>
              <w:bottom w:val="single" w:sz="4" w:space="0" w:color="C0C0C0"/>
              <w:right w:val="nil"/>
            </w:tcBorders>
            <w:shd w:val="clear" w:color="000000" w:fill="CCCCFF"/>
            <w:hideMark/>
          </w:tcPr>
          <w:p w14:paraId="0ECBBE7D" w14:textId="77777777" w:rsidR="006F2B4C" w:rsidRPr="00F554A2" w:rsidRDefault="006F2B4C" w:rsidP="00E82961">
            <w:pPr>
              <w:rPr>
                <w:rFonts w:ascii="Arial" w:hAnsi="Arial" w:cs="Arial"/>
                <w:color w:val="333399"/>
                <w:sz w:val="18"/>
                <w:szCs w:val="18"/>
              </w:rPr>
            </w:pPr>
            <w:r w:rsidRPr="00F554A2">
              <w:rPr>
                <w:rFonts w:ascii="Arial" w:hAnsi="Arial" w:cs="Arial"/>
                <w:color w:val="333399"/>
                <w:sz w:val="18"/>
                <w:szCs w:val="18"/>
              </w:rPr>
              <w:t>Test Statistic</w:t>
            </w:r>
          </w:p>
        </w:tc>
        <w:tc>
          <w:tcPr>
            <w:tcW w:w="1477" w:type="dxa"/>
            <w:tcBorders>
              <w:top w:val="nil"/>
              <w:left w:val="nil"/>
              <w:bottom w:val="single" w:sz="4" w:space="0" w:color="C0C0C0"/>
              <w:right w:val="nil"/>
            </w:tcBorders>
            <w:shd w:val="clear" w:color="auto" w:fill="auto"/>
            <w:noWrap/>
            <w:hideMark/>
          </w:tcPr>
          <w:p w14:paraId="3957714A" w14:textId="77777777" w:rsidR="006F2B4C" w:rsidRPr="00F554A2" w:rsidRDefault="006F2B4C" w:rsidP="00E82961">
            <w:pPr>
              <w:jc w:val="right"/>
              <w:rPr>
                <w:rFonts w:ascii="Arial" w:hAnsi="Arial" w:cs="Arial"/>
                <w:color w:val="993300"/>
                <w:sz w:val="18"/>
                <w:szCs w:val="18"/>
              </w:rPr>
            </w:pPr>
            <w:r w:rsidRPr="00F554A2">
              <w:rPr>
                <w:rFonts w:ascii="Arial" w:hAnsi="Arial" w:cs="Arial"/>
                <w:color w:val="993300"/>
                <w:sz w:val="18"/>
                <w:szCs w:val="18"/>
              </w:rPr>
              <w:t>0.073</w:t>
            </w:r>
          </w:p>
        </w:tc>
      </w:tr>
      <w:tr w:rsidR="006F2B4C" w:rsidRPr="00F554A2" w14:paraId="3879AF50" w14:textId="77777777" w:rsidTr="001E1EAF">
        <w:trPr>
          <w:trHeight w:val="288"/>
          <w:jc w:val="center"/>
        </w:trPr>
        <w:tc>
          <w:tcPr>
            <w:tcW w:w="3003" w:type="dxa"/>
            <w:gridSpan w:val="2"/>
            <w:tcBorders>
              <w:top w:val="single" w:sz="4" w:space="0" w:color="C0C0C0"/>
              <w:left w:val="nil"/>
              <w:bottom w:val="single" w:sz="4" w:space="0" w:color="993366"/>
              <w:right w:val="nil"/>
            </w:tcBorders>
            <w:shd w:val="clear" w:color="000000" w:fill="CCCCFF"/>
            <w:hideMark/>
          </w:tcPr>
          <w:p w14:paraId="63F40F5A" w14:textId="77777777" w:rsidR="006F2B4C" w:rsidRPr="00F554A2" w:rsidRDefault="006F2B4C" w:rsidP="00E82961">
            <w:pPr>
              <w:rPr>
                <w:rFonts w:ascii="Arial" w:hAnsi="Arial" w:cs="Arial"/>
                <w:color w:val="333399"/>
                <w:sz w:val="18"/>
                <w:szCs w:val="18"/>
              </w:rPr>
            </w:pPr>
            <w:r w:rsidRPr="00F554A2">
              <w:rPr>
                <w:rFonts w:ascii="Arial" w:hAnsi="Arial" w:cs="Arial"/>
                <w:color w:val="333399"/>
                <w:sz w:val="18"/>
                <w:szCs w:val="18"/>
              </w:rPr>
              <w:t>Asymp. Sig. (2-tailed)</w:t>
            </w:r>
          </w:p>
        </w:tc>
        <w:tc>
          <w:tcPr>
            <w:tcW w:w="1477" w:type="dxa"/>
            <w:tcBorders>
              <w:top w:val="nil"/>
              <w:left w:val="nil"/>
              <w:bottom w:val="single" w:sz="4" w:space="0" w:color="993366"/>
              <w:right w:val="nil"/>
            </w:tcBorders>
            <w:shd w:val="clear" w:color="auto" w:fill="auto"/>
            <w:noWrap/>
            <w:hideMark/>
          </w:tcPr>
          <w:p w14:paraId="24FDD24E" w14:textId="77777777" w:rsidR="006F2B4C" w:rsidRPr="00F554A2" w:rsidRDefault="006F2B4C" w:rsidP="00E82961">
            <w:pPr>
              <w:jc w:val="right"/>
              <w:rPr>
                <w:rFonts w:ascii="Arial" w:hAnsi="Arial" w:cs="Arial"/>
                <w:color w:val="993300"/>
                <w:sz w:val="18"/>
                <w:szCs w:val="18"/>
              </w:rPr>
            </w:pPr>
            <w:r w:rsidRPr="00F554A2">
              <w:rPr>
                <w:rFonts w:ascii="Arial" w:hAnsi="Arial" w:cs="Arial"/>
                <w:color w:val="993300"/>
                <w:sz w:val="18"/>
                <w:szCs w:val="18"/>
              </w:rPr>
              <w:t>.200</w:t>
            </w:r>
            <w:r w:rsidRPr="00F554A2">
              <w:rPr>
                <w:rFonts w:ascii="Arial" w:hAnsi="Arial" w:cs="Arial"/>
                <w:color w:val="993300"/>
                <w:sz w:val="18"/>
                <w:szCs w:val="18"/>
                <w:vertAlign w:val="superscript"/>
              </w:rPr>
              <w:t>c,d</w:t>
            </w:r>
          </w:p>
        </w:tc>
      </w:tr>
      <w:tr w:rsidR="006F2B4C" w:rsidRPr="00F554A2" w14:paraId="5E60DB00" w14:textId="77777777" w:rsidTr="00E82961">
        <w:trPr>
          <w:trHeight w:val="288"/>
          <w:jc w:val="center"/>
        </w:trPr>
        <w:tc>
          <w:tcPr>
            <w:tcW w:w="4480" w:type="dxa"/>
            <w:gridSpan w:val="3"/>
            <w:tcBorders>
              <w:top w:val="nil"/>
              <w:left w:val="nil"/>
              <w:bottom w:val="nil"/>
              <w:right w:val="nil"/>
            </w:tcBorders>
            <w:shd w:val="clear" w:color="auto" w:fill="auto"/>
            <w:hideMark/>
          </w:tcPr>
          <w:p w14:paraId="2F4753A6" w14:textId="77777777" w:rsidR="006F2B4C" w:rsidRPr="00F554A2" w:rsidRDefault="006F2B4C" w:rsidP="00E82961">
            <w:pPr>
              <w:rPr>
                <w:rFonts w:ascii="Arial" w:hAnsi="Arial" w:cs="Arial"/>
                <w:color w:val="993300"/>
                <w:sz w:val="18"/>
                <w:szCs w:val="18"/>
              </w:rPr>
            </w:pPr>
            <w:r w:rsidRPr="00F554A2">
              <w:rPr>
                <w:rFonts w:ascii="Arial" w:hAnsi="Arial" w:cs="Arial"/>
                <w:color w:val="993300"/>
                <w:sz w:val="18"/>
                <w:szCs w:val="18"/>
              </w:rPr>
              <w:t>a. Test distribution is Normal.</w:t>
            </w:r>
          </w:p>
        </w:tc>
      </w:tr>
    </w:tbl>
    <w:p w14:paraId="0ED56219" w14:textId="77777777" w:rsidR="001E1EAF" w:rsidRPr="001E1EAF" w:rsidRDefault="001E1EAF" w:rsidP="001E1EAF">
      <w:pPr>
        <w:pStyle w:val="NormalWeb"/>
        <w:spacing w:before="0" w:beforeAutospacing="0" w:after="0" w:afterAutospacing="0"/>
        <w:ind w:left="2552"/>
        <w:rPr>
          <w:rFonts w:ascii="Calibri Light" w:hAnsi="Calibri Light" w:cs="Calibri Light"/>
          <w:sz w:val="20"/>
          <w:szCs w:val="20"/>
        </w:rPr>
      </w:pPr>
      <w:r w:rsidRPr="001E1EAF">
        <w:rPr>
          <w:rFonts w:ascii="Calibri Light" w:hAnsi="Calibri Light" w:cs="Calibri Light"/>
          <w:sz w:val="20"/>
          <w:szCs w:val="20"/>
        </w:rPr>
        <w:t>Processed with SPSS Version 25.0; 2025</w:t>
      </w:r>
    </w:p>
    <w:p w14:paraId="61561B2D" w14:textId="1500587B" w:rsidR="003C7A8F" w:rsidRDefault="003C7A8F" w:rsidP="008D1DD2">
      <w:pPr>
        <w:pStyle w:val="NormalWeb"/>
        <w:ind w:left="567"/>
        <w:jc w:val="both"/>
        <w:rPr>
          <w:rFonts w:ascii="Calibri Light" w:hAnsi="Calibri Light" w:cs="Calibri Light"/>
        </w:rPr>
      </w:pPr>
      <w:r w:rsidRPr="008D1DD2">
        <w:rPr>
          <w:rFonts w:ascii="Calibri Light" w:hAnsi="Calibri Light" w:cs="Calibri Light"/>
        </w:rPr>
        <w:t xml:space="preserve">As shown in Table 4.17, the significance value α is 0.200 &gt; 0.05, </w:t>
      </w:r>
      <w:r w:rsidR="00E82961" w:rsidRPr="00E82961">
        <w:rPr>
          <w:rFonts w:ascii="Calibri Light" w:hAnsi="Calibri Light" w:cs="Calibri Light"/>
        </w:rPr>
        <w:t>demonstrating the normal distribution of the data.</w:t>
      </w:r>
    </w:p>
    <w:p w14:paraId="089019B6" w14:textId="3E12745F" w:rsidR="00B85B4D" w:rsidRPr="008D1DD2" w:rsidRDefault="00B85B4D" w:rsidP="002D417E">
      <w:pPr>
        <w:pStyle w:val="NormalWeb"/>
        <w:spacing w:after="240" w:afterAutospacing="0"/>
        <w:jc w:val="center"/>
        <w:rPr>
          <w:rFonts w:ascii="Calibri Light" w:hAnsi="Calibri Light" w:cs="Calibri Light"/>
        </w:rPr>
      </w:pPr>
      <w:r w:rsidRPr="00E87E98">
        <w:rPr>
          <w:rFonts w:ascii="Calibri Light" w:hAnsi="Calibri Light" w:cs="Calibri Light"/>
          <w:spacing w:val="-2"/>
        </w:rPr>
        <w:t>Tabel</w:t>
      </w:r>
      <w:r w:rsidRPr="00E87E98">
        <w:rPr>
          <w:rFonts w:ascii="Calibri Light" w:hAnsi="Calibri Light" w:cs="Calibri Light"/>
          <w:spacing w:val="-5"/>
        </w:rPr>
        <w:t xml:space="preserve"> </w:t>
      </w:r>
      <w:r w:rsidR="00680887">
        <w:rPr>
          <w:rFonts w:ascii="Calibri Light" w:hAnsi="Calibri Light" w:cs="Calibri Light"/>
          <w:spacing w:val="-2"/>
        </w:rPr>
        <w:t>10</w:t>
      </w:r>
      <w:r w:rsidRPr="002863EA">
        <w:rPr>
          <w:rFonts w:ascii="Calibri Light" w:hAnsi="Calibri Light" w:cs="Calibri Light"/>
          <w:spacing w:val="-2"/>
        </w:rPr>
        <w:t>.</w:t>
      </w:r>
      <w:r w:rsidRPr="002863EA">
        <w:rPr>
          <w:rFonts w:ascii="Calibri Light" w:hAnsi="Calibri Light" w:cs="Calibri Light"/>
          <w:spacing w:val="-7"/>
        </w:rPr>
        <w:t xml:space="preserve"> </w:t>
      </w:r>
      <w:r w:rsidR="00697331" w:rsidRPr="00A728B0">
        <w:rPr>
          <w:rFonts w:ascii="Calibri Light" w:hAnsi="Calibri Light" w:cs="Calibri Light"/>
        </w:rPr>
        <w:t>Linearity Test of Communication (X1)</w:t>
      </w:r>
    </w:p>
    <w:tbl>
      <w:tblPr>
        <w:tblW w:w="8064" w:type="dxa"/>
        <w:jc w:val="center"/>
        <w:tblLook w:val="04A0" w:firstRow="1" w:lastRow="0" w:firstColumn="1" w:lastColumn="0" w:noHBand="0" w:noVBand="1"/>
      </w:tblPr>
      <w:tblGrid>
        <w:gridCol w:w="1467"/>
        <w:gridCol w:w="917"/>
        <w:gridCol w:w="1322"/>
        <w:gridCol w:w="978"/>
        <w:gridCol w:w="834"/>
        <w:gridCol w:w="877"/>
        <w:gridCol w:w="834"/>
        <w:gridCol w:w="835"/>
      </w:tblGrid>
      <w:tr w:rsidR="001701B5" w:rsidRPr="00F554A2" w14:paraId="60F98B7B" w14:textId="77777777" w:rsidTr="002C4F7F">
        <w:trPr>
          <w:trHeight w:val="172"/>
          <w:jc w:val="center"/>
        </w:trPr>
        <w:tc>
          <w:tcPr>
            <w:tcW w:w="8064" w:type="dxa"/>
            <w:gridSpan w:val="8"/>
            <w:tcBorders>
              <w:top w:val="nil"/>
              <w:left w:val="nil"/>
              <w:bottom w:val="nil"/>
              <w:right w:val="nil"/>
            </w:tcBorders>
            <w:shd w:val="clear" w:color="auto" w:fill="auto"/>
            <w:vAlign w:val="center"/>
            <w:hideMark/>
          </w:tcPr>
          <w:p w14:paraId="4CD6A15F" w14:textId="77777777" w:rsidR="001701B5" w:rsidRPr="00F554A2" w:rsidRDefault="001701B5" w:rsidP="00E82961">
            <w:pPr>
              <w:jc w:val="center"/>
              <w:rPr>
                <w:rFonts w:ascii="Arial Bold" w:hAnsi="Arial Bold" w:cs="Calibri"/>
                <w:b/>
                <w:bCs/>
                <w:color w:val="993300"/>
              </w:rPr>
            </w:pPr>
            <w:r w:rsidRPr="00F554A2">
              <w:rPr>
                <w:rFonts w:ascii="Arial Bold" w:hAnsi="Arial Bold" w:cs="Calibri"/>
                <w:b/>
                <w:bCs/>
                <w:color w:val="993300"/>
              </w:rPr>
              <w:t>ANOVA Table</w:t>
            </w:r>
          </w:p>
        </w:tc>
      </w:tr>
      <w:tr w:rsidR="001701B5" w:rsidRPr="00F554A2" w14:paraId="20741CDD" w14:textId="77777777" w:rsidTr="002C4F7F">
        <w:trPr>
          <w:trHeight w:val="286"/>
          <w:jc w:val="center"/>
        </w:trPr>
        <w:tc>
          <w:tcPr>
            <w:tcW w:w="3706" w:type="dxa"/>
            <w:gridSpan w:val="3"/>
            <w:tcBorders>
              <w:top w:val="nil"/>
              <w:left w:val="nil"/>
              <w:bottom w:val="single" w:sz="4" w:space="0" w:color="993366"/>
              <w:right w:val="nil"/>
            </w:tcBorders>
            <w:shd w:val="clear" w:color="auto" w:fill="auto"/>
            <w:vAlign w:val="bottom"/>
            <w:hideMark/>
          </w:tcPr>
          <w:p w14:paraId="6068E2F2" w14:textId="77777777" w:rsidR="001701B5" w:rsidRPr="00F554A2" w:rsidRDefault="001701B5" w:rsidP="00E82961">
            <w:pPr>
              <w:rPr>
                <w:rFonts w:ascii="Arial" w:hAnsi="Arial" w:cs="Arial"/>
                <w:color w:val="333399"/>
                <w:sz w:val="18"/>
                <w:szCs w:val="18"/>
              </w:rPr>
            </w:pPr>
            <w:r w:rsidRPr="00F554A2">
              <w:rPr>
                <w:rFonts w:ascii="Arial" w:hAnsi="Arial" w:cs="Arial"/>
                <w:color w:val="333399"/>
                <w:sz w:val="18"/>
                <w:szCs w:val="18"/>
              </w:rPr>
              <w:t> </w:t>
            </w:r>
          </w:p>
        </w:tc>
        <w:tc>
          <w:tcPr>
            <w:tcW w:w="978" w:type="dxa"/>
            <w:tcBorders>
              <w:top w:val="nil"/>
              <w:left w:val="nil"/>
              <w:bottom w:val="single" w:sz="4" w:space="0" w:color="993366"/>
              <w:right w:val="single" w:sz="4" w:space="0" w:color="333333"/>
            </w:tcBorders>
            <w:shd w:val="clear" w:color="auto" w:fill="auto"/>
            <w:vAlign w:val="bottom"/>
            <w:hideMark/>
          </w:tcPr>
          <w:p w14:paraId="32D74205" w14:textId="77777777" w:rsidR="001701B5" w:rsidRPr="00F554A2" w:rsidRDefault="001701B5" w:rsidP="00E82961">
            <w:pPr>
              <w:jc w:val="center"/>
              <w:rPr>
                <w:rFonts w:ascii="Arial" w:hAnsi="Arial" w:cs="Arial"/>
                <w:color w:val="333399"/>
                <w:sz w:val="18"/>
                <w:szCs w:val="18"/>
              </w:rPr>
            </w:pPr>
            <w:r w:rsidRPr="00F554A2">
              <w:rPr>
                <w:rFonts w:ascii="Arial" w:hAnsi="Arial" w:cs="Arial"/>
                <w:color w:val="333399"/>
                <w:sz w:val="18"/>
                <w:szCs w:val="18"/>
              </w:rPr>
              <w:t>Sum of Squares</w:t>
            </w:r>
          </w:p>
        </w:tc>
        <w:tc>
          <w:tcPr>
            <w:tcW w:w="834" w:type="dxa"/>
            <w:tcBorders>
              <w:top w:val="nil"/>
              <w:left w:val="nil"/>
              <w:bottom w:val="single" w:sz="4" w:space="0" w:color="993366"/>
              <w:right w:val="single" w:sz="4" w:space="0" w:color="333333"/>
            </w:tcBorders>
            <w:shd w:val="clear" w:color="auto" w:fill="auto"/>
            <w:vAlign w:val="bottom"/>
            <w:hideMark/>
          </w:tcPr>
          <w:p w14:paraId="070C8712" w14:textId="77777777" w:rsidR="001701B5" w:rsidRPr="00F554A2" w:rsidRDefault="001701B5" w:rsidP="00E82961">
            <w:pPr>
              <w:jc w:val="center"/>
              <w:rPr>
                <w:rFonts w:ascii="Arial" w:hAnsi="Arial" w:cs="Arial"/>
                <w:color w:val="333399"/>
                <w:sz w:val="18"/>
                <w:szCs w:val="18"/>
              </w:rPr>
            </w:pPr>
            <w:r w:rsidRPr="00F554A2">
              <w:rPr>
                <w:rFonts w:ascii="Arial" w:hAnsi="Arial" w:cs="Arial"/>
                <w:color w:val="333399"/>
                <w:sz w:val="18"/>
                <w:szCs w:val="18"/>
              </w:rPr>
              <w:t>df</w:t>
            </w:r>
          </w:p>
        </w:tc>
        <w:tc>
          <w:tcPr>
            <w:tcW w:w="877" w:type="dxa"/>
            <w:tcBorders>
              <w:top w:val="nil"/>
              <w:left w:val="nil"/>
              <w:bottom w:val="single" w:sz="4" w:space="0" w:color="993366"/>
              <w:right w:val="single" w:sz="4" w:space="0" w:color="333333"/>
            </w:tcBorders>
            <w:shd w:val="clear" w:color="auto" w:fill="auto"/>
            <w:vAlign w:val="bottom"/>
            <w:hideMark/>
          </w:tcPr>
          <w:p w14:paraId="06A67B6F" w14:textId="77777777" w:rsidR="001701B5" w:rsidRPr="00F554A2" w:rsidRDefault="001701B5" w:rsidP="00E82961">
            <w:pPr>
              <w:jc w:val="center"/>
              <w:rPr>
                <w:rFonts w:ascii="Arial" w:hAnsi="Arial" w:cs="Arial"/>
                <w:color w:val="333399"/>
                <w:sz w:val="18"/>
                <w:szCs w:val="18"/>
              </w:rPr>
            </w:pPr>
            <w:r w:rsidRPr="00F554A2">
              <w:rPr>
                <w:rFonts w:ascii="Arial" w:hAnsi="Arial" w:cs="Arial"/>
                <w:color w:val="333399"/>
                <w:sz w:val="18"/>
                <w:szCs w:val="18"/>
              </w:rPr>
              <w:t>Mean Square</w:t>
            </w:r>
          </w:p>
        </w:tc>
        <w:tc>
          <w:tcPr>
            <w:tcW w:w="834" w:type="dxa"/>
            <w:tcBorders>
              <w:top w:val="nil"/>
              <w:left w:val="nil"/>
              <w:bottom w:val="single" w:sz="4" w:space="0" w:color="993366"/>
              <w:right w:val="single" w:sz="4" w:space="0" w:color="333333"/>
            </w:tcBorders>
            <w:shd w:val="clear" w:color="auto" w:fill="auto"/>
            <w:vAlign w:val="bottom"/>
            <w:hideMark/>
          </w:tcPr>
          <w:p w14:paraId="3BDA0626" w14:textId="77777777" w:rsidR="001701B5" w:rsidRPr="00F554A2" w:rsidRDefault="001701B5" w:rsidP="00E82961">
            <w:pPr>
              <w:jc w:val="center"/>
              <w:rPr>
                <w:rFonts w:ascii="Arial" w:hAnsi="Arial" w:cs="Arial"/>
                <w:color w:val="333399"/>
                <w:sz w:val="18"/>
                <w:szCs w:val="18"/>
              </w:rPr>
            </w:pPr>
            <w:r w:rsidRPr="00F554A2">
              <w:rPr>
                <w:rFonts w:ascii="Arial" w:hAnsi="Arial" w:cs="Arial"/>
                <w:color w:val="333399"/>
                <w:sz w:val="18"/>
                <w:szCs w:val="18"/>
              </w:rPr>
              <w:t>F</w:t>
            </w:r>
          </w:p>
        </w:tc>
        <w:tc>
          <w:tcPr>
            <w:tcW w:w="835" w:type="dxa"/>
            <w:tcBorders>
              <w:top w:val="nil"/>
              <w:left w:val="nil"/>
              <w:bottom w:val="single" w:sz="4" w:space="0" w:color="993366"/>
              <w:right w:val="nil"/>
            </w:tcBorders>
            <w:shd w:val="clear" w:color="auto" w:fill="auto"/>
            <w:vAlign w:val="bottom"/>
            <w:hideMark/>
          </w:tcPr>
          <w:p w14:paraId="362ABBD1" w14:textId="77777777" w:rsidR="001701B5" w:rsidRPr="00F554A2" w:rsidRDefault="001701B5" w:rsidP="00E82961">
            <w:pPr>
              <w:jc w:val="center"/>
              <w:rPr>
                <w:rFonts w:ascii="Arial" w:hAnsi="Arial" w:cs="Arial"/>
                <w:color w:val="333399"/>
                <w:sz w:val="18"/>
                <w:szCs w:val="18"/>
              </w:rPr>
            </w:pPr>
            <w:r w:rsidRPr="00F554A2">
              <w:rPr>
                <w:rFonts w:ascii="Arial" w:hAnsi="Arial" w:cs="Arial"/>
                <w:color w:val="333399"/>
                <w:sz w:val="18"/>
                <w:szCs w:val="18"/>
              </w:rPr>
              <w:t>Sig.</w:t>
            </w:r>
          </w:p>
        </w:tc>
      </w:tr>
      <w:tr w:rsidR="001701B5" w:rsidRPr="00F554A2" w14:paraId="402A23B1" w14:textId="77777777" w:rsidTr="002C4F7F">
        <w:trPr>
          <w:trHeight w:val="272"/>
          <w:jc w:val="center"/>
        </w:trPr>
        <w:tc>
          <w:tcPr>
            <w:tcW w:w="1359" w:type="dxa"/>
            <w:vMerge w:val="restart"/>
            <w:tcBorders>
              <w:top w:val="nil"/>
              <w:left w:val="nil"/>
              <w:bottom w:val="single" w:sz="4" w:space="0" w:color="993366"/>
              <w:right w:val="nil"/>
            </w:tcBorders>
            <w:shd w:val="clear" w:color="000000" w:fill="CCCCFF"/>
            <w:hideMark/>
          </w:tcPr>
          <w:p w14:paraId="21841F42" w14:textId="349EF7CA" w:rsidR="001701B5" w:rsidRPr="00F554A2" w:rsidRDefault="003B4878" w:rsidP="00E82961">
            <w:pPr>
              <w:rPr>
                <w:rFonts w:ascii="Arial" w:hAnsi="Arial" w:cs="Arial"/>
                <w:color w:val="333399"/>
                <w:sz w:val="18"/>
                <w:szCs w:val="18"/>
              </w:rPr>
            </w:pPr>
            <w:r>
              <w:rPr>
                <w:rFonts w:ascii="Arial" w:hAnsi="Arial" w:cs="Arial"/>
                <w:color w:val="333399"/>
                <w:sz w:val="18"/>
                <w:szCs w:val="18"/>
              </w:rPr>
              <w:lastRenderedPageBreak/>
              <w:t>Performance</w:t>
            </w:r>
            <w:r w:rsidR="001701B5" w:rsidRPr="00F554A2">
              <w:rPr>
                <w:rFonts w:ascii="Arial" w:hAnsi="Arial" w:cs="Arial"/>
                <w:color w:val="333399"/>
                <w:sz w:val="18"/>
                <w:szCs w:val="18"/>
              </w:rPr>
              <w:t xml:space="preserve"> * </w:t>
            </w:r>
            <w:r>
              <w:rPr>
                <w:rFonts w:ascii="Arial" w:hAnsi="Arial" w:cs="Arial"/>
                <w:color w:val="333399"/>
                <w:sz w:val="18"/>
                <w:szCs w:val="18"/>
              </w:rPr>
              <w:t>Communication</w:t>
            </w:r>
          </w:p>
        </w:tc>
        <w:tc>
          <w:tcPr>
            <w:tcW w:w="917" w:type="dxa"/>
            <w:vMerge w:val="restart"/>
            <w:tcBorders>
              <w:top w:val="nil"/>
              <w:left w:val="nil"/>
              <w:bottom w:val="nil"/>
              <w:right w:val="nil"/>
            </w:tcBorders>
            <w:shd w:val="clear" w:color="000000" w:fill="CCCCFF"/>
            <w:hideMark/>
          </w:tcPr>
          <w:p w14:paraId="64AFD9B3" w14:textId="77777777" w:rsidR="001701B5" w:rsidRPr="00F554A2" w:rsidRDefault="001701B5" w:rsidP="00E82961">
            <w:pPr>
              <w:rPr>
                <w:rFonts w:ascii="Arial" w:hAnsi="Arial" w:cs="Arial"/>
                <w:color w:val="333399"/>
                <w:sz w:val="18"/>
                <w:szCs w:val="18"/>
              </w:rPr>
            </w:pPr>
            <w:r w:rsidRPr="00F554A2">
              <w:rPr>
                <w:rFonts w:ascii="Arial" w:hAnsi="Arial" w:cs="Arial"/>
                <w:color w:val="333399"/>
                <w:sz w:val="18"/>
                <w:szCs w:val="18"/>
              </w:rPr>
              <w:t>Between Groups</w:t>
            </w:r>
          </w:p>
        </w:tc>
        <w:tc>
          <w:tcPr>
            <w:tcW w:w="1430" w:type="dxa"/>
            <w:tcBorders>
              <w:top w:val="nil"/>
              <w:left w:val="nil"/>
              <w:bottom w:val="single" w:sz="4" w:space="0" w:color="C0C0C0"/>
              <w:right w:val="nil"/>
            </w:tcBorders>
            <w:shd w:val="clear" w:color="000000" w:fill="CCCCFF"/>
            <w:hideMark/>
          </w:tcPr>
          <w:p w14:paraId="493FA71B" w14:textId="77777777" w:rsidR="001701B5" w:rsidRPr="00F554A2" w:rsidRDefault="001701B5" w:rsidP="00E82961">
            <w:pPr>
              <w:rPr>
                <w:rFonts w:ascii="Arial" w:hAnsi="Arial" w:cs="Arial"/>
                <w:color w:val="333399"/>
                <w:sz w:val="18"/>
                <w:szCs w:val="18"/>
              </w:rPr>
            </w:pPr>
            <w:r w:rsidRPr="00F554A2">
              <w:rPr>
                <w:rFonts w:ascii="Arial" w:hAnsi="Arial" w:cs="Arial"/>
                <w:color w:val="333399"/>
                <w:sz w:val="18"/>
                <w:szCs w:val="18"/>
              </w:rPr>
              <w:t>(Combined)</w:t>
            </w:r>
          </w:p>
        </w:tc>
        <w:tc>
          <w:tcPr>
            <w:tcW w:w="978" w:type="dxa"/>
            <w:tcBorders>
              <w:top w:val="nil"/>
              <w:left w:val="nil"/>
              <w:bottom w:val="single" w:sz="4" w:space="0" w:color="C0C0C0"/>
              <w:right w:val="single" w:sz="4" w:space="0" w:color="333333"/>
            </w:tcBorders>
            <w:shd w:val="clear" w:color="auto" w:fill="auto"/>
            <w:noWrap/>
            <w:hideMark/>
          </w:tcPr>
          <w:p w14:paraId="29FA930C"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1072.409</w:t>
            </w:r>
          </w:p>
        </w:tc>
        <w:tc>
          <w:tcPr>
            <w:tcW w:w="834" w:type="dxa"/>
            <w:tcBorders>
              <w:top w:val="nil"/>
              <w:left w:val="nil"/>
              <w:bottom w:val="single" w:sz="4" w:space="0" w:color="C0C0C0"/>
              <w:right w:val="single" w:sz="4" w:space="0" w:color="333333"/>
            </w:tcBorders>
            <w:shd w:val="clear" w:color="auto" w:fill="auto"/>
            <w:noWrap/>
            <w:hideMark/>
          </w:tcPr>
          <w:p w14:paraId="0CE7FDD7"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15</w:t>
            </w:r>
          </w:p>
        </w:tc>
        <w:tc>
          <w:tcPr>
            <w:tcW w:w="877" w:type="dxa"/>
            <w:tcBorders>
              <w:top w:val="nil"/>
              <w:left w:val="nil"/>
              <w:bottom w:val="single" w:sz="4" w:space="0" w:color="C0C0C0"/>
              <w:right w:val="single" w:sz="4" w:space="0" w:color="333333"/>
            </w:tcBorders>
            <w:shd w:val="clear" w:color="auto" w:fill="auto"/>
            <w:noWrap/>
            <w:hideMark/>
          </w:tcPr>
          <w:p w14:paraId="3B01E9B6"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71.494</w:t>
            </w:r>
          </w:p>
        </w:tc>
        <w:tc>
          <w:tcPr>
            <w:tcW w:w="834" w:type="dxa"/>
            <w:tcBorders>
              <w:top w:val="nil"/>
              <w:left w:val="nil"/>
              <w:bottom w:val="single" w:sz="4" w:space="0" w:color="C0C0C0"/>
              <w:right w:val="single" w:sz="4" w:space="0" w:color="333333"/>
            </w:tcBorders>
            <w:shd w:val="clear" w:color="auto" w:fill="auto"/>
            <w:noWrap/>
            <w:hideMark/>
          </w:tcPr>
          <w:p w14:paraId="536FC554"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2.076</w:t>
            </w:r>
          </w:p>
        </w:tc>
        <w:tc>
          <w:tcPr>
            <w:tcW w:w="835" w:type="dxa"/>
            <w:tcBorders>
              <w:top w:val="nil"/>
              <w:left w:val="nil"/>
              <w:bottom w:val="single" w:sz="4" w:space="0" w:color="C0C0C0"/>
              <w:right w:val="nil"/>
            </w:tcBorders>
            <w:shd w:val="clear" w:color="auto" w:fill="auto"/>
            <w:noWrap/>
            <w:hideMark/>
          </w:tcPr>
          <w:p w14:paraId="01F21C09"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0.019</w:t>
            </w:r>
          </w:p>
        </w:tc>
      </w:tr>
      <w:tr w:rsidR="001701B5" w:rsidRPr="00F554A2" w14:paraId="426B5FBD" w14:textId="77777777" w:rsidTr="002C4F7F">
        <w:trPr>
          <w:trHeight w:val="272"/>
          <w:jc w:val="center"/>
        </w:trPr>
        <w:tc>
          <w:tcPr>
            <w:tcW w:w="1359" w:type="dxa"/>
            <w:vMerge/>
            <w:tcBorders>
              <w:top w:val="nil"/>
              <w:left w:val="nil"/>
              <w:bottom w:val="single" w:sz="4" w:space="0" w:color="993366"/>
              <w:right w:val="nil"/>
            </w:tcBorders>
            <w:vAlign w:val="center"/>
            <w:hideMark/>
          </w:tcPr>
          <w:p w14:paraId="2BA80D67" w14:textId="77777777" w:rsidR="001701B5" w:rsidRPr="00F554A2" w:rsidRDefault="001701B5" w:rsidP="00E82961">
            <w:pPr>
              <w:rPr>
                <w:rFonts w:ascii="Arial" w:hAnsi="Arial" w:cs="Arial"/>
                <w:color w:val="333399"/>
                <w:sz w:val="18"/>
                <w:szCs w:val="18"/>
              </w:rPr>
            </w:pPr>
          </w:p>
        </w:tc>
        <w:tc>
          <w:tcPr>
            <w:tcW w:w="917" w:type="dxa"/>
            <w:vMerge/>
            <w:tcBorders>
              <w:top w:val="nil"/>
              <w:left w:val="nil"/>
              <w:bottom w:val="nil"/>
              <w:right w:val="nil"/>
            </w:tcBorders>
            <w:vAlign w:val="center"/>
            <w:hideMark/>
          </w:tcPr>
          <w:p w14:paraId="6916F990" w14:textId="77777777" w:rsidR="001701B5" w:rsidRPr="00F554A2" w:rsidRDefault="001701B5" w:rsidP="00E82961">
            <w:pPr>
              <w:rPr>
                <w:rFonts w:ascii="Arial" w:hAnsi="Arial" w:cs="Arial"/>
                <w:color w:val="333399"/>
                <w:sz w:val="18"/>
                <w:szCs w:val="18"/>
              </w:rPr>
            </w:pPr>
          </w:p>
        </w:tc>
        <w:tc>
          <w:tcPr>
            <w:tcW w:w="1430" w:type="dxa"/>
            <w:tcBorders>
              <w:top w:val="nil"/>
              <w:left w:val="nil"/>
              <w:bottom w:val="single" w:sz="4" w:space="0" w:color="C0C0C0"/>
              <w:right w:val="nil"/>
            </w:tcBorders>
            <w:shd w:val="clear" w:color="000000" w:fill="CCCCFF"/>
            <w:hideMark/>
          </w:tcPr>
          <w:p w14:paraId="3170FEA7" w14:textId="77777777" w:rsidR="001701B5" w:rsidRPr="00F554A2" w:rsidRDefault="001701B5" w:rsidP="00E82961">
            <w:pPr>
              <w:rPr>
                <w:rFonts w:ascii="Arial" w:hAnsi="Arial" w:cs="Arial"/>
                <w:color w:val="333399"/>
                <w:sz w:val="18"/>
                <w:szCs w:val="18"/>
              </w:rPr>
            </w:pPr>
            <w:r w:rsidRPr="00F554A2">
              <w:rPr>
                <w:rFonts w:ascii="Arial" w:hAnsi="Arial" w:cs="Arial"/>
                <w:color w:val="333399"/>
                <w:sz w:val="18"/>
                <w:szCs w:val="18"/>
              </w:rPr>
              <w:t>Linearity</w:t>
            </w:r>
          </w:p>
        </w:tc>
        <w:tc>
          <w:tcPr>
            <w:tcW w:w="978" w:type="dxa"/>
            <w:tcBorders>
              <w:top w:val="nil"/>
              <w:left w:val="nil"/>
              <w:bottom w:val="single" w:sz="4" w:space="0" w:color="C0C0C0"/>
              <w:right w:val="single" w:sz="4" w:space="0" w:color="333333"/>
            </w:tcBorders>
            <w:shd w:val="clear" w:color="auto" w:fill="auto"/>
            <w:noWrap/>
            <w:hideMark/>
          </w:tcPr>
          <w:p w14:paraId="56E61160"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403.013</w:t>
            </w:r>
          </w:p>
        </w:tc>
        <w:tc>
          <w:tcPr>
            <w:tcW w:w="834" w:type="dxa"/>
            <w:tcBorders>
              <w:top w:val="nil"/>
              <w:left w:val="nil"/>
              <w:bottom w:val="single" w:sz="4" w:space="0" w:color="C0C0C0"/>
              <w:right w:val="single" w:sz="4" w:space="0" w:color="333333"/>
            </w:tcBorders>
            <w:shd w:val="clear" w:color="auto" w:fill="auto"/>
            <w:noWrap/>
            <w:hideMark/>
          </w:tcPr>
          <w:p w14:paraId="53357F5E"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1</w:t>
            </w:r>
          </w:p>
        </w:tc>
        <w:tc>
          <w:tcPr>
            <w:tcW w:w="877" w:type="dxa"/>
            <w:tcBorders>
              <w:top w:val="nil"/>
              <w:left w:val="nil"/>
              <w:bottom w:val="single" w:sz="4" w:space="0" w:color="C0C0C0"/>
              <w:right w:val="single" w:sz="4" w:space="0" w:color="333333"/>
            </w:tcBorders>
            <w:shd w:val="clear" w:color="auto" w:fill="auto"/>
            <w:noWrap/>
            <w:hideMark/>
          </w:tcPr>
          <w:p w14:paraId="46641DC7"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403.013</w:t>
            </w:r>
          </w:p>
        </w:tc>
        <w:tc>
          <w:tcPr>
            <w:tcW w:w="834" w:type="dxa"/>
            <w:tcBorders>
              <w:top w:val="nil"/>
              <w:left w:val="nil"/>
              <w:bottom w:val="single" w:sz="4" w:space="0" w:color="C0C0C0"/>
              <w:right w:val="single" w:sz="4" w:space="0" w:color="333333"/>
            </w:tcBorders>
            <w:shd w:val="clear" w:color="auto" w:fill="auto"/>
            <w:noWrap/>
            <w:hideMark/>
          </w:tcPr>
          <w:p w14:paraId="09D732F6"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11.702</w:t>
            </w:r>
          </w:p>
        </w:tc>
        <w:tc>
          <w:tcPr>
            <w:tcW w:w="835" w:type="dxa"/>
            <w:tcBorders>
              <w:top w:val="nil"/>
              <w:left w:val="nil"/>
              <w:bottom w:val="single" w:sz="4" w:space="0" w:color="C0C0C0"/>
              <w:right w:val="nil"/>
            </w:tcBorders>
            <w:shd w:val="clear" w:color="auto" w:fill="auto"/>
            <w:noWrap/>
            <w:hideMark/>
          </w:tcPr>
          <w:p w14:paraId="1FCACEC7"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0.001</w:t>
            </w:r>
          </w:p>
        </w:tc>
      </w:tr>
      <w:tr w:rsidR="001701B5" w:rsidRPr="00F554A2" w14:paraId="69BF7110" w14:textId="77777777" w:rsidTr="002C4F7F">
        <w:trPr>
          <w:trHeight w:val="272"/>
          <w:jc w:val="center"/>
        </w:trPr>
        <w:tc>
          <w:tcPr>
            <w:tcW w:w="1359" w:type="dxa"/>
            <w:vMerge/>
            <w:tcBorders>
              <w:top w:val="nil"/>
              <w:left w:val="nil"/>
              <w:bottom w:val="single" w:sz="4" w:space="0" w:color="993366"/>
              <w:right w:val="nil"/>
            </w:tcBorders>
            <w:vAlign w:val="center"/>
            <w:hideMark/>
          </w:tcPr>
          <w:p w14:paraId="2C44BF63" w14:textId="77777777" w:rsidR="001701B5" w:rsidRPr="00F554A2" w:rsidRDefault="001701B5" w:rsidP="00E82961">
            <w:pPr>
              <w:rPr>
                <w:rFonts w:ascii="Arial" w:hAnsi="Arial" w:cs="Arial"/>
                <w:color w:val="333399"/>
                <w:sz w:val="18"/>
                <w:szCs w:val="18"/>
              </w:rPr>
            </w:pPr>
          </w:p>
        </w:tc>
        <w:tc>
          <w:tcPr>
            <w:tcW w:w="917" w:type="dxa"/>
            <w:vMerge/>
            <w:tcBorders>
              <w:top w:val="nil"/>
              <w:left w:val="nil"/>
              <w:bottom w:val="nil"/>
              <w:right w:val="nil"/>
            </w:tcBorders>
            <w:vAlign w:val="center"/>
            <w:hideMark/>
          </w:tcPr>
          <w:p w14:paraId="646EF7C1" w14:textId="77777777" w:rsidR="001701B5" w:rsidRPr="00F554A2" w:rsidRDefault="001701B5" w:rsidP="00E82961">
            <w:pPr>
              <w:rPr>
                <w:rFonts w:ascii="Arial" w:hAnsi="Arial" w:cs="Arial"/>
                <w:color w:val="333399"/>
                <w:sz w:val="18"/>
                <w:szCs w:val="18"/>
              </w:rPr>
            </w:pPr>
          </w:p>
        </w:tc>
        <w:tc>
          <w:tcPr>
            <w:tcW w:w="1430" w:type="dxa"/>
            <w:tcBorders>
              <w:top w:val="nil"/>
              <w:left w:val="nil"/>
              <w:bottom w:val="nil"/>
              <w:right w:val="nil"/>
            </w:tcBorders>
            <w:shd w:val="clear" w:color="000000" w:fill="CCCCFF"/>
            <w:hideMark/>
          </w:tcPr>
          <w:p w14:paraId="10238933" w14:textId="77777777" w:rsidR="001701B5" w:rsidRPr="00F554A2" w:rsidRDefault="001701B5" w:rsidP="00E82961">
            <w:pPr>
              <w:rPr>
                <w:rFonts w:ascii="Arial" w:hAnsi="Arial" w:cs="Arial"/>
                <w:color w:val="333399"/>
                <w:sz w:val="18"/>
                <w:szCs w:val="18"/>
              </w:rPr>
            </w:pPr>
            <w:r w:rsidRPr="00F554A2">
              <w:rPr>
                <w:rFonts w:ascii="Arial" w:hAnsi="Arial" w:cs="Arial"/>
                <w:color w:val="333399"/>
                <w:sz w:val="18"/>
                <w:szCs w:val="18"/>
              </w:rPr>
              <w:t>Deviation from Linearity</w:t>
            </w:r>
          </w:p>
        </w:tc>
        <w:tc>
          <w:tcPr>
            <w:tcW w:w="978" w:type="dxa"/>
            <w:tcBorders>
              <w:top w:val="nil"/>
              <w:left w:val="nil"/>
              <w:bottom w:val="nil"/>
              <w:right w:val="single" w:sz="4" w:space="0" w:color="333333"/>
            </w:tcBorders>
            <w:shd w:val="clear" w:color="auto" w:fill="auto"/>
            <w:noWrap/>
            <w:hideMark/>
          </w:tcPr>
          <w:p w14:paraId="3E531416"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669.396</w:t>
            </w:r>
          </w:p>
        </w:tc>
        <w:tc>
          <w:tcPr>
            <w:tcW w:w="834" w:type="dxa"/>
            <w:tcBorders>
              <w:top w:val="nil"/>
              <w:left w:val="nil"/>
              <w:bottom w:val="nil"/>
              <w:right w:val="single" w:sz="4" w:space="0" w:color="333333"/>
            </w:tcBorders>
            <w:shd w:val="clear" w:color="auto" w:fill="auto"/>
            <w:noWrap/>
            <w:hideMark/>
          </w:tcPr>
          <w:p w14:paraId="1436706E"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14</w:t>
            </w:r>
          </w:p>
        </w:tc>
        <w:tc>
          <w:tcPr>
            <w:tcW w:w="877" w:type="dxa"/>
            <w:tcBorders>
              <w:top w:val="nil"/>
              <w:left w:val="nil"/>
              <w:bottom w:val="nil"/>
              <w:right w:val="single" w:sz="4" w:space="0" w:color="333333"/>
            </w:tcBorders>
            <w:shd w:val="clear" w:color="auto" w:fill="auto"/>
            <w:noWrap/>
            <w:hideMark/>
          </w:tcPr>
          <w:p w14:paraId="0783D6AD"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47.814</w:t>
            </w:r>
          </w:p>
        </w:tc>
        <w:tc>
          <w:tcPr>
            <w:tcW w:w="834" w:type="dxa"/>
            <w:tcBorders>
              <w:top w:val="nil"/>
              <w:left w:val="nil"/>
              <w:bottom w:val="nil"/>
              <w:right w:val="single" w:sz="4" w:space="0" w:color="333333"/>
            </w:tcBorders>
            <w:shd w:val="clear" w:color="auto" w:fill="auto"/>
            <w:noWrap/>
            <w:hideMark/>
          </w:tcPr>
          <w:p w14:paraId="67CF4C7D"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1.388</w:t>
            </w:r>
          </w:p>
        </w:tc>
        <w:tc>
          <w:tcPr>
            <w:tcW w:w="835" w:type="dxa"/>
            <w:tcBorders>
              <w:top w:val="nil"/>
              <w:left w:val="nil"/>
              <w:bottom w:val="nil"/>
              <w:right w:val="nil"/>
            </w:tcBorders>
            <w:shd w:val="clear" w:color="auto" w:fill="auto"/>
            <w:noWrap/>
            <w:hideMark/>
          </w:tcPr>
          <w:p w14:paraId="16B6469B"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0.177</w:t>
            </w:r>
          </w:p>
        </w:tc>
      </w:tr>
      <w:tr w:rsidR="001701B5" w:rsidRPr="00F554A2" w14:paraId="742B4752" w14:textId="77777777" w:rsidTr="002C4F7F">
        <w:trPr>
          <w:trHeight w:val="272"/>
          <w:jc w:val="center"/>
        </w:trPr>
        <w:tc>
          <w:tcPr>
            <w:tcW w:w="1359" w:type="dxa"/>
            <w:vMerge/>
            <w:tcBorders>
              <w:top w:val="nil"/>
              <w:left w:val="nil"/>
              <w:bottom w:val="single" w:sz="4" w:space="0" w:color="993366"/>
              <w:right w:val="nil"/>
            </w:tcBorders>
            <w:vAlign w:val="center"/>
            <w:hideMark/>
          </w:tcPr>
          <w:p w14:paraId="70615AF6" w14:textId="77777777" w:rsidR="001701B5" w:rsidRPr="00F554A2" w:rsidRDefault="001701B5" w:rsidP="00E82961">
            <w:pPr>
              <w:rPr>
                <w:rFonts w:ascii="Arial" w:hAnsi="Arial" w:cs="Arial"/>
                <w:color w:val="333399"/>
                <w:sz w:val="18"/>
                <w:szCs w:val="18"/>
              </w:rPr>
            </w:pPr>
          </w:p>
        </w:tc>
        <w:tc>
          <w:tcPr>
            <w:tcW w:w="2347" w:type="dxa"/>
            <w:gridSpan w:val="2"/>
            <w:tcBorders>
              <w:top w:val="single" w:sz="4" w:space="0" w:color="C0C0C0"/>
              <w:left w:val="nil"/>
              <w:bottom w:val="nil"/>
              <w:right w:val="nil"/>
            </w:tcBorders>
            <w:shd w:val="clear" w:color="000000" w:fill="CCCCFF"/>
            <w:hideMark/>
          </w:tcPr>
          <w:p w14:paraId="61EB7BA3" w14:textId="77777777" w:rsidR="001701B5" w:rsidRPr="00F554A2" w:rsidRDefault="001701B5" w:rsidP="00E82961">
            <w:pPr>
              <w:rPr>
                <w:rFonts w:ascii="Arial" w:hAnsi="Arial" w:cs="Arial"/>
                <w:color w:val="333399"/>
                <w:sz w:val="18"/>
                <w:szCs w:val="18"/>
              </w:rPr>
            </w:pPr>
            <w:r w:rsidRPr="00F554A2">
              <w:rPr>
                <w:rFonts w:ascii="Arial" w:hAnsi="Arial" w:cs="Arial"/>
                <w:color w:val="333399"/>
                <w:sz w:val="18"/>
                <w:szCs w:val="18"/>
              </w:rPr>
              <w:t>Within Groups</w:t>
            </w:r>
          </w:p>
        </w:tc>
        <w:tc>
          <w:tcPr>
            <w:tcW w:w="978" w:type="dxa"/>
            <w:tcBorders>
              <w:top w:val="single" w:sz="4" w:space="0" w:color="C0C0C0"/>
              <w:left w:val="nil"/>
              <w:bottom w:val="nil"/>
              <w:right w:val="single" w:sz="4" w:space="0" w:color="333333"/>
            </w:tcBorders>
            <w:shd w:val="clear" w:color="auto" w:fill="auto"/>
            <w:noWrap/>
            <w:hideMark/>
          </w:tcPr>
          <w:p w14:paraId="21F30830"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2858.581</w:t>
            </w:r>
          </w:p>
        </w:tc>
        <w:tc>
          <w:tcPr>
            <w:tcW w:w="834" w:type="dxa"/>
            <w:tcBorders>
              <w:top w:val="single" w:sz="4" w:space="0" w:color="C0C0C0"/>
              <w:left w:val="nil"/>
              <w:bottom w:val="nil"/>
              <w:right w:val="single" w:sz="4" w:space="0" w:color="333333"/>
            </w:tcBorders>
            <w:shd w:val="clear" w:color="auto" w:fill="auto"/>
            <w:noWrap/>
            <w:hideMark/>
          </w:tcPr>
          <w:p w14:paraId="038DE977"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83</w:t>
            </w:r>
          </w:p>
        </w:tc>
        <w:tc>
          <w:tcPr>
            <w:tcW w:w="877" w:type="dxa"/>
            <w:tcBorders>
              <w:top w:val="single" w:sz="4" w:space="0" w:color="C0C0C0"/>
              <w:left w:val="nil"/>
              <w:bottom w:val="nil"/>
              <w:right w:val="single" w:sz="4" w:space="0" w:color="333333"/>
            </w:tcBorders>
            <w:shd w:val="clear" w:color="auto" w:fill="auto"/>
            <w:noWrap/>
            <w:hideMark/>
          </w:tcPr>
          <w:p w14:paraId="76422D67"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34.441</w:t>
            </w:r>
          </w:p>
        </w:tc>
        <w:tc>
          <w:tcPr>
            <w:tcW w:w="834" w:type="dxa"/>
            <w:tcBorders>
              <w:top w:val="single" w:sz="4" w:space="0" w:color="C0C0C0"/>
              <w:left w:val="nil"/>
              <w:bottom w:val="nil"/>
              <w:right w:val="single" w:sz="4" w:space="0" w:color="333333"/>
            </w:tcBorders>
            <w:shd w:val="clear" w:color="auto" w:fill="auto"/>
            <w:hideMark/>
          </w:tcPr>
          <w:p w14:paraId="63D4CAF1" w14:textId="77777777" w:rsidR="001701B5" w:rsidRPr="00F554A2" w:rsidRDefault="001701B5" w:rsidP="00E82961">
            <w:pPr>
              <w:rPr>
                <w:rFonts w:ascii="Arial" w:hAnsi="Arial" w:cs="Arial"/>
                <w:color w:val="993300"/>
                <w:sz w:val="18"/>
                <w:szCs w:val="18"/>
              </w:rPr>
            </w:pPr>
            <w:r w:rsidRPr="00F554A2">
              <w:rPr>
                <w:rFonts w:ascii="Arial" w:hAnsi="Arial" w:cs="Arial"/>
                <w:color w:val="993300"/>
                <w:sz w:val="18"/>
                <w:szCs w:val="18"/>
              </w:rPr>
              <w:t> </w:t>
            </w:r>
          </w:p>
        </w:tc>
        <w:tc>
          <w:tcPr>
            <w:tcW w:w="835" w:type="dxa"/>
            <w:tcBorders>
              <w:top w:val="single" w:sz="4" w:space="0" w:color="C0C0C0"/>
              <w:left w:val="nil"/>
              <w:bottom w:val="nil"/>
              <w:right w:val="nil"/>
            </w:tcBorders>
            <w:shd w:val="clear" w:color="auto" w:fill="auto"/>
            <w:hideMark/>
          </w:tcPr>
          <w:p w14:paraId="757A696C" w14:textId="77777777" w:rsidR="001701B5" w:rsidRPr="00F554A2" w:rsidRDefault="001701B5" w:rsidP="00E82961">
            <w:pPr>
              <w:rPr>
                <w:rFonts w:ascii="Arial" w:hAnsi="Arial" w:cs="Arial"/>
                <w:color w:val="993300"/>
                <w:sz w:val="18"/>
                <w:szCs w:val="18"/>
              </w:rPr>
            </w:pPr>
            <w:r w:rsidRPr="00F554A2">
              <w:rPr>
                <w:rFonts w:ascii="Arial" w:hAnsi="Arial" w:cs="Arial"/>
                <w:color w:val="993300"/>
                <w:sz w:val="18"/>
                <w:szCs w:val="18"/>
              </w:rPr>
              <w:t> </w:t>
            </w:r>
          </w:p>
        </w:tc>
      </w:tr>
      <w:tr w:rsidR="001701B5" w:rsidRPr="00F554A2" w14:paraId="4B0D0865" w14:textId="77777777" w:rsidTr="002C4F7F">
        <w:trPr>
          <w:trHeight w:val="172"/>
          <w:jc w:val="center"/>
        </w:trPr>
        <w:tc>
          <w:tcPr>
            <w:tcW w:w="1359" w:type="dxa"/>
            <w:vMerge/>
            <w:tcBorders>
              <w:top w:val="nil"/>
              <w:left w:val="nil"/>
              <w:bottom w:val="single" w:sz="4" w:space="0" w:color="993366"/>
              <w:right w:val="nil"/>
            </w:tcBorders>
            <w:vAlign w:val="center"/>
            <w:hideMark/>
          </w:tcPr>
          <w:p w14:paraId="3B5C14FE" w14:textId="77777777" w:rsidR="001701B5" w:rsidRPr="00F554A2" w:rsidRDefault="001701B5" w:rsidP="00E82961">
            <w:pPr>
              <w:rPr>
                <w:rFonts w:ascii="Arial" w:hAnsi="Arial" w:cs="Arial"/>
                <w:color w:val="333399"/>
                <w:sz w:val="18"/>
                <w:szCs w:val="18"/>
              </w:rPr>
            </w:pPr>
          </w:p>
        </w:tc>
        <w:tc>
          <w:tcPr>
            <w:tcW w:w="2347" w:type="dxa"/>
            <w:gridSpan w:val="2"/>
            <w:tcBorders>
              <w:top w:val="single" w:sz="4" w:space="0" w:color="C0C0C0"/>
              <w:left w:val="nil"/>
              <w:bottom w:val="single" w:sz="4" w:space="0" w:color="993366"/>
              <w:right w:val="nil"/>
            </w:tcBorders>
            <w:shd w:val="clear" w:color="000000" w:fill="CCCCFF"/>
            <w:hideMark/>
          </w:tcPr>
          <w:p w14:paraId="569E2605" w14:textId="77777777" w:rsidR="001701B5" w:rsidRPr="00F554A2" w:rsidRDefault="001701B5" w:rsidP="00E82961">
            <w:pPr>
              <w:rPr>
                <w:rFonts w:ascii="Arial" w:hAnsi="Arial" w:cs="Arial"/>
                <w:color w:val="333399"/>
                <w:sz w:val="18"/>
                <w:szCs w:val="18"/>
              </w:rPr>
            </w:pPr>
            <w:r w:rsidRPr="00F554A2">
              <w:rPr>
                <w:rFonts w:ascii="Arial" w:hAnsi="Arial" w:cs="Arial"/>
                <w:color w:val="333399"/>
                <w:sz w:val="18"/>
                <w:szCs w:val="18"/>
              </w:rPr>
              <w:t>Total</w:t>
            </w:r>
          </w:p>
        </w:tc>
        <w:tc>
          <w:tcPr>
            <w:tcW w:w="978" w:type="dxa"/>
            <w:tcBorders>
              <w:top w:val="single" w:sz="4" w:space="0" w:color="C0C0C0"/>
              <w:left w:val="nil"/>
              <w:bottom w:val="single" w:sz="4" w:space="0" w:color="993366"/>
              <w:right w:val="single" w:sz="4" w:space="0" w:color="333333"/>
            </w:tcBorders>
            <w:shd w:val="clear" w:color="auto" w:fill="auto"/>
            <w:noWrap/>
            <w:hideMark/>
          </w:tcPr>
          <w:p w14:paraId="0C256E2D"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3930.990</w:t>
            </w:r>
          </w:p>
        </w:tc>
        <w:tc>
          <w:tcPr>
            <w:tcW w:w="834" w:type="dxa"/>
            <w:tcBorders>
              <w:top w:val="single" w:sz="4" w:space="0" w:color="C0C0C0"/>
              <w:left w:val="nil"/>
              <w:bottom w:val="single" w:sz="4" w:space="0" w:color="993366"/>
              <w:right w:val="single" w:sz="4" w:space="0" w:color="333333"/>
            </w:tcBorders>
            <w:shd w:val="clear" w:color="auto" w:fill="auto"/>
            <w:noWrap/>
            <w:hideMark/>
          </w:tcPr>
          <w:p w14:paraId="13007E74" w14:textId="77777777" w:rsidR="001701B5" w:rsidRPr="00F554A2" w:rsidRDefault="001701B5" w:rsidP="00E82961">
            <w:pPr>
              <w:jc w:val="right"/>
              <w:rPr>
                <w:rFonts w:ascii="Arial" w:hAnsi="Arial" w:cs="Arial"/>
                <w:color w:val="993300"/>
                <w:sz w:val="18"/>
                <w:szCs w:val="18"/>
              </w:rPr>
            </w:pPr>
            <w:r w:rsidRPr="00F554A2">
              <w:rPr>
                <w:rFonts w:ascii="Arial" w:hAnsi="Arial" w:cs="Arial"/>
                <w:color w:val="993300"/>
                <w:sz w:val="18"/>
                <w:szCs w:val="18"/>
              </w:rPr>
              <w:t>98</w:t>
            </w:r>
          </w:p>
        </w:tc>
        <w:tc>
          <w:tcPr>
            <w:tcW w:w="877" w:type="dxa"/>
            <w:tcBorders>
              <w:top w:val="single" w:sz="4" w:space="0" w:color="C0C0C0"/>
              <w:left w:val="nil"/>
              <w:bottom w:val="single" w:sz="4" w:space="0" w:color="993366"/>
              <w:right w:val="single" w:sz="4" w:space="0" w:color="333333"/>
            </w:tcBorders>
            <w:shd w:val="clear" w:color="auto" w:fill="auto"/>
            <w:hideMark/>
          </w:tcPr>
          <w:p w14:paraId="14FFF445" w14:textId="77777777" w:rsidR="001701B5" w:rsidRPr="00F554A2" w:rsidRDefault="001701B5" w:rsidP="00E82961">
            <w:pPr>
              <w:rPr>
                <w:rFonts w:ascii="Arial" w:hAnsi="Arial" w:cs="Arial"/>
                <w:color w:val="993300"/>
                <w:sz w:val="18"/>
                <w:szCs w:val="18"/>
              </w:rPr>
            </w:pPr>
            <w:r w:rsidRPr="00F554A2">
              <w:rPr>
                <w:rFonts w:ascii="Arial" w:hAnsi="Arial" w:cs="Arial"/>
                <w:color w:val="993300"/>
                <w:sz w:val="18"/>
                <w:szCs w:val="18"/>
              </w:rPr>
              <w:t> </w:t>
            </w:r>
          </w:p>
        </w:tc>
        <w:tc>
          <w:tcPr>
            <w:tcW w:w="834" w:type="dxa"/>
            <w:tcBorders>
              <w:top w:val="single" w:sz="4" w:space="0" w:color="C0C0C0"/>
              <w:left w:val="nil"/>
              <w:bottom w:val="single" w:sz="4" w:space="0" w:color="993366"/>
              <w:right w:val="single" w:sz="4" w:space="0" w:color="333333"/>
            </w:tcBorders>
            <w:shd w:val="clear" w:color="auto" w:fill="auto"/>
            <w:hideMark/>
          </w:tcPr>
          <w:p w14:paraId="3A4AC386" w14:textId="77777777" w:rsidR="001701B5" w:rsidRPr="00F554A2" w:rsidRDefault="001701B5" w:rsidP="00E82961">
            <w:pPr>
              <w:rPr>
                <w:rFonts w:ascii="Arial" w:hAnsi="Arial" w:cs="Arial"/>
                <w:color w:val="993300"/>
                <w:sz w:val="18"/>
                <w:szCs w:val="18"/>
              </w:rPr>
            </w:pPr>
            <w:r w:rsidRPr="00F554A2">
              <w:rPr>
                <w:rFonts w:ascii="Arial" w:hAnsi="Arial" w:cs="Arial"/>
                <w:color w:val="993300"/>
                <w:sz w:val="18"/>
                <w:szCs w:val="18"/>
              </w:rPr>
              <w:t> </w:t>
            </w:r>
          </w:p>
        </w:tc>
        <w:tc>
          <w:tcPr>
            <w:tcW w:w="835" w:type="dxa"/>
            <w:tcBorders>
              <w:top w:val="single" w:sz="4" w:space="0" w:color="C0C0C0"/>
              <w:left w:val="nil"/>
              <w:bottom w:val="single" w:sz="4" w:space="0" w:color="993366"/>
              <w:right w:val="nil"/>
            </w:tcBorders>
            <w:shd w:val="clear" w:color="auto" w:fill="auto"/>
            <w:hideMark/>
          </w:tcPr>
          <w:p w14:paraId="613BB7F4" w14:textId="77777777" w:rsidR="001701B5" w:rsidRPr="00F554A2" w:rsidRDefault="001701B5" w:rsidP="00E82961">
            <w:pPr>
              <w:rPr>
                <w:rFonts w:ascii="Arial" w:hAnsi="Arial" w:cs="Arial"/>
                <w:color w:val="993300"/>
                <w:sz w:val="18"/>
                <w:szCs w:val="18"/>
              </w:rPr>
            </w:pPr>
            <w:r w:rsidRPr="00F554A2">
              <w:rPr>
                <w:rFonts w:ascii="Arial" w:hAnsi="Arial" w:cs="Arial"/>
                <w:color w:val="993300"/>
                <w:sz w:val="18"/>
                <w:szCs w:val="18"/>
              </w:rPr>
              <w:t> </w:t>
            </w:r>
          </w:p>
        </w:tc>
      </w:tr>
    </w:tbl>
    <w:p w14:paraId="4EE9DD16" w14:textId="77777777" w:rsidR="0000329C" w:rsidRPr="001E1EAF" w:rsidRDefault="0000329C" w:rsidP="0000329C">
      <w:pPr>
        <w:pStyle w:val="NormalWeb"/>
        <w:spacing w:before="0" w:beforeAutospacing="0" w:after="0" w:afterAutospacing="0"/>
        <w:ind w:left="2552"/>
        <w:rPr>
          <w:rFonts w:ascii="Calibri Light" w:hAnsi="Calibri Light" w:cs="Calibri Light"/>
          <w:sz w:val="20"/>
          <w:szCs w:val="20"/>
        </w:rPr>
      </w:pPr>
      <w:r w:rsidRPr="001E1EAF">
        <w:rPr>
          <w:rFonts w:ascii="Calibri Light" w:hAnsi="Calibri Light" w:cs="Calibri Light"/>
          <w:sz w:val="20"/>
          <w:szCs w:val="20"/>
        </w:rPr>
        <w:t>Processed with SPSS Version 25.0; 2025</w:t>
      </w:r>
    </w:p>
    <w:p w14:paraId="4AF99E7F" w14:textId="43FC9F47" w:rsidR="00152B34" w:rsidRDefault="00E82961" w:rsidP="006D4E11">
      <w:pPr>
        <w:pStyle w:val="NormalWeb"/>
        <w:ind w:left="567"/>
        <w:jc w:val="both"/>
        <w:rPr>
          <w:rFonts w:ascii="Calibri Light" w:hAnsi="Calibri Light" w:cs="Calibri Light"/>
        </w:rPr>
      </w:pPr>
      <w:r w:rsidRPr="00E82961">
        <w:rPr>
          <w:rFonts w:ascii="Calibri Light" w:hAnsi="Calibri Light" w:cs="Calibri Light"/>
        </w:rPr>
        <w:t>The significant value for the deviation from linearity is higher than the significance threshold of 0.05, according to the SPSS output shown in the above table.  The linearity test yielded a Sig. value of 0.177 &gt; 0.05.  Consequently, it can be said that there is a linear connection between the Communication variable (X1) and Performance (Y), as seen by its value of 0.177.</w:t>
      </w:r>
    </w:p>
    <w:p w14:paraId="7CC3ABCF" w14:textId="0426867F" w:rsidR="008A13F8" w:rsidRDefault="009F49B0" w:rsidP="00E636BC">
      <w:pPr>
        <w:pStyle w:val="NormalWeb"/>
        <w:spacing w:after="240" w:afterAutospacing="0"/>
        <w:jc w:val="center"/>
        <w:rPr>
          <w:rFonts w:ascii="Calibri Light" w:hAnsi="Calibri Light" w:cs="Calibri Light"/>
        </w:rPr>
      </w:pPr>
      <w:r w:rsidRPr="00E87E98">
        <w:rPr>
          <w:rFonts w:ascii="Calibri Light" w:hAnsi="Calibri Light" w:cs="Calibri Light"/>
          <w:spacing w:val="-2"/>
        </w:rPr>
        <w:t>Tabel</w:t>
      </w:r>
      <w:r w:rsidRPr="00E87E98">
        <w:rPr>
          <w:rFonts w:ascii="Calibri Light" w:hAnsi="Calibri Light" w:cs="Calibri Light"/>
          <w:spacing w:val="-5"/>
        </w:rPr>
        <w:t xml:space="preserve"> </w:t>
      </w:r>
      <w:r>
        <w:rPr>
          <w:rFonts w:ascii="Calibri Light" w:hAnsi="Calibri Light" w:cs="Calibri Light"/>
          <w:spacing w:val="-2"/>
        </w:rPr>
        <w:t>1</w:t>
      </w:r>
      <w:r w:rsidR="007126AB">
        <w:rPr>
          <w:rFonts w:ascii="Calibri Light" w:hAnsi="Calibri Light" w:cs="Calibri Light"/>
          <w:spacing w:val="-2"/>
        </w:rPr>
        <w:t>1</w:t>
      </w:r>
      <w:r w:rsidRPr="002863EA">
        <w:rPr>
          <w:rFonts w:ascii="Calibri Light" w:hAnsi="Calibri Light" w:cs="Calibri Light"/>
          <w:spacing w:val="-2"/>
        </w:rPr>
        <w:t>.</w:t>
      </w:r>
      <w:r w:rsidRPr="002863EA">
        <w:rPr>
          <w:rFonts w:ascii="Calibri Light" w:hAnsi="Calibri Light" w:cs="Calibri Light"/>
          <w:spacing w:val="-7"/>
        </w:rPr>
        <w:t xml:space="preserve"> </w:t>
      </w:r>
      <w:r w:rsidR="008A13F8" w:rsidRPr="00E636BC">
        <w:rPr>
          <w:rFonts w:ascii="Calibri Light" w:hAnsi="Calibri Light" w:cs="Calibri Light"/>
        </w:rPr>
        <w:t>Linearity Test of Resources (X2)</w:t>
      </w:r>
    </w:p>
    <w:tbl>
      <w:tblPr>
        <w:tblW w:w="8024" w:type="dxa"/>
        <w:jc w:val="center"/>
        <w:tblLook w:val="04A0" w:firstRow="1" w:lastRow="0" w:firstColumn="1" w:lastColumn="0" w:noHBand="0" w:noVBand="1"/>
      </w:tblPr>
      <w:tblGrid>
        <w:gridCol w:w="1366"/>
        <w:gridCol w:w="927"/>
        <w:gridCol w:w="1385"/>
        <w:gridCol w:w="978"/>
        <w:gridCol w:w="830"/>
        <w:gridCol w:w="877"/>
        <w:gridCol w:w="830"/>
        <w:gridCol w:w="831"/>
      </w:tblGrid>
      <w:tr w:rsidR="00152B34" w:rsidRPr="00F554A2" w14:paraId="015B28FB" w14:textId="77777777" w:rsidTr="006E135F">
        <w:trPr>
          <w:trHeight w:val="254"/>
          <w:jc w:val="center"/>
        </w:trPr>
        <w:tc>
          <w:tcPr>
            <w:tcW w:w="8024" w:type="dxa"/>
            <w:gridSpan w:val="8"/>
            <w:tcBorders>
              <w:top w:val="nil"/>
              <w:left w:val="nil"/>
              <w:bottom w:val="nil"/>
              <w:right w:val="nil"/>
            </w:tcBorders>
            <w:shd w:val="clear" w:color="auto" w:fill="auto"/>
            <w:vAlign w:val="center"/>
            <w:hideMark/>
          </w:tcPr>
          <w:p w14:paraId="04B07A94" w14:textId="77777777" w:rsidR="00152B34" w:rsidRPr="00F554A2" w:rsidRDefault="00152B34" w:rsidP="00E82961">
            <w:pPr>
              <w:jc w:val="center"/>
              <w:rPr>
                <w:rFonts w:ascii="Arial Bold" w:hAnsi="Arial Bold" w:cs="Calibri"/>
                <w:b/>
                <w:bCs/>
                <w:color w:val="993300"/>
              </w:rPr>
            </w:pPr>
            <w:r w:rsidRPr="00F554A2">
              <w:rPr>
                <w:rFonts w:ascii="Arial Bold" w:hAnsi="Arial Bold" w:cs="Calibri"/>
                <w:b/>
                <w:bCs/>
                <w:color w:val="993300"/>
              </w:rPr>
              <w:t>ANOVA Table</w:t>
            </w:r>
          </w:p>
        </w:tc>
      </w:tr>
      <w:tr w:rsidR="00152B34" w:rsidRPr="00F554A2" w14:paraId="2D6C511D" w14:textId="77777777" w:rsidTr="006E135F">
        <w:trPr>
          <w:trHeight w:val="424"/>
          <w:jc w:val="center"/>
        </w:trPr>
        <w:tc>
          <w:tcPr>
            <w:tcW w:w="3678" w:type="dxa"/>
            <w:gridSpan w:val="3"/>
            <w:tcBorders>
              <w:top w:val="nil"/>
              <w:left w:val="nil"/>
              <w:bottom w:val="single" w:sz="4" w:space="0" w:color="993366"/>
              <w:right w:val="nil"/>
            </w:tcBorders>
            <w:shd w:val="clear" w:color="auto" w:fill="auto"/>
            <w:vAlign w:val="bottom"/>
            <w:hideMark/>
          </w:tcPr>
          <w:p w14:paraId="213FD4EA" w14:textId="77777777" w:rsidR="00152B34" w:rsidRPr="00F554A2" w:rsidRDefault="00152B34" w:rsidP="00E82961">
            <w:pPr>
              <w:rPr>
                <w:rFonts w:ascii="Arial" w:hAnsi="Arial" w:cs="Arial"/>
                <w:color w:val="333399"/>
                <w:sz w:val="18"/>
                <w:szCs w:val="18"/>
              </w:rPr>
            </w:pPr>
            <w:r w:rsidRPr="00F554A2">
              <w:rPr>
                <w:rFonts w:ascii="Arial" w:hAnsi="Arial" w:cs="Arial"/>
                <w:color w:val="333399"/>
                <w:sz w:val="18"/>
                <w:szCs w:val="18"/>
              </w:rPr>
              <w:t> </w:t>
            </w:r>
          </w:p>
        </w:tc>
        <w:tc>
          <w:tcPr>
            <w:tcW w:w="978" w:type="dxa"/>
            <w:tcBorders>
              <w:top w:val="nil"/>
              <w:left w:val="nil"/>
              <w:bottom w:val="single" w:sz="4" w:space="0" w:color="993366"/>
              <w:right w:val="single" w:sz="4" w:space="0" w:color="333333"/>
            </w:tcBorders>
            <w:shd w:val="clear" w:color="auto" w:fill="auto"/>
            <w:vAlign w:val="bottom"/>
            <w:hideMark/>
          </w:tcPr>
          <w:p w14:paraId="28D7E389" w14:textId="77777777" w:rsidR="00152B34" w:rsidRPr="00F554A2" w:rsidRDefault="00152B34" w:rsidP="00E82961">
            <w:pPr>
              <w:jc w:val="center"/>
              <w:rPr>
                <w:rFonts w:ascii="Arial" w:hAnsi="Arial" w:cs="Arial"/>
                <w:color w:val="333399"/>
                <w:sz w:val="18"/>
                <w:szCs w:val="18"/>
              </w:rPr>
            </w:pPr>
            <w:r w:rsidRPr="00F554A2">
              <w:rPr>
                <w:rFonts w:ascii="Arial" w:hAnsi="Arial" w:cs="Arial"/>
                <w:color w:val="333399"/>
                <w:sz w:val="18"/>
                <w:szCs w:val="18"/>
              </w:rPr>
              <w:t>Sum of Squares</w:t>
            </w:r>
          </w:p>
        </w:tc>
        <w:tc>
          <w:tcPr>
            <w:tcW w:w="830" w:type="dxa"/>
            <w:tcBorders>
              <w:top w:val="nil"/>
              <w:left w:val="nil"/>
              <w:bottom w:val="single" w:sz="4" w:space="0" w:color="993366"/>
              <w:right w:val="single" w:sz="4" w:space="0" w:color="333333"/>
            </w:tcBorders>
            <w:shd w:val="clear" w:color="auto" w:fill="auto"/>
            <w:vAlign w:val="bottom"/>
            <w:hideMark/>
          </w:tcPr>
          <w:p w14:paraId="7D40CB88" w14:textId="77777777" w:rsidR="00152B34" w:rsidRPr="00F554A2" w:rsidRDefault="00152B34" w:rsidP="00E82961">
            <w:pPr>
              <w:jc w:val="center"/>
              <w:rPr>
                <w:rFonts w:ascii="Arial" w:hAnsi="Arial" w:cs="Arial"/>
                <w:color w:val="333399"/>
                <w:sz w:val="18"/>
                <w:szCs w:val="18"/>
              </w:rPr>
            </w:pPr>
            <w:r w:rsidRPr="00F554A2">
              <w:rPr>
                <w:rFonts w:ascii="Arial" w:hAnsi="Arial" w:cs="Arial"/>
                <w:color w:val="333399"/>
                <w:sz w:val="18"/>
                <w:szCs w:val="18"/>
              </w:rPr>
              <w:t>df</w:t>
            </w:r>
          </w:p>
        </w:tc>
        <w:tc>
          <w:tcPr>
            <w:tcW w:w="877" w:type="dxa"/>
            <w:tcBorders>
              <w:top w:val="nil"/>
              <w:left w:val="nil"/>
              <w:bottom w:val="single" w:sz="4" w:space="0" w:color="993366"/>
              <w:right w:val="single" w:sz="4" w:space="0" w:color="333333"/>
            </w:tcBorders>
            <w:shd w:val="clear" w:color="auto" w:fill="auto"/>
            <w:vAlign w:val="bottom"/>
            <w:hideMark/>
          </w:tcPr>
          <w:p w14:paraId="39CD10E9" w14:textId="77777777" w:rsidR="00152B34" w:rsidRPr="00F554A2" w:rsidRDefault="00152B34" w:rsidP="00E82961">
            <w:pPr>
              <w:jc w:val="center"/>
              <w:rPr>
                <w:rFonts w:ascii="Arial" w:hAnsi="Arial" w:cs="Arial"/>
                <w:color w:val="333399"/>
                <w:sz w:val="18"/>
                <w:szCs w:val="18"/>
              </w:rPr>
            </w:pPr>
            <w:r w:rsidRPr="00F554A2">
              <w:rPr>
                <w:rFonts w:ascii="Arial" w:hAnsi="Arial" w:cs="Arial"/>
                <w:color w:val="333399"/>
                <w:sz w:val="18"/>
                <w:szCs w:val="18"/>
              </w:rPr>
              <w:t>Mean Square</w:t>
            </w:r>
          </w:p>
        </w:tc>
        <w:tc>
          <w:tcPr>
            <w:tcW w:w="830" w:type="dxa"/>
            <w:tcBorders>
              <w:top w:val="nil"/>
              <w:left w:val="nil"/>
              <w:bottom w:val="single" w:sz="4" w:space="0" w:color="993366"/>
              <w:right w:val="single" w:sz="4" w:space="0" w:color="333333"/>
            </w:tcBorders>
            <w:shd w:val="clear" w:color="auto" w:fill="auto"/>
            <w:vAlign w:val="bottom"/>
            <w:hideMark/>
          </w:tcPr>
          <w:p w14:paraId="0B0E9D7A" w14:textId="77777777" w:rsidR="00152B34" w:rsidRPr="00F554A2" w:rsidRDefault="00152B34" w:rsidP="00E82961">
            <w:pPr>
              <w:jc w:val="center"/>
              <w:rPr>
                <w:rFonts w:ascii="Arial" w:hAnsi="Arial" w:cs="Arial"/>
                <w:color w:val="333399"/>
                <w:sz w:val="18"/>
                <w:szCs w:val="18"/>
              </w:rPr>
            </w:pPr>
            <w:r w:rsidRPr="00F554A2">
              <w:rPr>
                <w:rFonts w:ascii="Arial" w:hAnsi="Arial" w:cs="Arial"/>
                <w:color w:val="333399"/>
                <w:sz w:val="18"/>
                <w:szCs w:val="18"/>
              </w:rPr>
              <w:t>F</w:t>
            </w:r>
          </w:p>
        </w:tc>
        <w:tc>
          <w:tcPr>
            <w:tcW w:w="831" w:type="dxa"/>
            <w:tcBorders>
              <w:top w:val="nil"/>
              <w:left w:val="nil"/>
              <w:bottom w:val="single" w:sz="4" w:space="0" w:color="993366"/>
              <w:right w:val="nil"/>
            </w:tcBorders>
            <w:shd w:val="clear" w:color="auto" w:fill="auto"/>
            <w:vAlign w:val="bottom"/>
            <w:hideMark/>
          </w:tcPr>
          <w:p w14:paraId="4ABC1B33" w14:textId="77777777" w:rsidR="00152B34" w:rsidRPr="00F554A2" w:rsidRDefault="00152B34" w:rsidP="00E82961">
            <w:pPr>
              <w:jc w:val="center"/>
              <w:rPr>
                <w:rFonts w:ascii="Arial" w:hAnsi="Arial" w:cs="Arial"/>
                <w:color w:val="333399"/>
                <w:sz w:val="18"/>
                <w:szCs w:val="18"/>
              </w:rPr>
            </w:pPr>
            <w:r w:rsidRPr="00F554A2">
              <w:rPr>
                <w:rFonts w:ascii="Arial" w:hAnsi="Arial" w:cs="Arial"/>
                <w:color w:val="333399"/>
                <w:sz w:val="18"/>
                <w:szCs w:val="18"/>
              </w:rPr>
              <w:t>Sig.</w:t>
            </w:r>
          </w:p>
        </w:tc>
      </w:tr>
      <w:tr w:rsidR="00152B34" w:rsidRPr="00F554A2" w14:paraId="7267DB58" w14:textId="77777777" w:rsidTr="006E135F">
        <w:trPr>
          <w:trHeight w:val="254"/>
          <w:jc w:val="center"/>
        </w:trPr>
        <w:tc>
          <w:tcPr>
            <w:tcW w:w="1366" w:type="dxa"/>
            <w:vMerge w:val="restart"/>
            <w:tcBorders>
              <w:top w:val="nil"/>
              <w:left w:val="nil"/>
              <w:bottom w:val="single" w:sz="4" w:space="0" w:color="993366"/>
              <w:right w:val="nil"/>
            </w:tcBorders>
            <w:shd w:val="clear" w:color="000000" w:fill="CCCCFF"/>
            <w:hideMark/>
          </w:tcPr>
          <w:p w14:paraId="2F709A5B" w14:textId="73B97C6F" w:rsidR="00152B34" w:rsidRPr="00F554A2" w:rsidRDefault="007E689B" w:rsidP="00E82961">
            <w:pPr>
              <w:rPr>
                <w:rFonts w:ascii="Arial" w:hAnsi="Arial" w:cs="Arial"/>
                <w:color w:val="333399"/>
                <w:sz w:val="18"/>
                <w:szCs w:val="18"/>
              </w:rPr>
            </w:pPr>
            <w:r>
              <w:rPr>
                <w:rFonts w:ascii="Arial" w:hAnsi="Arial" w:cs="Arial"/>
                <w:color w:val="333399"/>
                <w:sz w:val="18"/>
                <w:szCs w:val="18"/>
              </w:rPr>
              <w:t>Performance</w:t>
            </w:r>
            <w:r w:rsidR="00152B34" w:rsidRPr="00F554A2">
              <w:rPr>
                <w:rFonts w:ascii="Arial" w:hAnsi="Arial" w:cs="Arial"/>
                <w:color w:val="333399"/>
                <w:sz w:val="18"/>
                <w:szCs w:val="18"/>
              </w:rPr>
              <w:t xml:space="preserve"> * </w:t>
            </w:r>
            <w:r w:rsidR="00D67BD9">
              <w:rPr>
                <w:rFonts w:ascii="Arial" w:hAnsi="Arial" w:cs="Arial"/>
                <w:color w:val="333399"/>
                <w:sz w:val="18"/>
                <w:szCs w:val="18"/>
              </w:rPr>
              <w:t>Res</w:t>
            </w:r>
            <w:r w:rsidR="005F654B">
              <w:rPr>
                <w:rFonts w:ascii="Arial" w:hAnsi="Arial" w:cs="Arial"/>
                <w:color w:val="333399"/>
                <w:sz w:val="18"/>
                <w:szCs w:val="18"/>
              </w:rPr>
              <w:t>ources</w:t>
            </w:r>
          </w:p>
        </w:tc>
        <w:tc>
          <w:tcPr>
            <w:tcW w:w="927" w:type="dxa"/>
            <w:vMerge w:val="restart"/>
            <w:tcBorders>
              <w:top w:val="nil"/>
              <w:left w:val="nil"/>
              <w:bottom w:val="nil"/>
              <w:right w:val="nil"/>
            </w:tcBorders>
            <w:shd w:val="clear" w:color="000000" w:fill="CCCCFF"/>
            <w:hideMark/>
          </w:tcPr>
          <w:p w14:paraId="0DDE6037" w14:textId="77777777" w:rsidR="00152B34" w:rsidRPr="00F554A2" w:rsidRDefault="00152B34" w:rsidP="00E82961">
            <w:pPr>
              <w:rPr>
                <w:rFonts w:ascii="Arial" w:hAnsi="Arial" w:cs="Arial"/>
                <w:color w:val="333399"/>
                <w:sz w:val="18"/>
                <w:szCs w:val="18"/>
              </w:rPr>
            </w:pPr>
            <w:r w:rsidRPr="00F554A2">
              <w:rPr>
                <w:rFonts w:ascii="Arial" w:hAnsi="Arial" w:cs="Arial"/>
                <w:color w:val="333399"/>
                <w:sz w:val="18"/>
                <w:szCs w:val="18"/>
              </w:rPr>
              <w:t>Between Groups</w:t>
            </w:r>
          </w:p>
        </w:tc>
        <w:tc>
          <w:tcPr>
            <w:tcW w:w="1385" w:type="dxa"/>
            <w:tcBorders>
              <w:top w:val="nil"/>
              <w:left w:val="nil"/>
              <w:bottom w:val="single" w:sz="4" w:space="0" w:color="C0C0C0"/>
              <w:right w:val="nil"/>
            </w:tcBorders>
            <w:shd w:val="clear" w:color="000000" w:fill="CCCCFF"/>
            <w:hideMark/>
          </w:tcPr>
          <w:p w14:paraId="271DD894" w14:textId="77777777" w:rsidR="00152B34" w:rsidRPr="00F554A2" w:rsidRDefault="00152B34" w:rsidP="00E82961">
            <w:pPr>
              <w:rPr>
                <w:rFonts w:ascii="Arial" w:hAnsi="Arial" w:cs="Arial"/>
                <w:color w:val="333399"/>
                <w:sz w:val="18"/>
                <w:szCs w:val="18"/>
              </w:rPr>
            </w:pPr>
            <w:r w:rsidRPr="00F554A2">
              <w:rPr>
                <w:rFonts w:ascii="Arial" w:hAnsi="Arial" w:cs="Arial"/>
                <w:color w:val="333399"/>
                <w:sz w:val="18"/>
                <w:szCs w:val="18"/>
              </w:rPr>
              <w:t>(Combined)</w:t>
            </w:r>
          </w:p>
        </w:tc>
        <w:tc>
          <w:tcPr>
            <w:tcW w:w="978" w:type="dxa"/>
            <w:tcBorders>
              <w:top w:val="nil"/>
              <w:left w:val="nil"/>
              <w:bottom w:val="single" w:sz="4" w:space="0" w:color="C0C0C0"/>
              <w:right w:val="single" w:sz="4" w:space="0" w:color="333333"/>
            </w:tcBorders>
            <w:shd w:val="clear" w:color="auto" w:fill="auto"/>
            <w:noWrap/>
            <w:hideMark/>
          </w:tcPr>
          <w:p w14:paraId="3F0A5AE4"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1206.546</w:t>
            </w:r>
          </w:p>
        </w:tc>
        <w:tc>
          <w:tcPr>
            <w:tcW w:w="830" w:type="dxa"/>
            <w:tcBorders>
              <w:top w:val="nil"/>
              <w:left w:val="nil"/>
              <w:bottom w:val="single" w:sz="4" w:space="0" w:color="C0C0C0"/>
              <w:right w:val="single" w:sz="4" w:space="0" w:color="333333"/>
            </w:tcBorders>
            <w:shd w:val="clear" w:color="auto" w:fill="auto"/>
            <w:noWrap/>
            <w:hideMark/>
          </w:tcPr>
          <w:p w14:paraId="0B4DAE5B"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15</w:t>
            </w:r>
          </w:p>
        </w:tc>
        <w:tc>
          <w:tcPr>
            <w:tcW w:w="877" w:type="dxa"/>
            <w:tcBorders>
              <w:top w:val="nil"/>
              <w:left w:val="nil"/>
              <w:bottom w:val="single" w:sz="4" w:space="0" w:color="C0C0C0"/>
              <w:right w:val="single" w:sz="4" w:space="0" w:color="333333"/>
            </w:tcBorders>
            <w:shd w:val="clear" w:color="auto" w:fill="auto"/>
            <w:noWrap/>
            <w:hideMark/>
          </w:tcPr>
          <w:p w14:paraId="3E267E26"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80.436</w:t>
            </w:r>
          </w:p>
        </w:tc>
        <w:tc>
          <w:tcPr>
            <w:tcW w:w="830" w:type="dxa"/>
            <w:tcBorders>
              <w:top w:val="nil"/>
              <w:left w:val="nil"/>
              <w:bottom w:val="single" w:sz="4" w:space="0" w:color="C0C0C0"/>
              <w:right w:val="single" w:sz="4" w:space="0" w:color="333333"/>
            </w:tcBorders>
            <w:shd w:val="clear" w:color="auto" w:fill="auto"/>
            <w:noWrap/>
            <w:hideMark/>
          </w:tcPr>
          <w:p w14:paraId="65C24E45"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2.450</w:t>
            </w:r>
          </w:p>
        </w:tc>
        <w:tc>
          <w:tcPr>
            <w:tcW w:w="831" w:type="dxa"/>
            <w:tcBorders>
              <w:top w:val="nil"/>
              <w:left w:val="nil"/>
              <w:bottom w:val="single" w:sz="4" w:space="0" w:color="C0C0C0"/>
              <w:right w:val="nil"/>
            </w:tcBorders>
            <w:shd w:val="clear" w:color="auto" w:fill="auto"/>
            <w:noWrap/>
            <w:hideMark/>
          </w:tcPr>
          <w:p w14:paraId="6A419E6E"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0.005</w:t>
            </w:r>
          </w:p>
        </w:tc>
      </w:tr>
      <w:tr w:rsidR="00152B34" w:rsidRPr="00F554A2" w14:paraId="7D006815" w14:textId="77777777" w:rsidTr="006E135F">
        <w:trPr>
          <w:trHeight w:val="254"/>
          <w:jc w:val="center"/>
        </w:trPr>
        <w:tc>
          <w:tcPr>
            <w:tcW w:w="1366" w:type="dxa"/>
            <w:vMerge/>
            <w:tcBorders>
              <w:top w:val="nil"/>
              <w:left w:val="nil"/>
              <w:bottom w:val="single" w:sz="4" w:space="0" w:color="993366"/>
              <w:right w:val="nil"/>
            </w:tcBorders>
            <w:vAlign w:val="center"/>
            <w:hideMark/>
          </w:tcPr>
          <w:p w14:paraId="1556A2B4" w14:textId="77777777" w:rsidR="00152B34" w:rsidRPr="00F554A2" w:rsidRDefault="00152B34" w:rsidP="00E82961">
            <w:pPr>
              <w:rPr>
                <w:rFonts w:ascii="Arial" w:hAnsi="Arial" w:cs="Arial"/>
                <w:color w:val="333399"/>
                <w:sz w:val="18"/>
                <w:szCs w:val="18"/>
              </w:rPr>
            </w:pPr>
          </w:p>
        </w:tc>
        <w:tc>
          <w:tcPr>
            <w:tcW w:w="927" w:type="dxa"/>
            <w:vMerge/>
            <w:tcBorders>
              <w:top w:val="nil"/>
              <w:left w:val="nil"/>
              <w:bottom w:val="nil"/>
              <w:right w:val="nil"/>
            </w:tcBorders>
            <w:vAlign w:val="center"/>
            <w:hideMark/>
          </w:tcPr>
          <w:p w14:paraId="37AC7DE0" w14:textId="77777777" w:rsidR="00152B34" w:rsidRPr="00F554A2" w:rsidRDefault="00152B34" w:rsidP="00E82961">
            <w:pPr>
              <w:rPr>
                <w:rFonts w:ascii="Arial" w:hAnsi="Arial" w:cs="Arial"/>
                <w:color w:val="333399"/>
                <w:sz w:val="18"/>
                <w:szCs w:val="18"/>
              </w:rPr>
            </w:pPr>
          </w:p>
        </w:tc>
        <w:tc>
          <w:tcPr>
            <w:tcW w:w="1385" w:type="dxa"/>
            <w:tcBorders>
              <w:top w:val="nil"/>
              <w:left w:val="nil"/>
              <w:bottom w:val="single" w:sz="4" w:space="0" w:color="C0C0C0"/>
              <w:right w:val="nil"/>
            </w:tcBorders>
            <w:shd w:val="clear" w:color="000000" w:fill="CCCCFF"/>
            <w:hideMark/>
          </w:tcPr>
          <w:p w14:paraId="6F65D3D6" w14:textId="77777777" w:rsidR="00152B34" w:rsidRPr="00F554A2" w:rsidRDefault="00152B34" w:rsidP="00E82961">
            <w:pPr>
              <w:rPr>
                <w:rFonts w:ascii="Arial" w:hAnsi="Arial" w:cs="Arial"/>
                <w:color w:val="333399"/>
                <w:sz w:val="18"/>
                <w:szCs w:val="18"/>
              </w:rPr>
            </w:pPr>
            <w:r w:rsidRPr="00F554A2">
              <w:rPr>
                <w:rFonts w:ascii="Arial" w:hAnsi="Arial" w:cs="Arial"/>
                <w:color w:val="333399"/>
                <w:sz w:val="18"/>
                <w:szCs w:val="18"/>
              </w:rPr>
              <w:t>Linearity</w:t>
            </w:r>
          </w:p>
        </w:tc>
        <w:tc>
          <w:tcPr>
            <w:tcW w:w="978" w:type="dxa"/>
            <w:tcBorders>
              <w:top w:val="nil"/>
              <w:left w:val="nil"/>
              <w:bottom w:val="single" w:sz="4" w:space="0" w:color="C0C0C0"/>
              <w:right w:val="single" w:sz="4" w:space="0" w:color="333333"/>
            </w:tcBorders>
            <w:shd w:val="clear" w:color="auto" w:fill="auto"/>
            <w:noWrap/>
            <w:hideMark/>
          </w:tcPr>
          <w:p w14:paraId="307CB44D"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337.424</w:t>
            </w:r>
          </w:p>
        </w:tc>
        <w:tc>
          <w:tcPr>
            <w:tcW w:w="830" w:type="dxa"/>
            <w:tcBorders>
              <w:top w:val="nil"/>
              <w:left w:val="nil"/>
              <w:bottom w:val="single" w:sz="4" w:space="0" w:color="C0C0C0"/>
              <w:right w:val="single" w:sz="4" w:space="0" w:color="333333"/>
            </w:tcBorders>
            <w:shd w:val="clear" w:color="auto" w:fill="auto"/>
            <w:noWrap/>
            <w:hideMark/>
          </w:tcPr>
          <w:p w14:paraId="3B1DB5AE"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1</w:t>
            </w:r>
          </w:p>
        </w:tc>
        <w:tc>
          <w:tcPr>
            <w:tcW w:w="877" w:type="dxa"/>
            <w:tcBorders>
              <w:top w:val="nil"/>
              <w:left w:val="nil"/>
              <w:bottom w:val="single" w:sz="4" w:space="0" w:color="C0C0C0"/>
              <w:right w:val="single" w:sz="4" w:space="0" w:color="333333"/>
            </w:tcBorders>
            <w:shd w:val="clear" w:color="auto" w:fill="auto"/>
            <w:noWrap/>
            <w:hideMark/>
          </w:tcPr>
          <w:p w14:paraId="7DCFA787"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337.424</w:t>
            </w:r>
          </w:p>
        </w:tc>
        <w:tc>
          <w:tcPr>
            <w:tcW w:w="830" w:type="dxa"/>
            <w:tcBorders>
              <w:top w:val="nil"/>
              <w:left w:val="nil"/>
              <w:bottom w:val="single" w:sz="4" w:space="0" w:color="C0C0C0"/>
              <w:right w:val="single" w:sz="4" w:space="0" w:color="333333"/>
            </w:tcBorders>
            <w:shd w:val="clear" w:color="auto" w:fill="auto"/>
            <w:noWrap/>
            <w:hideMark/>
          </w:tcPr>
          <w:p w14:paraId="225AE5A6"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10.280</w:t>
            </w:r>
          </w:p>
        </w:tc>
        <w:tc>
          <w:tcPr>
            <w:tcW w:w="831" w:type="dxa"/>
            <w:tcBorders>
              <w:top w:val="nil"/>
              <w:left w:val="nil"/>
              <w:bottom w:val="single" w:sz="4" w:space="0" w:color="C0C0C0"/>
              <w:right w:val="nil"/>
            </w:tcBorders>
            <w:shd w:val="clear" w:color="auto" w:fill="auto"/>
            <w:noWrap/>
            <w:hideMark/>
          </w:tcPr>
          <w:p w14:paraId="1428D1AC"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0.002</w:t>
            </w:r>
          </w:p>
        </w:tc>
      </w:tr>
      <w:tr w:rsidR="00152B34" w:rsidRPr="00F554A2" w14:paraId="447552D9" w14:textId="77777777" w:rsidTr="006E135F">
        <w:trPr>
          <w:trHeight w:val="403"/>
          <w:jc w:val="center"/>
        </w:trPr>
        <w:tc>
          <w:tcPr>
            <w:tcW w:w="1366" w:type="dxa"/>
            <w:vMerge/>
            <w:tcBorders>
              <w:top w:val="nil"/>
              <w:left w:val="nil"/>
              <w:bottom w:val="single" w:sz="4" w:space="0" w:color="993366"/>
              <w:right w:val="nil"/>
            </w:tcBorders>
            <w:vAlign w:val="center"/>
            <w:hideMark/>
          </w:tcPr>
          <w:p w14:paraId="13A5DB1A" w14:textId="77777777" w:rsidR="00152B34" w:rsidRPr="00F554A2" w:rsidRDefault="00152B34" w:rsidP="00E82961">
            <w:pPr>
              <w:rPr>
                <w:rFonts w:ascii="Arial" w:hAnsi="Arial" w:cs="Arial"/>
                <w:color w:val="333399"/>
                <w:sz w:val="18"/>
                <w:szCs w:val="18"/>
              </w:rPr>
            </w:pPr>
          </w:p>
        </w:tc>
        <w:tc>
          <w:tcPr>
            <w:tcW w:w="927" w:type="dxa"/>
            <w:vMerge/>
            <w:tcBorders>
              <w:top w:val="nil"/>
              <w:left w:val="nil"/>
              <w:bottom w:val="nil"/>
              <w:right w:val="nil"/>
            </w:tcBorders>
            <w:vAlign w:val="center"/>
            <w:hideMark/>
          </w:tcPr>
          <w:p w14:paraId="5CD33675" w14:textId="77777777" w:rsidR="00152B34" w:rsidRPr="00F554A2" w:rsidRDefault="00152B34" w:rsidP="00E82961">
            <w:pPr>
              <w:rPr>
                <w:rFonts w:ascii="Arial" w:hAnsi="Arial" w:cs="Arial"/>
                <w:color w:val="333399"/>
                <w:sz w:val="18"/>
                <w:szCs w:val="18"/>
              </w:rPr>
            </w:pPr>
          </w:p>
        </w:tc>
        <w:tc>
          <w:tcPr>
            <w:tcW w:w="1385" w:type="dxa"/>
            <w:tcBorders>
              <w:top w:val="nil"/>
              <w:left w:val="nil"/>
              <w:bottom w:val="nil"/>
              <w:right w:val="nil"/>
            </w:tcBorders>
            <w:shd w:val="clear" w:color="000000" w:fill="CCCCFF"/>
            <w:hideMark/>
          </w:tcPr>
          <w:p w14:paraId="2DDD0152" w14:textId="77777777" w:rsidR="00152B34" w:rsidRPr="00F554A2" w:rsidRDefault="00152B34" w:rsidP="00E82961">
            <w:pPr>
              <w:rPr>
                <w:rFonts w:ascii="Arial" w:hAnsi="Arial" w:cs="Arial"/>
                <w:color w:val="333399"/>
                <w:sz w:val="18"/>
                <w:szCs w:val="18"/>
              </w:rPr>
            </w:pPr>
            <w:r w:rsidRPr="00F554A2">
              <w:rPr>
                <w:rFonts w:ascii="Arial" w:hAnsi="Arial" w:cs="Arial"/>
                <w:color w:val="333399"/>
                <w:sz w:val="18"/>
                <w:szCs w:val="18"/>
              </w:rPr>
              <w:t>Deviation from Linearity</w:t>
            </w:r>
          </w:p>
        </w:tc>
        <w:tc>
          <w:tcPr>
            <w:tcW w:w="978" w:type="dxa"/>
            <w:tcBorders>
              <w:top w:val="nil"/>
              <w:left w:val="nil"/>
              <w:bottom w:val="nil"/>
              <w:right w:val="single" w:sz="4" w:space="0" w:color="333333"/>
            </w:tcBorders>
            <w:shd w:val="clear" w:color="auto" w:fill="auto"/>
            <w:noWrap/>
            <w:hideMark/>
          </w:tcPr>
          <w:p w14:paraId="12885FF6"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669.122</w:t>
            </w:r>
          </w:p>
        </w:tc>
        <w:tc>
          <w:tcPr>
            <w:tcW w:w="830" w:type="dxa"/>
            <w:tcBorders>
              <w:top w:val="nil"/>
              <w:left w:val="nil"/>
              <w:bottom w:val="nil"/>
              <w:right w:val="single" w:sz="4" w:space="0" w:color="333333"/>
            </w:tcBorders>
            <w:shd w:val="clear" w:color="auto" w:fill="auto"/>
            <w:noWrap/>
            <w:hideMark/>
          </w:tcPr>
          <w:p w14:paraId="14D62A8D"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14</w:t>
            </w:r>
          </w:p>
        </w:tc>
        <w:tc>
          <w:tcPr>
            <w:tcW w:w="877" w:type="dxa"/>
            <w:tcBorders>
              <w:top w:val="nil"/>
              <w:left w:val="nil"/>
              <w:bottom w:val="nil"/>
              <w:right w:val="single" w:sz="4" w:space="0" w:color="333333"/>
            </w:tcBorders>
            <w:shd w:val="clear" w:color="auto" w:fill="auto"/>
            <w:noWrap/>
            <w:hideMark/>
          </w:tcPr>
          <w:p w14:paraId="772B0FF4"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42.080</w:t>
            </w:r>
          </w:p>
        </w:tc>
        <w:tc>
          <w:tcPr>
            <w:tcW w:w="830" w:type="dxa"/>
            <w:tcBorders>
              <w:top w:val="nil"/>
              <w:left w:val="nil"/>
              <w:bottom w:val="nil"/>
              <w:right w:val="single" w:sz="4" w:space="0" w:color="333333"/>
            </w:tcBorders>
            <w:shd w:val="clear" w:color="auto" w:fill="auto"/>
            <w:noWrap/>
            <w:hideMark/>
          </w:tcPr>
          <w:p w14:paraId="4A0FEE57"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1.391</w:t>
            </w:r>
          </w:p>
        </w:tc>
        <w:tc>
          <w:tcPr>
            <w:tcW w:w="831" w:type="dxa"/>
            <w:tcBorders>
              <w:top w:val="nil"/>
              <w:left w:val="nil"/>
              <w:bottom w:val="nil"/>
              <w:right w:val="nil"/>
            </w:tcBorders>
            <w:shd w:val="clear" w:color="auto" w:fill="auto"/>
            <w:noWrap/>
            <w:hideMark/>
          </w:tcPr>
          <w:p w14:paraId="60374C41"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0.139</w:t>
            </w:r>
          </w:p>
        </w:tc>
      </w:tr>
      <w:tr w:rsidR="00152B34" w:rsidRPr="00F554A2" w14:paraId="2E8A1DAB" w14:textId="77777777" w:rsidTr="006E135F">
        <w:trPr>
          <w:trHeight w:val="254"/>
          <w:jc w:val="center"/>
        </w:trPr>
        <w:tc>
          <w:tcPr>
            <w:tcW w:w="1366" w:type="dxa"/>
            <w:vMerge/>
            <w:tcBorders>
              <w:top w:val="nil"/>
              <w:left w:val="nil"/>
              <w:bottom w:val="single" w:sz="4" w:space="0" w:color="993366"/>
              <w:right w:val="nil"/>
            </w:tcBorders>
            <w:vAlign w:val="center"/>
            <w:hideMark/>
          </w:tcPr>
          <w:p w14:paraId="63F824A0" w14:textId="77777777" w:rsidR="00152B34" w:rsidRPr="00F554A2" w:rsidRDefault="00152B34" w:rsidP="00E82961">
            <w:pPr>
              <w:rPr>
                <w:rFonts w:ascii="Arial" w:hAnsi="Arial" w:cs="Arial"/>
                <w:color w:val="333399"/>
                <w:sz w:val="18"/>
                <w:szCs w:val="18"/>
              </w:rPr>
            </w:pPr>
          </w:p>
        </w:tc>
        <w:tc>
          <w:tcPr>
            <w:tcW w:w="2312" w:type="dxa"/>
            <w:gridSpan w:val="2"/>
            <w:tcBorders>
              <w:top w:val="single" w:sz="4" w:space="0" w:color="C0C0C0"/>
              <w:left w:val="nil"/>
              <w:bottom w:val="nil"/>
              <w:right w:val="nil"/>
            </w:tcBorders>
            <w:shd w:val="clear" w:color="000000" w:fill="CCCCFF"/>
            <w:hideMark/>
          </w:tcPr>
          <w:p w14:paraId="41A1E724" w14:textId="77777777" w:rsidR="00152B34" w:rsidRPr="00F554A2" w:rsidRDefault="00152B34" w:rsidP="00E82961">
            <w:pPr>
              <w:rPr>
                <w:rFonts w:ascii="Arial" w:hAnsi="Arial" w:cs="Arial"/>
                <w:color w:val="333399"/>
                <w:sz w:val="18"/>
                <w:szCs w:val="18"/>
              </w:rPr>
            </w:pPr>
            <w:r w:rsidRPr="00F554A2">
              <w:rPr>
                <w:rFonts w:ascii="Arial" w:hAnsi="Arial" w:cs="Arial"/>
                <w:color w:val="333399"/>
                <w:sz w:val="18"/>
                <w:szCs w:val="18"/>
              </w:rPr>
              <w:t>Within Groups</w:t>
            </w:r>
          </w:p>
        </w:tc>
        <w:tc>
          <w:tcPr>
            <w:tcW w:w="978" w:type="dxa"/>
            <w:tcBorders>
              <w:top w:val="single" w:sz="4" w:space="0" w:color="C0C0C0"/>
              <w:left w:val="nil"/>
              <w:bottom w:val="nil"/>
              <w:right w:val="single" w:sz="4" w:space="0" w:color="333333"/>
            </w:tcBorders>
            <w:shd w:val="clear" w:color="auto" w:fill="auto"/>
            <w:noWrap/>
            <w:hideMark/>
          </w:tcPr>
          <w:p w14:paraId="7B2D21D2"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2724.444</w:t>
            </w:r>
          </w:p>
        </w:tc>
        <w:tc>
          <w:tcPr>
            <w:tcW w:w="830" w:type="dxa"/>
            <w:tcBorders>
              <w:top w:val="single" w:sz="4" w:space="0" w:color="C0C0C0"/>
              <w:left w:val="nil"/>
              <w:bottom w:val="nil"/>
              <w:right w:val="single" w:sz="4" w:space="0" w:color="333333"/>
            </w:tcBorders>
            <w:shd w:val="clear" w:color="auto" w:fill="auto"/>
            <w:noWrap/>
            <w:hideMark/>
          </w:tcPr>
          <w:p w14:paraId="0D777C03"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83</w:t>
            </w:r>
          </w:p>
        </w:tc>
        <w:tc>
          <w:tcPr>
            <w:tcW w:w="877" w:type="dxa"/>
            <w:tcBorders>
              <w:top w:val="single" w:sz="4" w:space="0" w:color="C0C0C0"/>
              <w:left w:val="nil"/>
              <w:bottom w:val="nil"/>
              <w:right w:val="single" w:sz="4" w:space="0" w:color="333333"/>
            </w:tcBorders>
            <w:shd w:val="clear" w:color="auto" w:fill="auto"/>
            <w:noWrap/>
            <w:hideMark/>
          </w:tcPr>
          <w:p w14:paraId="3BDD4932"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32.825</w:t>
            </w:r>
          </w:p>
        </w:tc>
        <w:tc>
          <w:tcPr>
            <w:tcW w:w="830" w:type="dxa"/>
            <w:tcBorders>
              <w:top w:val="single" w:sz="4" w:space="0" w:color="C0C0C0"/>
              <w:left w:val="nil"/>
              <w:bottom w:val="nil"/>
              <w:right w:val="single" w:sz="4" w:space="0" w:color="333333"/>
            </w:tcBorders>
            <w:shd w:val="clear" w:color="auto" w:fill="auto"/>
            <w:hideMark/>
          </w:tcPr>
          <w:p w14:paraId="334DCF4B" w14:textId="77777777" w:rsidR="00152B34" w:rsidRPr="00F554A2" w:rsidRDefault="00152B34" w:rsidP="00E82961">
            <w:pPr>
              <w:rPr>
                <w:rFonts w:ascii="Arial" w:hAnsi="Arial" w:cs="Arial"/>
                <w:color w:val="993300"/>
                <w:sz w:val="18"/>
                <w:szCs w:val="18"/>
              </w:rPr>
            </w:pPr>
            <w:r w:rsidRPr="00F554A2">
              <w:rPr>
                <w:rFonts w:ascii="Arial" w:hAnsi="Arial" w:cs="Arial"/>
                <w:color w:val="993300"/>
                <w:sz w:val="18"/>
                <w:szCs w:val="18"/>
              </w:rPr>
              <w:t> </w:t>
            </w:r>
          </w:p>
        </w:tc>
        <w:tc>
          <w:tcPr>
            <w:tcW w:w="831" w:type="dxa"/>
            <w:tcBorders>
              <w:top w:val="single" w:sz="4" w:space="0" w:color="C0C0C0"/>
              <w:left w:val="nil"/>
              <w:bottom w:val="nil"/>
              <w:right w:val="nil"/>
            </w:tcBorders>
            <w:shd w:val="clear" w:color="auto" w:fill="auto"/>
            <w:hideMark/>
          </w:tcPr>
          <w:p w14:paraId="4B1638B4" w14:textId="77777777" w:rsidR="00152B34" w:rsidRPr="00F554A2" w:rsidRDefault="00152B34" w:rsidP="00E82961">
            <w:pPr>
              <w:rPr>
                <w:rFonts w:ascii="Arial" w:hAnsi="Arial" w:cs="Arial"/>
                <w:color w:val="993300"/>
                <w:sz w:val="18"/>
                <w:szCs w:val="18"/>
              </w:rPr>
            </w:pPr>
            <w:r w:rsidRPr="00F554A2">
              <w:rPr>
                <w:rFonts w:ascii="Arial" w:hAnsi="Arial" w:cs="Arial"/>
                <w:color w:val="993300"/>
                <w:sz w:val="18"/>
                <w:szCs w:val="18"/>
              </w:rPr>
              <w:t> </w:t>
            </w:r>
          </w:p>
        </w:tc>
      </w:tr>
      <w:tr w:rsidR="00152B34" w:rsidRPr="00F554A2" w14:paraId="3A3E4333" w14:textId="77777777" w:rsidTr="006E135F">
        <w:trPr>
          <w:trHeight w:val="254"/>
          <w:jc w:val="center"/>
        </w:trPr>
        <w:tc>
          <w:tcPr>
            <w:tcW w:w="1366" w:type="dxa"/>
            <w:vMerge/>
            <w:tcBorders>
              <w:top w:val="nil"/>
              <w:left w:val="nil"/>
              <w:bottom w:val="single" w:sz="4" w:space="0" w:color="993366"/>
              <w:right w:val="nil"/>
            </w:tcBorders>
            <w:vAlign w:val="center"/>
            <w:hideMark/>
          </w:tcPr>
          <w:p w14:paraId="03A0FF84" w14:textId="77777777" w:rsidR="00152B34" w:rsidRPr="00F554A2" w:rsidRDefault="00152B34" w:rsidP="00E82961">
            <w:pPr>
              <w:rPr>
                <w:rFonts w:ascii="Arial" w:hAnsi="Arial" w:cs="Arial"/>
                <w:color w:val="333399"/>
                <w:sz w:val="18"/>
                <w:szCs w:val="18"/>
              </w:rPr>
            </w:pPr>
          </w:p>
        </w:tc>
        <w:tc>
          <w:tcPr>
            <w:tcW w:w="2312" w:type="dxa"/>
            <w:gridSpan w:val="2"/>
            <w:tcBorders>
              <w:top w:val="single" w:sz="4" w:space="0" w:color="C0C0C0"/>
              <w:left w:val="nil"/>
              <w:bottom w:val="single" w:sz="4" w:space="0" w:color="993366"/>
              <w:right w:val="nil"/>
            </w:tcBorders>
            <w:shd w:val="clear" w:color="000000" w:fill="CCCCFF"/>
            <w:hideMark/>
          </w:tcPr>
          <w:p w14:paraId="52772EFD" w14:textId="77777777" w:rsidR="00152B34" w:rsidRPr="00F554A2" w:rsidRDefault="00152B34" w:rsidP="00E82961">
            <w:pPr>
              <w:rPr>
                <w:rFonts w:ascii="Arial" w:hAnsi="Arial" w:cs="Arial"/>
                <w:color w:val="333399"/>
                <w:sz w:val="18"/>
                <w:szCs w:val="18"/>
              </w:rPr>
            </w:pPr>
            <w:r w:rsidRPr="00F554A2">
              <w:rPr>
                <w:rFonts w:ascii="Arial" w:hAnsi="Arial" w:cs="Arial"/>
                <w:color w:val="333399"/>
                <w:sz w:val="18"/>
                <w:szCs w:val="18"/>
              </w:rPr>
              <w:t>Total</w:t>
            </w:r>
          </w:p>
        </w:tc>
        <w:tc>
          <w:tcPr>
            <w:tcW w:w="978" w:type="dxa"/>
            <w:tcBorders>
              <w:top w:val="single" w:sz="4" w:space="0" w:color="C0C0C0"/>
              <w:left w:val="nil"/>
              <w:bottom w:val="single" w:sz="4" w:space="0" w:color="993366"/>
              <w:right w:val="single" w:sz="4" w:space="0" w:color="333333"/>
            </w:tcBorders>
            <w:shd w:val="clear" w:color="auto" w:fill="auto"/>
            <w:noWrap/>
            <w:hideMark/>
          </w:tcPr>
          <w:p w14:paraId="4152770D"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3930.990</w:t>
            </w:r>
          </w:p>
        </w:tc>
        <w:tc>
          <w:tcPr>
            <w:tcW w:w="830" w:type="dxa"/>
            <w:tcBorders>
              <w:top w:val="single" w:sz="4" w:space="0" w:color="C0C0C0"/>
              <w:left w:val="nil"/>
              <w:bottom w:val="single" w:sz="4" w:space="0" w:color="993366"/>
              <w:right w:val="single" w:sz="4" w:space="0" w:color="333333"/>
            </w:tcBorders>
            <w:shd w:val="clear" w:color="auto" w:fill="auto"/>
            <w:noWrap/>
            <w:hideMark/>
          </w:tcPr>
          <w:p w14:paraId="13AE1115" w14:textId="77777777" w:rsidR="00152B34" w:rsidRPr="00F554A2" w:rsidRDefault="00152B34" w:rsidP="00E82961">
            <w:pPr>
              <w:jc w:val="right"/>
              <w:rPr>
                <w:rFonts w:ascii="Arial" w:hAnsi="Arial" w:cs="Arial"/>
                <w:color w:val="993300"/>
                <w:sz w:val="18"/>
                <w:szCs w:val="18"/>
              </w:rPr>
            </w:pPr>
            <w:r w:rsidRPr="00F554A2">
              <w:rPr>
                <w:rFonts w:ascii="Arial" w:hAnsi="Arial" w:cs="Arial"/>
                <w:color w:val="993300"/>
                <w:sz w:val="18"/>
                <w:szCs w:val="18"/>
              </w:rPr>
              <w:t>98</w:t>
            </w:r>
          </w:p>
        </w:tc>
        <w:tc>
          <w:tcPr>
            <w:tcW w:w="877" w:type="dxa"/>
            <w:tcBorders>
              <w:top w:val="single" w:sz="4" w:space="0" w:color="C0C0C0"/>
              <w:left w:val="nil"/>
              <w:bottom w:val="single" w:sz="4" w:space="0" w:color="993366"/>
              <w:right w:val="single" w:sz="4" w:space="0" w:color="333333"/>
            </w:tcBorders>
            <w:shd w:val="clear" w:color="auto" w:fill="auto"/>
            <w:hideMark/>
          </w:tcPr>
          <w:p w14:paraId="17D20090" w14:textId="77777777" w:rsidR="00152B34" w:rsidRPr="00F554A2" w:rsidRDefault="00152B34" w:rsidP="00E82961">
            <w:pPr>
              <w:rPr>
                <w:rFonts w:ascii="Arial" w:hAnsi="Arial" w:cs="Arial"/>
                <w:color w:val="993300"/>
                <w:sz w:val="18"/>
                <w:szCs w:val="18"/>
              </w:rPr>
            </w:pPr>
            <w:r w:rsidRPr="00F554A2">
              <w:rPr>
                <w:rFonts w:ascii="Arial" w:hAnsi="Arial" w:cs="Arial"/>
                <w:color w:val="993300"/>
                <w:sz w:val="18"/>
                <w:szCs w:val="18"/>
              </w:rPr>
              <w:t> </w:t>
            </w:r>
          </w:p>
        </w:tc>
        <w:tc>
          <w:tcPr>
            <w:tcW w:w="830" w:type="dxa"/>
            <w:tcBorders>
              <w:top w:val="single" w:sz="4" w:space="0" w:color="C0C0C0"/>
              <w:left w:val="nil"/>
              <w:bottom w:val="single" w:sz="4" w:space="0" w:color="993366"/>
              <w:right w:val="single" w:sz="4" w:space="0" w:color="333333"/>
            </w:tcBorders>
            <w:shd w:val="clear" w:color="auto" w:fill="auto"/>
            <w:hideMark/>
          </w:tcPr>
          <w:p w14:paraId="6E6C550C" w14:textId="77777777" w:rsidR="00152B34" w:rsidRPr="00F554A2" w:rsidRDefault="00152B34" w:rsidP="00E82961">
            <w:pPr>
              <w:rPr>
                <w:rFonts w:ascii="Arial" w:hAnsi="Arial" w:cs="Arial"/>
                <w:color w:val="993300"/>
                <w:sz w:val="18"/>
                <w:szCs w:val="18"/>
              </w:rPr>
            </w:pPr>
            <w:r w:rsidRPr="00F554A2">
              <w:rPr>
                <w:rFonts w:ascii="Arial" w:hAnsi="Arial" w:cs="Arial"/>
                <w:color w:val="993300"/>
                <w:sz w:val="18"/>
                <w:szCs w:val="18"/>
              </w:rPr>
              <w:t> </w:t>
            </w:r>
          </w:p>
        </w:tc>
        <w:tc>
          <w:tcPr>
            <w:tcW w:w="831" w:type="dxa"/>
            <w:tcBorders>
              <w:top w:val="single" w:sz="4" w:space="0" w:color="C0C0C0"/>
              <w:left w:val="nil"/>
              <w:bottom w:val="single" w:sz="4" w:space="0" w:color="993366"/>
              <w:right w:val="nil"/>
            </w:tcBorders>
            <w:shd w:val="clear" w:color="auto" w:fill="auto"/>
            <w:hideMark/>
          </w:tcPr>
          <w:p w14:paraId="4D07AB2A" w14:textId="77777777" w:rsidR="00152B34" w:rsidRPr="00F554A2" w:rsidRDefault="00152B34" w:rsidP="00E82961">
            <w:pPr>
              <w:rPr>
                <w:rFonts w:ascii="Arial" w:hAnsi="Arial" w:cs="Arial"/>
                <w:color w:val="993300"/>
                <w:sz w:val="18"/>
                <w:szCs w:val="18"/>
              </w:rPr>
            </w:pPr>
            <w:r w:rsidRPr="00F554A2">
              <w:rPr>
                <w:rFonts w:ascii="Arial" w:hAnsi="Arial" w:cs="Arial"/>
                <w:color w:val="993300"/>
                <w:sz w:val="18"/>
                <w:szCs w:val="18"/>
              </w:rPr>
              <w:t> </w:t>
            </w:r>
          </w:p>
        </w:tc>
      </w:tr>
    </w:tbl>
    <w:p w14:paraId="13E99FED" w14:textId="77777777" w:rsidR="008A114A" w:rsidRPr="001E1EAF" w:rsidRDefault="008A114A" w:rsidP="008A114A">
      <w:pPr>
        <w:pStyle w:val="NormalWeb"/>
        <w:spacing w:before="0" w:beforeAutospacing="0" w:after="0" w:afterAutospacing="0"/>
        <w:ind w:left="2552"/>
        <w:rPr>
          <w:rFonts w:ascii="Calibri Light" w:hAnsi="Calibri Light" w:cs="Calibri Light"/>
          <w:sz w:val="20"/>
          <w:szCs w:val="20"/>
        </w:rPr>
      </w:pPr>
      <w:r w:rsidRPr="001E1EAF">
        <w:rPr>
          <w:rFonts w:ascii="Calibri Light" w:hAnsi="Calibri Light" w:cs="Calibri Light"/>
          <w:sz w:val="20"/>
          <w:szCs w:val="20"/>
        </w:rPr>
        <w:t>Processed with SPSS Version 25.0; 2025</w:t>
      </w:r>
    </w:p>
    <w:p w14:paraId="3F428077" w14:textId="3DC2ACC5" w:rsidR="00510481" w:rsidRPr="000E1461" w:rsidRDefault="00E82961" w:rsidP="00956C75">
      <w:pPr>
        <w:pStyle w:val="NormalWeb"/>
        <w:ind w:left="567"/>
        <w:jc w:val="both"/>
        <w:rPr>
          <w:rFonts w:ascii="Calibri Light" w:hAnsi="Calibri Light" w:cs="Calibri Light"/>
        </w:rPr>
      </w:pPr>
      <w:r w:rsidRPr="00E82961">
        <w:rPr>
          <w:rFonts w:ascii="Calibri Light" w:hAnsi="Calibri Light" w:cs="Calibri Light"/>
        </w:rPr>
        <w:t>The significant value for the deviation from linearity is higher than the significance threshold of 0.05, according to the SPSS output shown in the above table.  The linearity test yielded a Sig. value of 0.139 &gt; 0.05.  Consequently, it can be said that there is a linear connection between the Resources variable (X2) and Performance (Y), as seen by its value of 0.139.</w:t>
      </w:r>
    </w:p>
    <w:p w14:paraId="59B717B5" w14:textId="6C277AA9" w:rsidR="0015083F" w:rsidRDefault="00510481" w:rsidP="00FA7190">
      <w:pPr>
        <w:pStyle w:val="NormalWeb"/>
        <w:spacing w:after="240" w:afterAutospacing="0"/>
        <w:jc w:val="center"/>
        <w:rPr>
          <w:rFonts w:ascii="Calibri Light" w:hAnsi="Calibri Light" w:cs="Calibri Light"/>
        </w:rPr>
      </w:pPr>
      <w:r w:rsidRPr="00E87E98">
        <w:rPr>
          <w:rFonts w:ascii="Calibri Light" w:hAnsi="Calibri Light" w:cs="Calibri Light"/>
          <w:spacing w:val="-2"/>
        </w:rPr>
        <w:t>Tabel</w:t>
      </w:r>
      <w:r w:rsidRPr="00E87E98">
        <w:rPr>
          <w:rFonts w:ascii="Calibri Light" w:hAnsi="Calibri Light" w:cs="Calibri Light"/>
          <w:spacing w:val="-5"/>
        </w:rPr>
        <w:t xml:space="preserve"> </w:t>
      </w:r>
      <w:r>
        <w:rPr>
          <w:rFonts w:ascii="Calibri Light" w:hAnsi="Calibri Light" w:cs="Calibri Light"/>
          <w:spacing w:val="-2"/>
        </w:rPr>
        <w:t>1</w:t>
      </w:r>
      <w:r w:rsidR="00FD567E">
        <w:rPr>
          <w:rFonts w:ascii="Calibri Light" w:hAnsi="Calibri Light" w:cs="Calibri Light"/>
          <w:spacing w:val="-2"/>
        </w:rPr>
        <w:t>2</w:t>
      </w:r>
      <w:r w:rsidRPr="002863EA">
        <w:rPr>
          <w:rFonts w:ascii="Calibri Light" w:hAnsi="Calibri Light" w:cs="Calibri Light"/>
          <w:spacing w:val="-2"/>
        </w:rPr>
        <w:t>.</w:t>
      </w:r>
      <w:r w:rsidRPr="002863EA">
        <w:rPr>
          <w:rFonts w:ascii="Calibri Light" w:hAnsi="Calibri Light" w:cs="Calibri Light"/>
          <w:spacing w:val="-7"/>
        </w:rPr>
        <w:t xml:space="preserve"> </w:t>
      </w:r>
      <w:r w:rsidR="0015083F" w:rsidRPr="00FA7190">
        <w:rPr>
          <w:rFonts w:ascii="Calibri Light" w:hAnsi="Calibri Light" w:cs="Calibri Light"/>
        </w:rPr>
        <w:t>Linearity Test of Attitude (Disposition) (X3)</w:t>
      </w:r>
    </w:p>
    <w:tbl>
      <w:tblPr>
        <w:tblW w:w="7974" w:type="dxa"/>
        <w:jc w:val="center"/>
        <w:tblLook w:val="04A0" w:firstRow="1" w:lastRow="0" w:firstColumn="1" w:lastColumn="0" w:noHBand="0" w:noVBand="1"/>
      </w:tblPr>
      <w:tblGrid>
        <w:gridCol w:w="1353"/>
        <w:gridCol w:w="1119"/>
        <w:gridCol w:w="1235"/>
        <w:gridCol w:w="967"/>
        <w:gridCol w:w="825"/>
        <w:gridCol w:w="825"/>
        <w:gridCol w:w="825"/>
        <w:gridCol w:w="825"/>
      </w:tblGrid>
      <w:tr w:rsidR="00D5589D" w:rsidRPr="00F554A2" w14:paraId="06BCC09D" w14:textId="77777777" w:rsidTr="006E135F">
        <w:trPr>
          <w:trHeight w:val="285"/>
          <w:jc w:val="center"/>
        </w:trPr>
        <w:tc>
          <w:tcPr>
            <w:tcW w:w="7974" w:type="dxa"/>
            <w:gridSpan w:val="8"/>
            <w:tcBorders>
              <w:top w:val="nil"/>
              <w:left w:val="nil"/>
              <w:bottom w:val="nil"/>
              <w:right w:val="nil"/>
            </w:tcBorders>
            <w:shd w:val="clear" w:color="auto" w:fill="auto"/>
            <w:vAlign w:val="center"/>
            <w:hideMark/>
          </w:tcPr>
          <w:p w14:paraId="45A5DA83" w14:textId="77777777" w:rsidR="00D5589D" w:rsidRPr="00F554A2" w:rsidRDefault="00D5589D" w:rsidP="00E82961">
            <w:pPr>
              <w:jc w:val="center"/>
              <w:rPr>
                <w:rFonts w:ascii="Arial Bold" w:hAnsi="Arial Bold" w:cs="Calibri"/>
                <w:b/>
                <w:bCs/>
                <w:color w:val="993300"/>
              </w:rPr>
            </w:pPr>
            <w:r w:rsidRPr="00F554A2">
              <w:rPr>
                <w:rFonts w:ascii="Arial Bold" w:hAnsi="Arial Bold" w:cs="Calibri"/>
                <w:b/>
                <w:bCs/>
                <w:color w:val="993300"/>
              </w:rPr>
              <w:t>ANOVA Table</w:t>
            </w:r>
          </w:p>
        </w:tc>
      </w:tr>
      <w:tr w:rsidR="00D5589D" w:rsidRPr="00F554A2" w14:paraId="059C45BF" w14:textId="77777777" w:rsidTr="006E135F">
        <w:trPr>
          <w:trHeight w:val="475"/>
          <w:jc w:val="center"/>
        </w:trPr>
        <w:tc>
          <w:tcPr>
            <w:tcW w:w="3707" w:type="dxa"/>
            <w:gridSpan w:val="3"/>
            <w:tcBorders>
              <w:top w:val="nil"/>
              <w:left w:val="nil"/>
              <w:bottom w:val="single" w:sz="4" w:space="0" w:color="993366"/>
              <w:right w:val="nil"/>
            </w:tcBorders>
            <w:shd w:val="clear" w:color="auto" w:fill="auto"/>
            <w:vAlign w:val="bottom"/>
            <w:hideMark/>
          </w:tcPr>
          <w:p w14:paraId="12360587" w14:textId="77777777" w:rsidR="00D5589D" w:rsidRPr="00F554A2" w:rsidRDefault="00D5589D" w:rsidP="00E82961">
            <w:pPr>
              <w:rPr>
                <w:rFonts w:ascii="Arial" w:hAnsi="Arial" w:cs="Arial"/>
                <w:color w:val="333399"/>
                <w:sz w:val="18"/>
                <w:szCs w:val="18"/>
              </w:rPr>
            </w:pPr>
            <w:r w:rsidRPr="00F554A2">
              <w:rPr>
                <w:rFonts w:ascii="Arial" w:hAnsi="Arial" w:cs="Arial"/>
                <w:color w:val="333399"/>
                <w:sz w:val="18"/>
                <w:szCs w:val="18"/>
              </w:rPr>
              <w:t> </w:t>
            </w:r>
          </w:p>
        </w:tc>
        <w:tc>
          <w:tcPr>
            <w:tcW w:w="967" w:type="dxa"/>
            <w:tcBorders>
              <w:top w:val="nil"/>
              <w:left w:val="nil"/>
              <w:bottom w:val="single" w:sz="4" w:space="0" w:color="993366"/>
              <w:right w:val="single" w:sz="4" w:space="0" w:color="333333"/>
            </w:tcBorders>
            <w:shd w:val="clear" w:color="auto" w:fill="auto"/>
            <w:vAlign w:val="bottom"/>
            <w:hideMark/>
          </w:tcPr>
          <w:p w14:paraId="3D7ED240" w14:textId="77777777" w:rsidR="00D5589D" w:rsidRPr="00F554A2" w:rsidRDefault="00D5589D" w:rsidP="00E82961">
            <w:pPr>
              <w:jc w:val="center"/>
              <w:rPr>
                <w:rFonts w:ascii="Arial" w:hAnsi="Arial" w:cs="Arial"/>
                <w:color w:val="333399"/>
                <w:sz w:val="18"/>
                <w:szCs w:val="18"/>
              </w:rPr>
            </w:pPr>
            <w:r w:rsidRPr="00F554A2">
              <w:rPr>
                <w:rFonts w:ascii="Arial" w:hAnsi="Arial" w:cs="Arial"/>
                <w:color w:val="333399"/>
                <w:sz w:val="18"/>
                <w:szCs w:val="18"/>
              </w:rPr>
              <w:t>Sum of Squares</w:t>
            </w:r>
          </w:p>
        </w:tc>
        <w:tc>
          <w:tcPr>
            <w:tcW w:w="825" w:type="dxa"/>
            <w:tcBorders>
              <w:top w:val="nil"/>
              <w:left w:val="nil"/>
              <w:bottom w:val="single" w:sz="4" w:space="0" w:color="993366"/>
              <w:right w:val="single" w:sz="4" w:space="0" w:color="333333"/>
            </w:tcBorders>
            <w:shd w:val="clear" w:color="auto" w:fill="auto"/>
            <w:vAlign w:val="bottom"/>
            <w:hideMark/>
          </w:tcPr>
          <w:p w14:paraId="4554C2A8" w14:textId="77777777" w:rsidR="00D5589D" w:rsidRPr="00F554A2" w:rsidRDefault="00D5589D" w:rsidP="00E82961">
            <w:pPr>
              <w:jc w:val="center"/>
              <w:rPr>
                <w:rFonts w:ascii="Arial" w:hAnsi="Arial" w:cs="Arial"/>
                <w:color w:val="333399"/>
                <w:sz w:val="18"/>
                <w:szCs w:val="18"/>
              </w:rPr>
            </w:pPr>
            <w:r w:rsidRPr="00F554A2">
              <w:rPr>
                <w:rFonts w:ascii="Arial" w:hAnsi="Arial" w:cs="Arial"/>
                <w:color w:val="333399"/>
                <w:sz w:val="18"/>
                <w:szCs w:val="18"/>
              </w:rPr>
              <w:t>df</w:t>
            </w:r>
          </w:p>
        </w:tc>
        <w:tc>
          <w:tcPr>
            <w:tcW w:w="825" w:type="dxa"/>
            <w:tcBorders>
              <w:top w:val="nil"/>
              <w:left w:val="nil"/>
              <w:bottom w:val="single" w:sz="4" w:space="0" w:color="993366"/>
              <w:right w:val="single" w:sz="4" w:space="0" w:color="333333"/>
            </w:tcBorders>
            <w:shd w:val="clear" w:color="auto" w:fill="auto"/>
            <w:vAlign w:val="bottom"/>
            <w:hideMark/>
          </w:tcPr>
          <w:p w14:paraId="5FBC85F7" w14:textId="77777777" w:rsidR="00D5589D" w:rsidRPr="00F554A2" w:rsidRDefault="00D5589D" w:rsidP="00E82961">
            <w:pPr>
              <w:jc w:val="center"/>
              <w:rPr>
                <w:rFonts w:ascii="Arial" w:hAnsi="Arial" w:cs="Arial"/>
                <w:color w:val="333399"/>
                <w:sz w:val="18"/>
                <w:szCs w:val="18"/>
              </w:rPr>
            </w:pPr>
            <w:r w:rsidRPr="00F554A2">
              <w:rPr>
                <w:rFonts w:ascii="Arial" w:hAnsi="Arial" w:cs="Arial"/>
                <w:color w:val="333399"/>
                <w:sz w:val="18"/>
                <w:szCs w:val="18"/>
              </w:rPr>
              <w:t>Mean Square</w:t>
            </w:r>
          </w:p>
        </w:tc>
        <w:tc>
          <w:tcPr>
            <w:tcW w:w="825" w:type="dxa"/>
            <w:tcBorders>
              <w:top w:val="nil"/>
              <w:left w:val="nil"/>
              <w:bottom w:val="single" w:sz="4" w:space="0" w:color="993366"/>
              <w:right w:val="single" w:sz="4" w:space="0" w:color="333333"/>
            </w:tcBorders>
            <w:shd w:val="clear" w:color="auto" w:fill="auto"/>
            <w:vAlign w:val="bottom"/>
            <w:hideMark/>
          </w:tcPr>
          <w:p w14:paraId="5E6C33E3" w14:textId="77777777" w:rsidR="00D5589D" w:rsidRPr="00F554A2" w:rsidRDefault="00D5589D" w:rsidP="00E82961">
            <w:pPr>
              <w:jc w:val="center"/>
              <w:rPr>
                <w:rFonts w:ascii="Arial" w:hAnsi="Arial" w:cs="Arial"/>
                <w:color w:val="333399"/>
                <w:sz w:val="18"/>
                <w:szCs w:val="18"/>
              </w:rPr>
            </w:pPr>
            <w:r w:rsidRPr="00F554A2">
              <w:rPr>
                <w:rFonts w:ascii="Arial" w:hAnsi="Arial" w:cs="Arial"/>
                <w:color w:val="333399"/>
                <w:sz w:val="18"/>
                <w:szCs w:val="18"/>
              </w:rPr>
              <w:t>F</w:t>
            </w:r>
          </w:p>
        </w:tc>
        <w:tc>
          <w:tcPr>
            <w:tcW w:w="825" w:type="dxa"/>
            <w:tcBorders>
              <w:top w:val="nil"/>
              <w:left w:val="nil"/>
              <w:bottom w:val="single" w:sz="4" w:space="0" w:color="993366"/>
              <w:right w:val="nil"/>
            </w:tcBorders>
            <w:shd w:val="clear" w:color="auto" w:fill="auto"/>
            <w:vAlign w:val="bottom"/>
            <w:hideMark/>
          </w:tcPr>
          <w:p w14:paraId="780F7F87" w14:textId="77777777" w:rsidR="00D5589D" w:rsidRPr="00F554A2" w:rsidRDefault="00D5589D" w:rsidP="00E82961">
            <w:pPr>
              <w:jc w:val="center"/>
              <w:rPr>
                <w:rFonts w:ascii="Arial" w:hAnsi="Arial" w:cs="Arial"/>
                <w:color w:val="333399"/>
                <w:sz w:val="18"/>
                <w:szCs w:val="18"/>
              </w:rPr>
            </w:pPr>
            <w:r w:rsidRPr="00F554A2">
              <w:rPr>
                <w:rFonts w:ascii="Arial" w:hAnsi="Arial" w:cs="Arial"/>
                <w:color w:val="333399"/>
                <w:sz w:val="18"/>
                <w:szCs w:val="18"/>
              </w:rPr>
              <w:t>Sig.</w:t>
            </w:r>
          </w:p>
        </w:tc>
      </w:tr>
      <w:tr w:rsidR="00D5589D" w:rsidRPr="00F554A2" w14:paraId="2A334C13" w14:textId="77777777" w:rsidTr="006E135F">
        <w:trPr>
          <w:trHeight w:val="285"/>
          <w:jc w:val="center"/>
        </w:trPr>
        <w:tc>
          <w:tcPr>
            <w:tcW w:w="1353" w:type="dxa"/>
            <w:vMerge w:val="restart"/>
            <w:tcBorders>
              <w:top w:val="nil"/>
              <w:left w:val="nil"/>
              <w:bottom w:val="single" w:sz="4" w:space="0" w:color="993366"/>
              <w:right w:val="nil"/>
            </w:tcBorders>
            <w:shd w:val="clear" w:color="000000" w:fill="CCCCFF"/>
            <w:hideMark/>
          </w:tcPr>
          <w:p w14:paraId="572C72D9" w14:textId="18522F37" w:rsidR="00D5589D" w:rsidRPr="00F554A2" w:rsidRDefault="00782E87" w:rsidP="00E82961">
            <w:pPr>
              <w:rPr>
                <w:rFonts w:ascii="Arial" w:hAnsi="Arial" w:cs="Arial"/>
                <w:color w:val="333399"/>
                <w:sz w:val="18"/>
                <w:szCs w:val="18"/>
              </w:rPr>
            </w:pPr>
            <w:r>
              <w:rPr>
                <w:rFonts w:ascii="Arial" w:hAnsi="Arial" w:cs="Arial"/>
                <w:color w:val="333399"/>
                <w:sz w:val="18"/>
                <w:szCs w:val="18"/>
              </w:rPr>
              <w:t>Performance</w:t>
            </w:r>
            <w:r w:rsidR="00D5589D" w:rsidRPr="00F554A2">
              <w:rPr>
                <w:rFonts w:ascii="Arial" w:hAnsi="Arial" w:cs="Arial"/>
                <w:color w:val="333399"/>
                <w:sz w:val="18"/>
                <w:szCs w:val="18"/>
              </w:rPr>
              <w:t xml:space="preserve"> * </w:t>
            </w:r>
            <w:r>
              <w:rPr>
                <w:rFonts w:ascii="Arial" w:hAnsi="Arial" w:cs="Arial"/>
                <w:color w:val="333399"/>
                <w:sz w:val="18"/>
                <w:szCs w:val="18"/>
              </w:rPr>
              <w:t xml:space="preserve">Attitude </w:t>
            </w:r>
            <w:r w:rsidR="00D5589D" w:rsidRPr="00F554A2">
              <w:rPr>
                <w:rFonts w:ascii="Arial" w:hAnsi="Arial" w:cs="Arial"/>
                <w:color w:val="333399"/>
                <w:sz w:val="18"/>
                <w:szCs w:val="18"/>
              </w:rPr>
              <w:t>(Disposi</w:t>
            </w:r>
            <w:r>
              <w:rPr>
                <w:rFonts w:ascii="Arial" w:hAnsi="Arial" w:cs="Arial"/>
                <w:color w:val="333399"/>
                <w:sz w:val="18"/>
                <w:szCs w:val="18"/>
              </w:rPr>
              <w:t>tion</w:t>
            </w:r>
            <w:r w:rsidR="00D5589D" w:rsidRPr="00F554A2">
              <w:rPr>
                <w:rFonts w:ascii="Arial" w:hAnsi="Arial" w:cs="Arial"/>
                <w:color w:val="333399"/>
                <w:sz w:val="18"/>
                <w:szCs w:val="18"/>
              </w:rPr>
              <w:t>)</w:t>
            </w:r>
          </w:p>
        </w:tc>
        <w:tc>
          <w:tcPr>
            <w:tcW w:w="1119" w:type="dxa"/>
            <w:vMerge w:val="restart"/>
            <w:tcBorders>
              <w:top w:val="nil"/>
              <w:left w:val="nil"/>
              <w:bottom w:val="nil"/>
              <w:right w:val="nil"/>
            </w:tcBorders>
            <w:shd w:val="clear" w:color="000000" w:fill="CCCCFF"/>
            <w:hideMark/>
          </w:tcPr>
          <w:p w14:paraId="5F3ECD17" w14:textId="77777777" w:rsidR="00D5589D" w:rsidRPr="00F554A2" w:rsidRDefault="00D5589D" w:rsidP="00E82961">
            <w:pPr>
              <w:rPr>
                <w:rFonts w:ascii="Arial" w:hAnsi="Arial" w:cs="Arial"/>
                <w:color w:val="333399"/>
                <w:sz w:val="18"/>
                <w:szCs w:val="18"/>
              </w:rPr>
            </w:pPr>
            <w:r w:rsidRPr="00F554A2">
              <w:rPr>
                <w:rFonts w:ascii="Arial" w:hAnsi="Arial" w:cs="Arial"/>
                <w:color w:val="333399"/>
                <w:sz w:val="18"/>
                <w:szCs w:val="18"/>
              </w:rPr>
              <w:t>Between Groups</w:t>
            </w:r>
          </w:p>
        </w:tc>
        <w:tc>
          <w:tcPr>
            <w:tcW w:w="1235" w:type="dxa"/>
            <w:tcBorders>
              <w:top w:val="nil"/>
              <w:left w:val="nil"/>
              <w:bottom w:val="single" w:sz="4" w:space="0" w:color="C0C0C0"/>
              <w:right w:val="nil"/>
            </w:tcBorders>
            <w:shd w:val="clear" w:color="000000" w:fill="CCCCFF"/>
            <w:hideMark/>
          </w:tcPr>
          <w:p w14:paraId="074ED888" w14:textId="77777777" w:rsidR="00D5589D" w:rsidRPr="00F554A2" w:rsidRDefault="00D5589D" w:rsidP="00E82961">
            <w:pPr>
              <w:rPr>
                <w:rFonts w:ascii="Arial" w:hAnsi="Arial" w:cs="Arial"/>
                <w:color w:val="333399"/>
                <w:sz w:val="18"/>
                <w:szCs w:val="18"/>
              </w:rPr>
            </w:pPr>
            <w:r w:rsidRPr="00F554A2">
              <w:rPr>
                <w:rFonts w:ascii="Arial" w:hAnsi="Arial" w:cs="Arial"/>
                <w:color w:val="333399"/>
                <w:sz w:val="18"/>
                <w:szCs w:val="18"/>
              </w:rPr>
              <w:t>(Combined)</w:t>
            </w:r>
          </w:p>
        </w:tc>
        <w:tc>
          <w:tcPr>
            <w:tcW w:w="967" w:type="dxa"/>
            <w:tcBorders>
              <w:top w:val="nil"/>
              <w:left w:val="nil"/>
              <w:bottom w:val="single" w:sz="4" w:space="0" w:color="C0C0C0"/>
              <w:right w:val="single" w:sz="4" w:space="0" w:color="333333"/>
            </w:tcBorders>
            <w:shd w:val="clear" w:color="auto" w:fill="auto"/>
            <w:noWrap/>
            <w:hideMark/>
          </w:tcPr>
          <w:p w14:paraId="76D57F78"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311.733</w:t>
            </w:r>
          </w:p>
        </w:tc>
        <w:tc>
          <w:tcPr>
            <w:tcW w:w="825" w:type="dxa"/>
            <w:tcBorders>
              <w:top w:val="nil"/>
              <w:left w:val="nil"/>
              <w:bottom w:val="single" w:sz="4" w:space="0" w:color="C0C0C0"/>
              <w:right w:val="single" w:sz="4" w:space="0" w:color="333333"/>
            </w:tcBorders>
            <w:shd w:val="clear" w:color="auto" w:fill="auto"/>
            <w:noWrap/>
            <w:hideMark/>
          </w:tcPr>
          <w:p w14:paraId="778802EB"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14</w:t>
            </w:r>
          </w:p>
        </w:tc>
        <w:tc>
          <w:tcPr>
            <w:tcW w:w="825" w:type="dxa"/>
            <w:tcBorders>
              <w:top w:val="nil"/>
              <w:left w:val="nil"/>
              <w:bottom w:val="single" w:sz="4" w:space="0" w:color="C0C0C0"/>
              <w:right w:val="single" w:sz="4" w:space="0" w:color="333333"/>
            </w:tcBorders>
            <w:shd w:val="clear" w:color="auto" w:fill="auto"/>
            <w:noWrap/>
            <w:hideMark/>
          </w:tcPr>
          <w:p w14:paraId="37E4F9F7"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22.267</w:t>
            </w:r>
          </w:p>
        </w:tc>
        <w:tc>
          <w:tcPr>
            <w:tcW w:w="825" w:type="dxa"/>
            <w:tcBorders>
              <w:top w:val="nil"/>
              <w:left w:val="nil"/>
              <w:bottom w:val="single" w:sz="4" w:space="0" w:color="C0C0C0"/>
              <w:right w:val="single" w:sz="4" w:space="0" w:color="333333"/>
            </w:tcBorders>
            <w:shd w:val="clear" w:color="auto" w:fill="auto"/>
            <w:noWrap/>
            <w:hideMark/>
          </w:tcPr>
          <w:p w14:paraId="665657AA"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0.517</w:t>
            </w:r>
          </w:p>
        </w:tc>
        <w:tc>
          <w:tcPr>
            <w:tcW w:w="825" w:type="dxa"/>
            <w:tcBorders>
              <w:top w:val="nil"/>
              <w:left w:val="nil"/>
              <w:bottom w:val="single" w:sz="4" w:space="0" w:color="C0C0C0"/>
              <w:right w:val="nil"/>
            </w:tcBorders>
            <w:shd w:val="clear" w:color="auto" w:fill="auto"/>
            <w:noWrap/>
            <w:hideMark/>
          </w:tcPr>
          <w:p w14:paraId="196DF3EB"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0.917</w:t>
            </w:r>
          </w:p>
        </w:tc>
      </w:tr>
      <w:tr w:rsidR="00D5589D" w:rsidRPr="00F554A2" w14:paraId="13EEC945" w14:textId="77777777" w:rsidTr="006E135F">
        <w:trPr>
          <w:trHeight w:val="285"/>
          <w:jc w:val="center"/>
        </w:trPr>
        <w:tc>
          <w:tcPr>
            <w:tcW w:w="1353" w:type="dxa"/>
            <w:vMerge/>
            <w:tcBorders>
              <w:top w:val="nil"/>
              <w:left w:val="nil"/>
              <w:bottom w:val="single" w:sz="4" w:space="0" w:color="993366"/>
              <w:right w:val="nil"/>
            </w:tcBorders>
            <w:vAlign w:val="center"/>
            <w:hideMark/>
          </w:tcPr>
          <w:p w14:paraId="0CFA363E" w14:textId="77777777" w:rsidR="00D5589D" w:rsidRPr="00F554A2" w:rsidRDefault="00D5589D" w:rsidP="00E82961">
            <w:pPr>
              <w:rPr>
                <w:rFonts w:ascii="Arial" w:hAnsi="Arial" w:cs="Arial"/>
                <w:color w:val="333399"/>
                <w:sz w:val="18"/>
                <w:szCs w:val="18"/>
              </w:rPr>
            </w:pPr>
          </w:p>
        </w:tc>
        <w:tc>
          <w:tcPr>
            <w:tcW w:w="1119" w:type="dxa"/>
            <w:vMerge/>
            <w:tcBorders>
              <w:top w:val="nil"/>
              <w:left w:val="nil"/>
              <w:bottom w:val="nil"/>
              <w:right w:val="nil"/>
            </w:tcBorders>
            <w:vAlign w:val="center"/>
            <w:hideMark/>
          </w:tcPr>
          <w:p w14:paraId="75FFAAFB" w14:textId="77777777" w:rsidR="00D5589D" w:rsidRPr="00F554A2" w:rsidRDefault="00D5589D" w:rsidP="00E82961">
            <w:pPr>
              <w:rPr>
                <w:rFonts w:ascii="Arial" w:hAnsi="Arial" w:cs="Arial"/>
                <w:color w:val="333399"/>
                <w:sz w:val="18"/>
                <w:szCs w:val="18"/>
              </w:rPr>
            </w:pPr>
          </w:p>
        </w:tc>
        <w:tc>
          <w:tcPr>
            <w:tcW w:w="1235" w:type="dxa"/>
            <w:tcBorders>
              <w:top w:val="nil"/>
              <w:left w:val="nil"/>
              <w:bottom w:val="single" w:sz="4" w:space="0" w:color="C0C0C0"/>
              <w:right w:val="nil"/>
            </w:tcBorders>
            <w:shd w:val="clear" w:color="000000" w:fill="CCCCFF"/>
            <w:hideMark/>
          </w:tcPr>
          <w:p w14:paraId="6C4F63CE" w14:textId="77777777" w:rsidR="00D5589D" w:rsidRPr="00F554A2" w:rsidRDefault="00D5589D" w:rsidP="00E82961">
            <w:pPr>
              <w:rPr>
                <w:rFonts w:ascii="Arial" w:hAnsi="Arial" w:cs="Arial"/>
                <w:color w:val="333399"/>
                <w:sz w:val="18"/>
                <w:szCs w:val="18"/>
              </w:rPr>
            </w:pPr>
            <w:r w:rsidRPr="00F554A2">
              <w:rPr>
                <w:rFonts w:ascii="Arial" w:hAnsi="Arial" w:cs="Arial"/>
                <w:color w:val="333399"/>
                <w:sz w:val="18"/>
                <w:szCs w:val="18"/>
              </w:rPr>
              <w:t>Linearity</w:t>
            </w:r>
          </w:p>
        </w:tc>
        <w:tc>
          <w:tcPr>
            <w:tcW w:w="967" w:type="dxa"/>
            <w:tcBorders>
              <w:top w:val="nil"/>
              <w:left w:val="nil"/>
              <w:bottom w:val="single" w:sz="4" w:space="0" w:color="C0C0C0"/>
              <w:right w:val="single" w:sz="4" w:space="0" w:color="333333"/>
            </w:tcBorders>
            <w:shd w:val="clear" w:color="auto" w:fill="auto"/>
            <w:noWrap/>
            <w:hideMark/>
          </w:tcPr>
          <w:p w14:paraId="3CB4C302"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33.035</w:t>
            </w:r>
          </w:p>
        </w:tc>
        <w:tc>
          <w:tcPr>
            <w:tcW w:w="825" w:type="dxa"/>
            <w:tcBorders>
              <w:top w:val="nil"/>
              <w:left w:val="nil"/>
              <w:bottom w:val="single" w:sz="4" w:space="0" w:color="C0C0C0"/>
              <w:right w:val="single" w:sz="4" w:space="0" w:color="333333"/>
            </w:tcBorders>
            <w:shd w:val="clear" w:color="auto" w:fill="auto"/>
            <w:noWrap/>
            <w:hideMark/>
          </w:tcPr>
          <w:p w14:paraId="7DA9F03A"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1</w:t>
            </w:r>
          </w:p>
        </w:tc>
        <w:tc>
          <w:tcPr>
            <w:tcW w:w="825" w:type="dxa"/>
            <w:tcBorders>
              <w:top w:val="nil"/>
              <w:left w:val="nil"/>
              <w:bottom w:val="single" w:sz="4" w:space="0" w:color="C0C0C0"/>
              <w:right w:val="single" w:sz="4" w:space="0" w:color="333333"/>
            </w:tcBorders>
            <w:shd w:val="clear" w:color="auto" w:fill="auto"/>
            <w:noWrap/>
            <w:hideMark/>
          </w:tcPr>
          <w:p w14:paraId="7B71CC5D"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33.035</w:t>
            </w:r>
          </w:p>
        </w:tc>
        <w:tc>
          <w:tcPr>
            <w:tcW w:w="825" w:type="dxa"/>
            <w:tcBorders>
              <w:top w:val="nil"/>
              <w:left w:val="nil"/>
              <w:bottom w:val="single" w:sz="4" w:space="0" w:color="C0C0C0"/>
              <w:right w:val="single" w:sz="4" w:space="0" w:color="333333"/>
            </w:tcBorders>
            <w:shd w:val="clear" w:color="auto" w:fill="auto"/>
            <w:noWrap/>
            <w:hideMark/>
          </w:tcPr>
          <w:p w14:paraId="57BA102F"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0.767</w:t>
            </w:r>
          </w:p>
        </w:tc>
        <w:tc>
          <w:tcPr>
            <w:tcW w:w="825" w:type="dxa"/>
            <w:tcBorders>
              <w:top w:val="nil"/>
              <w:left w:val="nil"/>
              <w:bottom w:val="single" w:sz="4" w:space="0" w:color="C0C0C0"/>
              <w:right w:val="nil"/>
            </w:tcBorders>
            <w:shd w:val="clear" w:color="auto" w:fill="auto"/>
            <w:noWrap/>
            <w:hideMark/>
          </w:tcPr>
          <w:p w14:paraId="180BB36B"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0.384</w:t>
            </w:r>
          </w:p>
        </w:tc>
      </w:tr>
      <w:tr w:rsidR="00D5589D" w:rsidRPr="00F554A2" w14:paraId="7A64045B" w14:textId="77777777" w:rsidTr="006E135F">
        <w:trPr>
          <w:trHeight w:val="451"/>
          <w:jc w:val="center"/>
        </w:trPr>
        <w:tc>
          <w:tcPr>
            <w:tcW w:w="1353" w:type="dxa"/>
            <w:vMerge/>
            <w:tcBorders>
              <w:top w:val="nil"/>
              <w:left w:val="nil"/>
              <w:bottom w:val="single" w:sz="4" w:space="0" w:color="993366"/>
              <w:right w:val="nil"/>
            </w:tcBorders>
            <w:vAlign w:val="center"/>
            <w:hideMark/>
          </w:tcPr>
          <w:p w14:paraId="4AAC14C9" w14:textId="77777777" w:rsidR="00D5589D" w:rsidRPr="00F554A2" w:rsidRDefault="00D5589D" w:rsidP="00E82961">
            <w:pPr>
              <w:rPr>
                <w:rFonts w:ascii="Arial" w:hAnsi="Arial" w:cs="Arial"/>
                <w:color w:val="333399"/>
                <w:sz w:val="18"/>
                <w:szCs w:val="18"/>
              </w:rPr>
            </w:pPr>
          </w:p>
        </w:tc>
        <w:tc>
          <w:tcPr>
            <w:tcW w:w="1119" w:type="dxa"/>
            <w:vMerge/>
            <w:tcBorders>
              <w:top w:val="nil"/>
              <w:left w:val="nil"/>
              <w:bottom w:val="nil"/>
              <w:right w:val="nil"/>
            </w:tcBorders>
            <w:vAlign w:val="center"/>
            <w:hideMark/>
          </w:tcPr>
          <w:p w14:paraId="46A6501D" w14:textId="77777777" w:rsidR="00D5589D" w:rsidRPr="00F554A2" w:rsidRDefault="00D5589D" w:rsidP="00E82961">
            <w:pPr>
              <w:rPr>
                <w:rFonts w:ascii="Arial" w:hAnsi="Arial" w:cs="Arial"/>
                <w:color w:val="333399"/>
                <w:sz w:val="18"/>
                <w:szCs w:val="18"/>
              </w:rPr>
            </w:pPr>
          </w:p>
        </w:tc>
        <w:tc>
          <w:tcPr>
            <w:tcW w:w="1235" w:type="dxa"/>
            <w:tcBorders>
              <w:top w:val="nil"/>
              <w:left w:val="nil"/>
              <w:bottom w:val="nil"/>
              <w:right w:val="nil"/>
            </w:tcBorders>
            <w:shd w:val="clear" w:color="000000" w:fill="CCCCFF"/>
            <w:hideMark/>
          </w:tcPr>
          <w:p w14:paraId="755C545B" w14:textId="77777777" w:rsidR="00D5589D" w:rsidRPr="00F554A2" w:rsidRDefault="00D5589D" w:rsidP="00E82961">
            <w:pPr>
              <w:rPr>
                <w:rFonts w:ascii="Arial" w:hAnsi="Arial" w:cs="Arial"/>
                <w:color w:val="333399"/>
                <w:sz w:val="18"/>
                <w:szCs w:val="18"/>
              </w:rPr>
            </w:pPr>
            <w:r w:rsidRPr="00F554A2">
              <w:rPr>
                <w:rFonts w:ascii="Arial" w:hAnsi="Arial" w:cs="Arial"/>
                <w:color w:val="333399"/>
                <w:sz w:val="18"/>
                <w:szCs w:val="18"/>
              </w:rPr>
              <w:t>Deviation from Linearity</w:t>
            </w:r>
          </w:p>
        </w:tc>
        <w:tc>
          <w:tcPr>
            <w:tcW w:w="967" w:type="dxa"/>
            <w:tcBorders>
              <w:top w:val="nil"/>
              <w:left w:val="nil"/>
              <w:bottom w:val="nil"/>
              <w:right w:val="single" w:sz="4" w:space="0" w:color="333333"/>
            </w:tcBorders>
            <w:shd w:val="clear" w:color="auto" w:fill="auto"/>
            <w:noWrap/>
            <w:hideMark/>
          </w:tcPr>
          <w:p w14:paraId="721D0F82"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278.699</w:t>
            </w:r>
          </w:p>
        </w:tc>
        <w:tc>
          <w:tcPr>
            <w:tcW w:w="825" w:type="dxa"/>
            <w:tcBorders>
              <w:top w:val="nil"/>
              <w:left w:val="nil"/>
              <w:bottom w:val="nil"/>
              <w:right w:val="single" w:sz="4" w:space="0" w:color="333333"/>
            </w:tcBorders>
            <w:shd w:val="clear" w:color="auto" w:fill="auto"/>
            <w:noWrap/>
            <w:hideMark/>
          </w:tcPr>
          <w:p w14:paraId="5FE8D002"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13</w:t>
            </w:r>
          </w:p>
        </w:tc>
        <w:tc>
          <w:tcPr>
            <w:tcW w:w="825" w:type="dxa"/>
            <w:tcBorders>
              <w:top w:val="nil"/>
              <w:left w:val="nil"/>
              <w:bottom w:val="nil"/>
              <w:right w:val="single" w:sz="4" w:space="0" w:color="333333"/>
            </w:tcBorders>
            <w:shd w:val="clear" w:color="auto" w:fill="auto"/>
            <w:noWrap/>
            <w:hideMark/>
          </w:tcPr>
          <w:p w14:paraId="0180B838"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21.438</w:t>
            </w:r>
          </w:p>
        </w:tc>
        <w:tc>
          <w:tcPr>
            <w:tcW w:w="825" w:type="dxa"/>
            <w:tcBorders>
              <w:top w:val="nil"/>
              <w:left w:val="nil"/>
              <w:bottom w:val="nil"/>
              <w:right w:val="single" w:sz="4" w:space="0" w:color="333333"/>
            </w:tcBorders>
            <w:shd w:val="clear" w:color="auto" w:fill="auto"/>
            <w:noWrap/>
            <w:hideMark/>
          </w:tcPr>
          <w:p w14:paraId="4227E781"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0.498</w:t>
            </w:r>
          </w:p>
        </w:tc>
        <w:tc>
          <w:tcPr>
            <w:tcW w:w="825" w:type="dxa"/>
            <w:tcBorders>
              <w:top w:val="nil"/>
              <w:left w:val="nil"/>
              <w:bottom w:val="nil"/>
              <w:right w:val="nil"/>
            </w:tcBorders>
            <w:shd w:val="clear" w:color="auto" w:fill="auto"/>
            <w:noWrap/>
            <w:hideMark/>
          </w:tcPr>
          <w:p w14:paraId="0FE90B52"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0.920</w:t>
            </w:r>
          </w:p>
        </w:tc>
      </w:tr>
      <w:tr w:rsidR="00D5589D" w:rsidRPr="00F554A2" w14:paraId="7A9ABD5A" w14:textId="77777777" w:rsidTr="006E135F">
        <w:trPr>
          <w:trHeight w:val="285"/>
          <w:jc w:val="center"/>
        </w:trPr>
        <w:tc>
          <w:tcPr>
            <w:tcW w:w="1353" w:type="dxa"/>
            <w:vMerge/>
            <w:tcBorders>
              <w:top w:val="nil"/>
              <w:left w:val="nil"/>
              <w:bottom w:val="single" w:sz="4" w:space="0" w:color="993366"/>
              <w:right w:val="nil"/>
            </w:tcBorders>
            <w:vAlign w:val="center"/>
            <w:hideMark/>
          </w:tcPr>
          <w:p w14:paraId="6A080068" w14:textId="77777777" w:rsidR="00D5589D" w:rsidRPr="00F554A2" w:rsidRDefault="00D5589D" w:rsidP="00E82961">
            <w:pPr>
              <w:rPr>
                <w:rFonts w:ascii="Arial" w:hAnsi="Arial" w:cs="Arial"/>
                <w:color w:val="333399"/>
                <w:sz w:val="18"/>
                <w:szCs w:val="18"/>
              </w:rPr>
            </w:pPr>
          </w:p>
        </w:tc>
        <w:tc>
          <w:tcPr>
            <w:tcW w:w="2354" w:type="dxa"/>
            <w:gridSpan w:val="2"/>
            <w:tcBorders>
              <w:top w:val="single" w:sz="4" w:space="0" w:color="C0C0C0"/>
              <w:left w:val="nil"/>
              <w:bottom w:val="nil"/>
              <w:right w:val="nil"/>
            </w:tcBorders>
            <w:shd w:val="clear" w:color="000000" w:fill="CCCCFF"/>
            <w:hideMark/>
          </w:tcPr>
          <w:p w14:paraId="50047E75" w14:textId="77777777" w:rsidR="00D5589D" w:rsidRPr="00F554A2" w:rsidRDefault="00D5589D" w:rsidP="00E82961">
            <w:pPr>
              <w:rPr>
                <w:rFonts w:ascii="Arial" w:hAnsi="Arial" w:cs="Arial"/>
                <w:color w:val="333399"/>
                <w:sz w:val="18"/>
                <w:szCs w:val="18"/>
              </w:rPr>
            </w:pPr>
            <w:r w:rsidRPr="00F554A2">
              <w:rPr>
                <w:rFonts w:ascii="Arial" w:hAnsi="Arial" w:cs="Arial"/>
                <w:color w:val="333399"/>
                <w:sz w:val="18"/>
                <w:szCs w:val="18"/>
              </w:rPr>
              <w:t>Within Groups</w:t>
            </w:r>
          </w:p>
        </w:tc>
        <w:tc>
          <w:tcPr>
            <w:tcW w:w="967" w:type="dxa"/>
            <w:tcBorders>
              <w:top w:val="single" w:sz="4" w:space="0" w:color="C0C0C0"/>
              <w:left w:val="nil"/>
              <w:bottom w:val="nil"/>
              <w:right w:val="single" w:sz="4" w:space="0" w:color="333333"/>
            </w:tcBorders>
            <w:shd w:val="clear" w:color="auto" w:fill="auto"/>
            <w:noWrap/>
            <w:hideMark/>
          </w:tcPr>
          <w:p w14:paraId="57741ED3"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3619.257</w:t>
            </w:r>
          </w:p>
        </w:tc>
        <w:tc>
          <w:tcPr>
            <w:tcW w:w="825" w:type="dxa"/>
            <w:tcBorders>
              <w:top w:val="single" w:sz="4" w:space="0" w:color="C0C0C0"/>
              <w:left w:val="nil"/>
              <w:bottom w:val="nil"/>
              <w:right w:val="single" w:sz="4" w:space="0" w:color="333333"/>
            </w:tcBorders>
            <w:shd w:val="clear" w:color="auto" w:fill="auto"/>
            <w:noWrap/>
            <w:hideMark/>
          </w:tcPr>
          <w:p w14:paraId="1CCF7A11"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84</w:t>
            </w:r>
          </w:p>
        </w:tc>
        <w:tc>
          <w:tcPr>
            <w:tcW w:w="825" w:type="dxa"/>
            <w:tcBorders>
              <w:top w:val="single" w:sz="4" w:space="0" w:color="C0C0C0"/>
              <w:left w:val="nil"/>
              <w:bottom w:val="nil"/>
              <w:right w:val="single" w:sz="4" w:space="0" w:color="333333"/>
            </w:tcBorders>
            <w:shd w:val="clear" w:color="auto" w:fill="auto"/>
            <w:noWrap/>
            <w:hideMark/>
          </w:tcPr>
          <w:p w14:paraId="5E8AA9DA"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43.086</w:t>
            </w:r>
          </w:p>
        </w:tc>
        <w:tc>
          <w:tcPr>
            <w:tcW w:w="825" w:type="dxa"/>
            <w:tcBorders>
              <w:top w:val="single" w:sz="4" w:space="0" w:color="C0C0C0"/>
              <w:left w:val="nil"/>
              <w:bottom w:val="nil"/>
              <w:right w:val="single" w:sz="4" w:space="0" w:color="333333"/>
            </w:tcBorders>
            <w:shd w:val="clear" w:color="auto" w:fill="auto"/>
            <w:hideMark/>
          </w:tcPr>
          <w:p w14:paraId="08A2FB92" w14:textId="77777777" w:rsidR="00D5589D" w:rsidRPr="00F554A2" w:rsidRDefault="00D5589D" w:rsidP="00E82961">
            <w:pPr>
              <w:rPr>
                <w:rFonts w:ascii="Arial" w:hAnsi="Arial" w:cs="Arial"/>
                <w:color w:val="993300"/>
                <w:sz w:val="18"/>
                <w:szCs w:val="18"/>
              </w:rPr>
            </w:pPr>
            <w:r w:rsidRPr="00F554A2">
              <w:rPr>
                <w:rFonts w:ascii="Arial" w:hAnsi="Arial" w:cs="Arial"/>
                <w:color w:val="993300"/>
                <w:sz w:val="18"/>
                <w:szCs w:val="18"/>
              </w:rPr>
              <w:t> </w:t>
            </w:r>
          </w:p>
        </w:tc>
        <w:tc>
          <w:tcPr>
            <w:tcW w:w="825" w:type="dxa"/>
            <w:tcBorders>
              <w:top w:val="single" w:sz="4" w:space="0" w:color="C0C0C0"/>
              <w:left w:val="nil"/>
              <w:bottom w:val="nil"/>
              <w:right w:val="nil"/>
            </w:tcBorders>
            <w:shd w:val="clear" w:color="auto" w:fill="auto"/>
            <w:hideMark/>
          </w:tcPr>
          <w:p w14:paraId="6F99CEAD" w14:textId="77777777" w:rsidR="00D5589D" w:rsidRPr="00F554A2" w:rsidRDefault="00D5589D" w:rsidP="00E82961">
            <w:pPr>
              <w:rPr>
                <w:rFonts w:ascii="Arial" w:hAnsi="Arial" w:cs="Arial"/>
                <w:color w:val="993300"/>
                <w:sz w:val="18"/>
                <w:szCs w:val="18"/>
              </w:rPr>
            </w:pPr>
            <w:r w:rsidRPr="00F554A2">
              <w:rPr>
                <w:rFonts w:ascii="Arial" w:hAnsi="Arial" w:cs="Arial"/>
                <w:color w:val="993300"/>
                <w:sz w:val="18"/>
                <w:szCs w:val="18"/>
              </w:rPr>
              <w:t> </w:t>
            </w:r>
          </w:p>
        </w:tc>
      </w:tr>
      <w:tr w:rsidR="00D5589D" w:rsidRPr="00F554A2" w14:paraId="0E53EC40" w14:textId="77777777" w:rsidTr="006E135F">
        <w:trPr>
          <w:trHeight w:val="285"/>
          <w:jc w:val="center"/>
        </w:trPr>
        <w:tc>
          <w:tcPr>
            <w:tcW w:w="1353" w:type="dxa"/>
            <w:vMerge/>
            <w:tcBorders>
              <w:top w:val="nil"/>
              <w:left w:val="nil"/>
              <w:bottom w:val="single" w:sz="4" w:space="0" w:color="993366"/>
              <w:right w:val="nil"/>
            </w:tcBorders>
            <w:vAlign w:val="center"/>
            <w:hideMark/>
          </w:tcPr>
          <w:p w14:paraId="1D5F254D" w14:textId="77777777" w:rsidR="00D5589D" w:rsidRPr="00F554A2" w:rsidRDefault="00D5589D" w:rsidP="00E82961">
            <w:pPr>
              <w:rPr>
                <w:rFonts w:ascii="Arial" w:hAnsi="Arial" w:cs="Arial"/>
                <w:color w:val="333399"/>
                <w:sz w:val="18"/>
                <w:szCs w:val="18"/>
              </w:rPr>
            </w:pPr>
          </w:p>
        </w:tc>
        <w:tc>
          <w:tcPr>
            <w:tcW w:w="2354" w:type="dxa"/>
            <w:gridSpan w:val="2"/>
            <w:tcBorders>
              <w:top w:val="single" w:sz="4" w:space="0" w:color="C0C0C0"/>
              <w:left w:val="nil"/>
              <w:bottom w:val="single" w:sz="4" w:space="0" w:color="993366"/>
              <w:right w:val="nil"/>
            </w:tcBorders>
            <w:shd w:val="clear" w:color="000000" w:fill="CCCCFF"/>
            <w:hideMark/>
          </w:tcPr>
          <w:p w14:paraId="6626BB56" w14:textId="77777777" w:rsidR="00D5589D" w:rsidRPr="00F554A2" w:rsidRDefault="00D5589D" w:rsidP="00E82961">
            <w:pPr>
              <w:rPr>
                <w:rFonts w:ascii="Arial" w:hAnsi="Arial" w:cs="Arial"/>
                <w:color w:val="333399"/>
                <w:sz w:val="18"/>
                <w:szCs w:val="18"/>
              </w:rPr>
            </w:pPr>
            <w:r w:rsidRPr="00F554A2">
              <w:rPr>
                <w:rFonts w:ascii="Arial" w:hAnsi="Arial" w:cs="Arial"/>
                <w:color w:val="333399"/>
                <w:sz w:val="18"/>
                <w:szCs w:val="18"/>
              </w:rPr>
              <w:t>Total</w:t>
            </w:r>
          </w:p>
        </w:tc>
        <w:tc>
          <w:tcPr>
            <w:tcW w:w="967" w:type="dxa"/>
            <w:tcBorders>
              <w:top w:val="single" w:sz="4" w:space="0" w:color="C0C0C0"/>
              <w:left w:val="nil"/>
              <w:bottom w:val="single" w:sz="4" w:space="0" w:color="993366"/>
              <w:right w:val="single" w:sz="4" w:space="0" w:color="333333"/>
            </w:tcBorders>
            <w:shd w:val="clear" w:color="auto" w:fill="auto"/>
            <w:noWrap/>
            <w:hideMark/>
          </w:tcPr>
          <w:p w14:paraId="76EDAD34"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3930.990</w:t>
            </w:r>
          </w:p>
        </w:tc>
        <w:tc>
          <w:tcPr>
            <w:tcW w:w="825" w:type="dxa"/>
            <w:tcBorders>
              <w:top w:val="single" w:sz="4" w:space="0" w:color="C0C0C0"/>
              <w:left w:val="nil"/>
              <w:bottom w:val="single" w:sz="4" w:space="0" w:color="993366"/>
              <w:right w:val="single" w:sz="4" w:space="0" w:color="333333"/>
            </w:tcBorders>
            <w:shd w:val="clear" w:color="auto" w:fill="auto"/>
            <w:noWrap/>
            <w:hideMark/>
          </w:tcPr>
          <w:p w14:paraId="171A915D" w14:textId="77777777" w:rsidR="00D5589D" w:rsidRPr="00F554A2" w:rsidRDefault="00D5589D" w:rsidP="00E82961">
            <w:pPr>
              <w:jc w:val="right"/>
              <w:rPr>
                <w:rFonts w:ascii="Arial" w:hAnsi="Arial" w:cs="Arial"/>
                <w:color w:val="993300"/>
                <w:sz w:val="18"/>
                <w:szCs w:val="18"/>
              </w:rPr>
            </w:pPr>
            <w:r w:rsidRPr="00F554A2">
              <w:rPr>
                <w:rFonts w:ascii="Arial" w:hAnsi="Arial" w:cs="Arial"/>
                <w:color w:val="993300"/>
                <w:sz w:val="18"/>
                <w:szCs w:val="18"/>
              </w:rPr>
              <w:t>98</w:t>
            </w:r>
          </w:p>
        </w:tc>
        <w:tc>
          <w:tcPr>
            <w:tcW w:w="825" w:type="dxa"/>
            <w:tcBorders>
              <w:top w:val="single" w:sz="4" w:space="0" w:color="C0C0C0"/>
              <w:left w:val="nil"/>
              <w:bottom w:val="single" w:sz="4" w:space="0" w:color="993366"/>
              <w:right w:val="single" w:sz="4" w:space="0" w:color="333333"/>
            </w:tcBorders>
            <w:shd w:val="clear" w:color="auto" w:fill="auto"/>
            <w:hideMark/>
          </w:tcPr>
          <w:p w14:paraId="71475ECB" w14:textId="77777777" w:rsidR="00D5589D" w:rsidRPr="00F554A2" w:rsidRDefault="00D5589D" w:rsidP="00E82961">
            <w:pPr>
              <w:rPr>
                <w:rFonts w:ascii="Arial" w:hAnsi="Arial" w:cs="Arial"/>
                <w:color w:val="993300"/>
                <w:sz w:val="18"/>
                <w:szCs w:val="18"/>
              </w:rPr>
            </w:pPr>
            <w:r w:rsidRPr="00F554A2">
              <w:rPr>
                <w:rFonts w:ascii="Arial" w:hAnsi="Arial" w:cs="Arial"/>
                <w:color w:val="993300"/>
                <w:sz w:val="18"/>
                <w:szCs w:val="18"/>
              </w:rPr>
              <w:t> </w:t>
            </w:r>
          </w:p>
        </w:tc>
        <w:tc>
          <w:tcPr>
            <w:tcW w:w="825" w:type="dxa"/>
            <w:tcBorders>
              <w:top w:val="single" w:sz="4" w:space="0" w:color="C0C0C0"/>
              <w:left w:val="nil"/>
              <w:bottom w:val="single" w:sz="4" w:space="0" w:color="993366"/>
              <w:right w:val="single" w:sz="4" w:space="0" w:color="333333"/>
            </w:tcBorders>
            <w:shd w:val="clear" w:color="auto" w:fill="auto"/>
            <w:hideMark/>
          </w:tcPr>
          <w:p w14:paraId="5A0C92EC" w14:textId="77777777" w:rsidR="00D5589D" w:rsidRPr="00F554A2" w:rsidRDefault="00D5589D" w:rsidP="00E82961">
            <w:pPr>
              <w:rPr>
                <w:rFonts w:ascii="Arial" w:hAnsi="Arial" w:cs="Arial"/>
                <w:color w:val="993300"/>
                <w:sz w:val="18"/>
                <w:szCs w:val="18"/>
              </w:rPr>
            </w:pPr>
            <w:r w:rsidRPr="00F554A2">
              <w:rPr>
                <w:rFonts w:ascii="Arial" w:hAnsi="Arial" w:cs="Arial"/>
                <w:color w:val="993300"/>
                <w:sz w:val="18"/>
                <w:szCs w:val="18"/>
              </w:rPr>
              <w:t> </w:t>
            </w:r>
          </w:p>
        </w:tc>
        <w:tc>
          <w:tcPr>
            <w:tcW w:w="825" w:type="dxa"/>
            <w:tcBorders>
              <w:top w:val="single" w:sz="4" w:space="0" w:color="C0C0C0"/>
              <w:left w:val="nil"/>
              <w:bottom w:val="single" w:sz="4" w:space="0" w:color="993366"/>
              <w:right w:val="nil"/>
            </w:tcBorders>
            <w:shd w:val="clear" w:color="auto" w:fill="auto"/>
            <w:hideMark/>
          </w:tcPr>
          <w:p w14:paraId="2F6D4745" w14:textId="77777777" w:rsidR="00D5589D" w:rsidRPr="00F554A2" w:rsidRDefault="00D5589D" w:rsidP="00E82961">
            <w:pPr>
              <w:rPr>
                <w:rFonts w:ascii="Arial" w:hAnsi="Arial" w:cs="Arial"/>
                <w:color w:val="993300"/>
                <w:sz w:val="18"/>
                <w:szCs w:val="18"/>
              </w:rPr>
            </w:pPr>
            <w:r w:rsidRPr="00F554A2">
              <w:rPr>
                <w:rFonts w:ascii="Arial" w:hAnsi="Arial" w:cs="Arial"/>
                <w:color w:val="993300"/>
                <w:sz w:val="18"/>
                <w:szCs w:val="18"/>
              </w:rPr>
              <w:t> </w:t>
            </w:r>
          </w:p>
        </w:tc>
      </w:tr>
    </w:tbl>
    <w:p w14:paraId="0E4A787C" w14:textId="047C07AD" w:rsidR="000534CB" w:rsidRPr="004D61D9" w:rsidRDefault="000534CB" w:rsidP="004D61D9">
      <w:pPr>
        <w:pStyle w:val="NormalWeb"/>
        <w:spacing w:before="0" w:beforeAutospacing="0" w:after="0" w:afterAutospacing="0"/>
        <w:ind w:left="2552"/>
        <w:rPr>
          <w:rFonts w:ascii="Calibri Light" w:hAnsi="Calibri Light" w:cs="Calibri Light"/>
          <w:sz w:val="20"/>
          <w:szCs w:val="20"/>
        </w:rPr>
      </w:pPr>
      <w:r w:rsidRPr="001E1EAF">
        <w:rPr>
          <w:rFonts w:ascii="Calibri Light" w:hAnsi="Calibri Light" w:cs="Calibri Light"/>
          <w:sz w:val="20"/>
          <w:szCs w:val="20"/>
        </w:rPr>
        <w:t>Processed with SPSS Version 25.0; 2025</w:t>
      </w:r>
    </w:p>
    <w:p w14:paraId="62939038" w14:textId="3C1BBD79" w:rsidR="00A40FD3" w:rsidRDefault="00E82961" w:rsidP="00956C75">
      <w:pPr>
        <w:pStyle w:val="NormalWeb"/>
        <w:ind w:left="567"/>
        <w:jc w:val="both"/>
        <w:rPr>
          <w:rFonts w:ascii="Calibri Light" w:hAnsi="Calibri Light" w:cs="Calibri Light"/>
        </w:rPr>
      </w:pPr>
      <w:r w:rsidRPr="00E82961">
        <w:rPr>
          <w:rFonts w:ascii="Calibri Light" w:hAnsi="Calibri Light" w:cs="Calibri Light"/>
        </w:rPr>
        <w:t xml:space="preserve">The significant value for the deviation from linearity is higher than the significance threshold of 0.05, according to the SPSS output shown in the above table.  The linearity test yielded a Sig. value of 0.920 &gt; 0.05.  Consequently, it can be said that there is a linear </w:t>
      </w:r>
      <w:r w:rsidRPr="00E82961">
        <w:rPr>
          <w:rFonts w:ascii="Calibri Light" w:hAnsi="Calibri Light" w:cs="Calibri Light"/>
        </w:rPr>
        <w:lastRenderedPageBreak/>
        <w:t>connection between the Attitude/Disposition variable (X3) and Performance (Y), as shown by its value of 0.920.</w:t>
      </w:r>
    </w:p>
    <w:p w14:paraId="54DF938E" w14:textId="3009664F" w:rsidR="00E811EE" w:rsidRPr="00031C82" w:rsidRDefault="00C130F3" w:rsidP="00D55101">
      <w:pPr>
        <w:pStyle w:val="NormalWeb"/>
        <w:jc w:val="center"/>
        <w:rPr>
          <w:rFonts w:ascii="Calibri Light" w:hAnsi="Calibri Light" w:cs="Calibri Light"/>
        </w:rPr>
      </w:pPr>
      <w:r w:rsidRPr="00E87E98">
        <w:rPr>
          <w:rFonts w:ascii="Calibri Light" w:hAnsi="Calibri Light" w:cs="Calibri Light"/>
          <w:spacing w:val="-2"/>
        </w:rPr>
        <w:t>Tabel</w:t>
      </w:r>
      <w:r w:rsidRPr="00E87E98">
        <w:rPr>
          <w:rFonts w:ascii="Calibri Light" w:hAnsi="Calibri Light" w:cs="Calibri Light"/>
          <w:spacing w:val="-5"/>
        </w:rPr>
        <w:t xml:space="preserve"> </w:t>
      </w:r>
      <w:r>
        <w:rPr>
          <w:rFonts w:ascii="Calibri Light" w:hAnsi="Calibri Light" w:cs="Calibri Light"/>
          <w:spacing w:val="-2"/>
        </w:rPr>
        <w:t>12</w:t>
      </w:r>
      <w:r w:rsidRPr="002863EA">
        <w:rPr>
          <w:rFonts w:ascii="Calibri Light" w:hAnsi="Calibri Light" w:cs="Calibri Light"/>
          <w:spacing w:val="-2"/>
        </w:rPr>
        <w:t>.</w:t>
      </w:r>
      <w:r w:rsidR="003741C4">
        <w:rPr>
          <w:rFonts w:ascii="Calibri Light" w:hAnsi="Calibri Light" w:cs="Calibri Light"/>
        </w:rPr>
        <w:t xml:space="preserve"> </w:t>
      </w:r>
      <w:r w:rsidR="00207F91" w:rsidRPr="00A64E33">
        <w:rPr>
          <w:rFonts w:ascii="Calibri Light" w:hAnsi="Calibri Light" w:cs="Calibri Light"/>
        </w:rPr>
        <w:t>Linearity Test of Bureaucratic Structure (X4</w:t>
      </w:r>
      <w:r w:rsidR="00A43A81">
        <w:rPr>
          <w:rFonts w:ascii="Calibri Light" w:hAnsi="Calibri Light" w:cs="Calibri Light"/>
        </w:rPr>
        <w:t>)</w:t>
      </w:r>
    </w:p>
    <w:tbl>
      <w:tblPr>
        <w:tblW w:w="7918" w:type="dxa"/>
        <w:jc w:val="center"/>
        <w:tblLook w:val="04A0" w:firstRow="1" w:lastRow="0" w:firstColumn="1" w:lastColumn="0" w:noHBand="0" w:noVBand="1"/>
      </w:tblPr>
      <w:tblGrid>
        <w:gridCol w:w="1328"/>
        <w:gridCol w:w="1117"/>
        <w:gridCol w:w="1230"/>
        <w:gridCol w:w="967"/>
        <w:gridCol w:w="819"/>
        <w:gridCol w:w="819"/>
        <w:gridCol w:w="819"/>
        <w:gridCol w:w="819"/>
      </w:tblGrid>
      <w:tr w:rsidR="004D6B90" w:rsidRPr="00F554A2" w14:paraId="4C052454" w14:textId="77777777" w:rsidTr="006E135F">
        <w:trPr>
          <w:trHeight w:val="288"/>
          <w:jc w:val="center"/>
        </w:trPr>
        <w:tc>
          <w:tcPr>
            <w:tcW w:w="7918" w:type="dxa"/>
            <w:gridSpan w:val="8"/>
            <w:tcBorders>
              <w:top w:val="nil"/>
              <w:left w:val="nil"/>
              <w:bottom w:val="nil"/>
              <w:right w:val="nil"/>
            </w:tcBorders>
            <w:shd w:val="clear" w:color="auto" w:fill="auto"/>
            <w:vAlign w:val="center"/>
            <w:hideMark/>
          </w:tcPr>
          <w:p w14:paraId="3A7C4238" w14:textId="77777777" w:rsidR="004D6B90" w:rsidRPr="00F554A2" w:rsidRDefault="004D6B90" w:rsidP="00E82961">
            <w:pPr>
              <w:jc w:val="center"/>
              <w:rPr>
                <w:rFonts w:ascii="Arial Bold" w:hAnsi="Arial Bold" w:cs="Calibri"/>
                <w:b/>
                <w:bCs/>
                <w:color w:val="993300"/>
              </w:rPr>
            </w:pPr>
            <w:r w:rsidRPr="00F554A2">
              <w:rPr>
                <w:rFonts w:ascii="Arial Bold" w:hAnsi="Arial Bold" w:cs="Calibri"/>
                <w:b/>
                <w:bCs/>
                <w:color w:val="993300"/>
              </w:rPr>
              <w:t>ANOVA Table</w:t>
            </w:r>
          </w:p>
        </w:tc>
      </w:tr>
      <w:tr w:rsidR="004D6B90" w:rsidRPr="00F554A2" w14:paraId="1DFD2983" w14:textId="77777777" w:rsidTr="006E135F">
        <w:trPr>
          <w:trHeight w:val="480"/>
          <w:jc w:val="center"/>
        </w:trPr>
        <w:tc>
          <w:tcPr>
            <w:tcW w:w="3675" w:type="dxa"/>
            <w:gridSpan w:val="3"/>
            <w:tcBorders>
              <w:top w:val="nil"/>
              <w:left w:val="nil"/>
              <w:bottom w:val="single" w:sz="4" w:space="0" w:color="993366"/>
              <w:right w:val="nil"/>
            </w:tcBorders>
            <w:shd w:val="clear" w:color="auto" w:fill="auto"/>
            <w:vAlign w:val="bottom"/>
            <w:hideMark/>
          </w:tcPr>
          <w:p w14:paraId="7C4F7704" w14:textId="77777777" w:rsidR="004D6B90" w:rsidRPr="00F554A2" w:rsidRDefault="004D6B90" w:rsidP="00E82961">
            <w:pPr>
              <w:rPr>
                <w:rFonts w:ascii="Arial" w:hAnsi="Arial" w:cs="Arial"/>
                <w:color w:val="333399"/>
                <w:sz w:val="18"/>
                <w:szCs w:val="18"/>
              </w:rPr>
            </w:pPr>
            <w:r w:rsidRPr="00F554A2">
              <w:rPr>
                <w:rFonts w:ascii="Arial" w:hAnsi="Arial" w:cs="Arial"/>
                <w:color w:val="333399"/>
                <w:sz w:val="18"/>
                <w:szCs w:val="18"/>
              </w:rPr>
              <w:t> </w:t>
            </w:r>
          </w:p>
        </w:tc>
        <w:tc>
          <w:tcPr>
            <w:tcW w:w="967" w:type="dxa"/>
            <w:tcBorders>
              <w:top w:val="nil"/>
              <w:left w:val="nil"/>
              <w:bottom w:val="single" w:sz="4" w:space="0" w:color="993366"/>
              <w:right w:val="single" w:sz="4" w:space="0" w:color="333333"/>
            </w:tcBorders>
            <w:shd w:val="clear" w:color="auto" w:fill="auto"/>
            <w:vAlign w:val="bottom"/>
            <w:hideMark/>
          </w:tcPr>
          <w:p w14:paraId="0F95BFC1" w14:textId="77777777" w:rsidR="004D6B90" w:rsidRPr="00F554A2" w:rsidRDefault="004D6B90" w:rsidP="00E82961">
            <w:pPr>
              <w:jc w:val="center"/>
              <w:rPr>
                <w:rFonts w:ascii="Arial" w:hAnsi="Arial" w:cs="Arial"/>
                <w:color w:val="333399"/>
                <w:sz w:val="18"/>
                <w:szCs w:val="18"/>
              </w:rPr>
            </w:pPr>
            <w:r w:rsidRPr="00F554A2">
              <w:rPr>
                <w:rFonts w:ascii="Arial" w:hAnsi="Arial" w:cs="Arial"/>
                <w:color w:val="333399"/>
                <w:sz w:val="18"/>
                <w:szCs w:val="18"/>
              </w:rPr>
              <w:t>Sum of Squares</w:t>
            </w:r>
          </w:p>
        </w:tc>
        <w:tc>
          <w:tcPr>
            <w:tcW w:w="819" w:type="dxa"/>
            <w:tcBorders>
              <w:top w:val="nil"/>
              <w:left w:val="nil"/>
              <w:bottom w:val="single" w:sz="4" w:space="0" w:color="993366"/>
              <w:right w:val="single" w:sz="4" w:space="0" w:color="333333"/>
            </w:tcBorders>
            <w:shd w:val="clear" w:color="auto" w:fill="auto"/>
            <w:vAlign w:val="bottom"/>
            <w:hideMark/>
          </w:tcPr>
          <w:p w14:paraId="7EEA06C8" w14:textId="77777777" w:rsidR="004D6B90" w:rsidRPr="00F554A2" w:rsidRDefault="004D6B90" w:rsidP="00E82961">
            <w:pPr>
              <w:jc w:val="center"/>
              <w:rPr>
                <w:rFonts w:ascii="Arial" w:hAnsi="Arial" w:cs="Arial"/>
                <w:color w:val="333399"/>
                <w:sz w:val="18"/>
                <w:szCs w:val="18"/>
              </w:rPr>
            </w:pPr>
            <w:r w:rsidRPr="00F554A2">
              <w:rPr>
                <w:rFonts w:ascii="Arial" w:hAnsi="Arial" w:cs="Arial"/>
                <w:color w:val="333399"/>
                <w:sz w:val="18"/>
                <w:szCs w:val="18"/>
              </w:rPr>
              <w:t>df</w:t>
            </w:r>
          </w:p>
        </w:tc>
        <w:tc>
          <w:tcPr>
            <w:tcW w:w="819" w:type="dxa"/>
            <w:tcBorders>
              <w:top w:val="nil"/>
              <w:left w:val="nil"/>
              <w:bottom w:val="single" w:sz="4" w:space="0" w:color="993366"/>
              <w:right w:val="single" w:sz="4" w:space="0" w:color="333333"/>
            </w:tcBorders>
            <w:shd w:val="clear" w:color="auto" w:fill="auto"/>
            <w:vAlign w:val="bottom"/>
            <w:hideMark/>
          </w:tcPr>
          <w:p w14:paraId="73132548" w14:textId="77777777" w:rsidR="004D6B90" w:rsidRPr="00F554A2" w:rsidRDefault="004D6B90" w:rsidP="00E82961">
            <w:pPr>
              <w:jc w:val="center"/>
              <w:rPr>
                <w:rFonts w:ascii="Arial" w:hAnsi="Arial" w:cs="Arial"/>
                <w:color w:val="333399"/>
                <w:sz w:val="18"/>
                <w:szCs w:val="18"/>
              </w:rPr>
            </w:pPr>
            <w:r w:rsidRPr="00F554A2">
              <w:rPr>
                <w:rFonts w:ascii="Arial" w:hAnsi="Arial" w:cs="Arial"/>
                <w:color w:val="333399"/>
                <w:sz w:val="18"/>
                <w:szCs w:val="18"/>
              </w:rPr>
              <w:t>Mean Square</w:t>
            </w:r>
          </w:p>
        </w:tc>
        <w:tc>
          <w:tcPr>
            <w:tcW w:w="819" w:type="dxa"/>
            <w:tcBorders>
              <w:top w:val="nil"/>
              <w:left w:val="nil"/>
              <w:bottom w:val="single" w:sz="4" w:space="0" w:color="993366"/>
              <w:right w:val="single" w:sz="4" w:space="0" w:color="333333"/>
            </w:tcBorders>
            <w:shd w:val="clear" w:color="auto" w:fill="auto"/>
            <w:vAlign w:val="bottom"/>
            <w:hideMark/>
          </w:tcPr>
          <w:p w14:paraId="408A3A4F" w14:textId="77777777" w:rsidR="004D6B90" w:rsidRPr="00F554A2" w:rsidRDefault="004D6B90" w:rsidP="00E82961">
            <w:pPr>
              <w:jc w:val="center"/>
              <w:rPr>
                <w:rFonts w:ascii="Arial" w:hAnsi="Arial" w:cs="Arial"/>
                <w:color w:val="333399"/>
                <w:sz w:val="18"/>
                <w:szCs w:val="18"/>
              </w:rPr>
            </w:pPr>
            <w:r w:rsidRPr="00F554A2">
              <w:rPr>
                <w:rFonts w:ascii="Arial" w:hAnsi="Arial" w:cs="Arial"/>
                <w:color w:val="333399"/>
                <w:sz w:val="18"/>
                <w:szCs w:val="18"/>
              </w:rPr>
              <w:t>F</w:t>
            </w:r>
          </w:p>
        </w:tc>
        <w:tc>
          <w:tcPr>
            <w:tcW w:w="819" w:type="dxa"/>
            <w:tcBorders>
              <w:top w:val="nil"/>
              <w:left w:val="nil"/>
              <w:bottom w:val="single" w:sz="4" w:space="0" w:color="993366"/>
              <w:right w:val="nil"/>
            </w:tcBorders>
            <w:shd w:val="clear" w:color="auto" w:fill="auto"/>
            <w:vAlign w:val="bottom"/>
            <w:hideMark/>
          </w:tcPr>
          <w:p w14:paraId="11EBCBFB" w14:textId="77777777" w:rsidR="004D6B90" w:rsidRPr="00F554A2" w:rsidRDefault="004D6B90" w:rsidP="00E82961">
            <w:pPr>
              <w:jc w:val="center"/>
              <w:rPr>
                <w:rFonts w:ascii="Arial" w:hAnsi="Arial" w:cs="Arial"/>
                <w:color w:val="333399"/>
                <w:sz w:val="18"/>
                <w:szCs w:val="18"/>
              </w:rPr>
            </w:pPr>
            <w:r w:rsidRPr="00F554A2">
              <w:rPr>
                <w:rFonts w:ascii="Arial" w:hAnsi="Arial" w:cs="Arial"/>
                <w:color w:val="333399"/>
                <w:sz w:val="18"/>
                <w:szCs w:val="18"/>
              </w:rPr>
              <w:t>Sig.</w:t>
            </w:r>
          </w:p>
        </w:tc>
      </w:tr>
      <w:tr w:rsidR="004D6B90" w:rsidRPr="00F554A2" w14:paraId="7681327D" w14:textId="77777777" w:rsidTr="006E135F">
        <w:trPr>
          <w:trHeight w:val="288"/>
          <w:jc w:val="center"/>
        </w:trPr>
        <w:tc>
          <w:tcPr>
            <w:tcW w:w="1328" w:type="dxa"/>
            <w:vMerge w:val="restart"/>
            <w:tcBorders>
              <w:top w:val="nil"/>
              <w:left w:val="nil"/>
              <w:bottom w:val="single" w:sz="4" w:space="0" w:color="993366"/>
              <w:right w:val="nil"/>
            </w:tcBorders>
            <w:shd w:val="clear" w:color="000000" w:fill="CCCCFF"/>
            <w:hideMark/>
          </w:tcPr>
          <w:p w14:paraId="142E4B74" w14:textId="2C64E8EA" w:rsidR="004D6B90" w:rsidRPr="00F554A2" w:rsidRDefault="00C27AF8" w:rsidP="00E82961">
            <w:pPr>
              <w:rPr>
                <w:rFonts w:ascii="Arial" w:hAnsi="Arial" w:cs="Arial"/>
                <w:color w:val="333399"/>
                <w:sz w:val="18"/>
                <w:szCs w:val="18"/>
              </w:rPr>
            </w:pPr>
            <w:r>
              <w:rPr>
                <w:rFonts w:ascii="Arial" w:hAnsi="Arial" w:cs="Arial"/>
                <w:color w:val="333399"/>
                <w:sz w:val="18"/>
                <w:szCs w:val="18"/>
              </w:rPr>
              <w:t>Performance</w:t>
            </w:r>
            <w:r w:rsidR="004D6B90" w:rsidRPr="00F554A2">
              <w:rPr>
                <w:rFonts w:ascii="Arial" w:hAnsi="Arial" w:cs="Arial"/>
                <w:color w:val="333399"/>
                <w:sz w:val="18"/>
                <w:szCs w:val="18"/>
              </w:rPr>
              <w:t xml:space="preserve"> *</w:t>
            </w:r>
            <w:r w:rsidR="004217D5">
              <w:rPr>
                <w:rFonts w:ascii="Arial" w:hAnsi="Arial" w:cs="Arial"/>
                <w:color w:val="333399"/>
                <w:sz w:val="18"/>
                <w:szCs w:val="18"/>
              </w:rPr>
              <w:t xml:space="preserve"> Bureaucratic Structure</w:t>
            </w:r>
          </w:p>
        </w:tc>
        <w:tc>
          <w:tcPr>
            <w:tcW w:w="1117" w:type="dxa"/>
            <w:vMerge w:val="restart"/>
            <w:tcBorders>
              <w:top w:val="nil"/>
              <w:left w:val="nil"/>
              <w:bottom w:val="nil"/>
              <w:right w:val="nil"/>
            </w:tcBorders>
            <w:shd w:val="clear" w:color="000000" w:fill="CCCCFF"/>
            <w:hideMark/>
          </w:tcPr>
          <w:p w14:paraId="4F1151D8" w14:textId="77777777" w:rsidR="004D6B90" w:rsidRPr="00F554A2" w:rsidRDefault="004D6B90" w:rsidP="00E82961">
            <w:pPr>
              <w:rPr>
                <w:rFonts w:ascii="Arial" w:hAnsi="Arial" w:cs="Arial"/>
                <w:color w:val="333399"/>
                <w:sz w:val="18"/>
                <w:szCs w:val="18"/>
              </w:rPr>
            </w:pPr>
            <w:r w:rsidRPr="00F554A2">
              <w:rPr>
                <w:rFonts w:ascii="Arial" w:hAnsi="Arial" w:cs="Arial"/>
                <w:color w:val="333399"/>
                <w:sz w:val="18"/>
                <w:szCs w:val="18"/>
              </w:rPr>
              <w:t>Between Groups</w:t>
            </w:r>
          </w:p>
        </w:tc>
        <w:tc>
          <w:tcPr>
            <w:tcW w:w="1230" w:type="dxa"/>
            <w:tcBorders>
              <w:top w:val="nil"/>
              <w:left w:val="nil"/>
              <w:bottom w:val="single" w:sz="4" w:space="0" w:color="C0C0C0"/>
              <w:right w:val="nil"/>
            </w:tcBorders>
            <w:shd w:val="clear" w:color="000000" w:fill="CCCCFF"/>
            <w:hideMark/>
          </w:tcPr>
          <w:p w14:paraId="667DA7DA" w14:textId="77777777" w:rsidR="004D6B90" w:rsidRPr="00F554A2" w:rsidRDefault="004D6B90" w:rsidP="00E82961">
            <w:pPr>
              <w:rPr>
                <w:rFonts w:ascii="Arial" w:hAnsi="Arial" w:cs="Arial"/>
                <w:color w:val="333399"/>
                <w:sz w:val="18"/>
                <w:szCs w:val="18"/>
              </w:rPr>
            </w:pPr>
            <w:r w:rsidRPr="00F554A2">
              <w:rPr>
                <w:rFonts w:ascii="Arial" w:hAnsi="Arial" w:cs="Arial"/>
                <w:color w:val="333399"/>
                <w:sz w:val="18"/>
                <w:szCs w:val="18"/>
              </w:rPr>
              <w:t>(Combined)</w:t>
            </w:r>
          </w:p>
        </w:tc>
        <w:tc>
          <w:tcPr>
            <w:tcW w:w="967" w:type="dxa"/>
            <w:tcBorders>
              <w:top w:val="nil"/>
              <w:left w:val="nil"/>
              <w:bottom w:val="single" w:sz="4" w:space="0" w:color="C0C0C0"/>
              <w:right w:val="single" w:sz="4" w:space="0" w:color="333333"/>
            </w:tcBorders>
            <w:shd w:val="clear" w:color="auto" w:fill="auto"/>
            <w:noWrap/>
            <w:hideMark/>
          </w:tcPr>
          <w:p w14:paraId="7D9D54F8"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173.121</w:t>
            </w:r>
          </w:p>
        </w:tc>
        <w:tc>
          <w:tcPr>
            <w:tcW w:w="819" w:type="dxa"/>
            <w:tcBorders>
              <w:top w:val="nil"/>
              <w:left w:val="nil"/>
              <w:bottom w:val="single" w:sz="4" w:space="0" w:color="C0C0C0"/>
              <w:right w:val="single" w:sz="4" w:space="0" w:color="333333"/>
            </w:tcBorders>
            <w:shd w:val="clear" w:color="auto" w:fill="auto"/>
            <w:noWrap/>
            <w:hideMark/>
          </w:tcPr>
          <w:p w14:paraId="17D1BB30"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6</w:t>
            </w:r>
          </w:p>
        </w:tc>
        <w:tc>
          <w:tcPr>
            <w:tcW w:w="819" w:type="dxa"/>
            <w:tcBorders>
              <w:top w:val="nil"/>
              <w:left w:val="nil"/>
              <w:bottom w:val="single" w:sz="4" w:space="0" w:color="C0C0C0"/>
              <w:right w:val="single" w:sz="4" w:space="0" w:color="333333"/>
            </w:tcBorders>
            <w:shd w:val="clear" w:color="auto" w:fill="auto"/>
            <w:noWrap/>
            <w:hideMark/>
          </w:tcPr>
          <w:p w14:paraId="6406D51C"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28.854</w:t>
            </w:r>
          </w:p>
        </w:tc>
        <w:tc>
          <w:tcPr>
            <w:tcW w:w="819" w:type="dxa"/>
            <w:tcBorders>
              <w:top w:val="nil"/>
              <w:left w:val="nil"/>
              <w:bottom w:val="single" w:sz="4" w:space="0" w:color="C0C0C0"/>
              <w:right w:val="single" w:sz="4" w:space="0" w:color="333333"/>
            </w:tcBorders>
            <w:shd w:val="clear" w:color="auto" w:fill="auto"/>
            <w:noWrap/>
            <w:hideMark/>
          </w:tcPr>
          <w:p w14:paraId="752A879C"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0.706</w:t>
            </w:r>
          </w:p>
        </w:tc>
        <w:tc>
          <w:tcPr>
            <w:tcW w:w="819" w:type="dxa"/>
            <w:tcBorders>
              <w:top w:val="nil"/>
              <w:left w:val="nil"/>
              <w:bottom w:val="single" w:sz="4" w:space="0" w:color="C0C0C0"/>
              <w:right w:val="nil"/>
            </w:tcBorders>
            <w:shd w:val="clear" w:color="auto" w:fill="auto"/>
            <w:noWrap/>
            <w:hideMark/>
          </w:tcPr>
          <w:p w14:paraId="7BA14FD9"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0.645</w:t>
            </w:r>
          </w:p>
        </w:tc>
      </w:tr>
      <w:tr w:rsidR="004D6B90" w:rsidRPr="00F554A2" w14:paraId="28C8EA81" w14:textId="77777777" w:rsidTr="006E135F">
        <w:trPr>
          <w:trHeight w:val="288"/>
          <w:jc w:val="center"/>
        </w:trPr>
        <w:tc>
          <w:tcPr>
            <w:tcW w:w="1328" w:type="dxa"/>
            <w:vMerge/>
            <w:tcBorders>
              <w:top w:val="nil"/>
              <w:left w:val="nil"/>
              <w:bottom w:val="single" w:sz="4" w:space="0" w:color="993366"/>
              <w:right w:val="nil"/>
            </w:tcBorders>
            <w:vAlign w:val="center"/>
            <w:hideMark/>
          </w:tcPr>
          <w:p w14:paraId="557ACC96" w14:textId="77777777" w:rsidR="004D6B90" w:rsidRPr="00F554A2" w:rsidRDefault="004D6B90" w:rsidP="00E82961">
            <w:pPr>
              <w:rPr>
                <w:rFonts w:ascii="Arial" w:hAnsi="Arial" w:cs="Arial"/>
                <w:color w:val="333399"/>
                <w:sz w:val="18"/>
                <w:szCs w:val="18"/>
              </w:rPr>
            </w:pPr>
          </w:p>
        </w:tc>
        <w:tc>
          <w:tcPr>
            <w:tcW w:w="1117" w:type="dxa"/>
            <w:vMerge/>
            <w:tcBorders>
              <w:top w:val="nil"/>
              <w:left w:val="nil"/>
              <w:bottom w:val="nil"/>
              <w:right w:val="nil"/>
            </w:tcBorders>
            <w:vAlign w:val="center"/>
            <w:hideMark/>
          </w:tcPr>
          <w:p w14:paraId="630774FA" w14:textId="77777777" w:rsidR="004D6B90" w:rsidRPr="00F554A2" w:rsidRDefault="004D6B90" w:rsidP="00E82961">
            <w:pPr>
              <w:rPr>
                <w:rFonts w:ascii="Arial" w:hAnsi="Arial" w:cs="Arial"/>
                <w:color w:val="333399"/>
                <w:sz w:val="18"/>
                <w:szCs w:val="18"/>
              </w:rPr>
            </w:pPr>
          </w:p>
        </w:tc>
        <w:tc>
          <w:tcPr>
            <w:tcW w:w="1230" w:type="dxa"/>
            <w:tcBorders>
              <w:top w:val="nil"/>
              <w:left w:val="nil"/>
              <w:bottom w:val="single" w:sz="4" w:space="0" w:color="C0C0C0"/>
              <w:right w:val="nil"/>
            </w:tcBorders>
            <w:shd w:val="clear" w:color="000000" w:fill="CCCCFF"/>
            <w:hideMark/>
          </w:tcPr>
          <w:p w14:paraId="301F7689" w14:textId="77777777" w:rsidR="004D6B90" w:rsidRPr="00F554A2" w:rsidRDefault="004D6B90" w:rsidP="00E82961">
            <w:pPr>
              <w:rPr>
                <w:rFonts w:ascii="Arial" w:hAnsi="Arial" w:cs="Arial"/>
                <w:color w:val="333399"/>
                <w:sz w:val="18"/>
                <w:szCs w:val="18"/>
              </w:rPr>
            </w:pPr>
            <w:r w:rsidRPr="00F554A2">
              <w:rPr>
                <w:rFonts w:ascii="Arial" w:hAnsi="Arial" w:cs="Arial"/>
                <w:color w:val="333399"/>
                <w:sz w:val="18"/>
                <w:szCs w:val="18"/>
              </w:rPr>
              <w:t>Linearity</w:t>
            </w:r>
          </w:p>
        </w:tc>
        <w:tc>
          <w:tcPr>
            <w:tcW w:w="967" w:type="dxa"/>
            <w:tcBorders>
              <w:top w:val="nil"/>
              <w:left w:val="nil"/>
              <w:bottom w:val="single" w:sz="4" w:space="0" w:color="C0C0C0"/>
              <w:right w:val="single" w:sz="4" w:space="0" w:color="333333"/>
            </w:tcBorders>
            <w:shd w:val="clear" w:color="auto" w:fill="auto"/>
            <w:noWrap/>
            <w:hideMark/>
          </w:tcPr>
          <w:p w14:paraId="421325D5"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12.462</w:t>
            </w:r>
          </w:p>
        </w:tc>
        <w:tc>
          <w:tcPr>
            <w:tcW w:w="819" w:type="dxa"/>
            <w:tcBorders>
              <w:top w:val="nil"/>
              <w:left w:val="nil"/>
              <w:bottom w:val="single" w:sz="4" w:space="0" w:color="C0C0C0"/>
              <w:right w:val="single" w:sz="4" w:space="0" w:color="333333"/>
            </w:tcBorders>
            <w:shd w:val="clear" w:color="auto" w:fill="auto"/>
            <w:noWrap/>
            <w:hideMark/>
          </w:tcPr>
          <w:p w14:paraId="739F41D4"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1</w:t>
            </w:r>
          </w:p>
        </w:tc>
        <w:tc>
          <w:tcPr>
            <w:tcW w:w="819" w:type="dxa"/>
            <w:tcBorders>
              <w:top w:val="nil"/>
              <w:left w:val="nil"/>
              <w:bottom w:val="single" w:sz="4" w:space="0" w:color="C0C0C0"/>
              <w:right w:val="single" w:sz="4" w:space="0" w:color="333333"/>
            </w:tcBorders>
            <w:shd w:val="clear" w:color="auto" w:fill="auto"/>
            <w:noWrap/>
            <w:hideMark/>
          </w:tcPr>
          <w:p w14:paraId="3FAD5FF8"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12.462</w:t>
            </w:r>
          </w:p>
        </w:tc>
        <w:tc>
          <w:tcPr>
            <w:tcW w:w="819" w:type="dxa"/>
            <w:tcBorders>
              <w:top w:val="nil"/>
              <w:left w:val="nil"/>
              <w:bottom w:val="single" w:sz="4" w:space="0" w:color="C0C0C0"/>
              <w:right w:val="single" w:sz="4" w:space="0" w:color="333333"/>
            </w:tcBorders>
            <w:shd w:val="clear" w:color="auto" w:fill="auto"/>
            <w:noWrap/>
            <w:hideMark/>
          </w:tcPr>
          <w:p w14:paraId="794793F8"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0.305</w:t>
            </w:r>
          </w:p>
        </w:tc>
        <w:tc>
          <w:tcPr>
            <w:tcW w:w="819" w:type="dxa"/>
            <w:tcBorders>
              <w:top w:val="nil"/>
              <w:left w:val="nil"/>
              <w:bottom w:val="single" w:sz="4" w:space="0" w:color="C0C0C0"/>
              <w:right w:val="nil"/>
            </w:tcBorders>
            <w:shd w:val="clear" w:color="auto" w:fill="auto"/>
            <w:noWrap/>
            <w:hideMark/>
          </w:tcPr>
          <w:p w14:paraId="4A0479FE"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0.582</w:t>
            </w:r>
          </w:p>
        </w:tc>
      </w:tr>
      <w:tr w:rsidR="004D6B90" w:rsidRPr="00F554A2" w14:paraId="082CE62D" w14:textId="77777777" w:rsidTr="006E135F">
        <w:trPr>
          <w:trHeight w:val="456"/>
          <w:jc w:val="center"/>
        </w:trPr>
        <w:tc>
          <w:tcPr>
            <w:tcW w:w="1328" w:type="dxa"/>
            <w:vMerge/>
            <w:tcBorders>
              <w:top w:val="nil"/>
              <w:left w:val="nil"/>
              <w:bottom w:val="single" w:sz="4" w:space="0" w:color="993366"/>
              <w:right w:val="nil"/>
            </w:tcBorders>
            <w:vAlign w:val="center"/>
            <w:hideMark/>
          </w:tcPr>
          <w:p w14:paraId="3ED9198D" w14:textId="77777777" w:rsidR="004D6B90" w:rsidRPr="00F554A2" w:rsidRDefault="004D6B90" w:rsidP="00E82961">
            <w:pPr>
              <w:rPr>
                <w:rFonts w:ascii="Arial" w:hAnsi="Arial" w:cs="Arial"/>
                <w:color w:val="333399"/>
                <w:sz w:val="18"/>
                <w:szCs w:val="18"/>
              </w:rPr>
            </w:pPr>
          </w:p>
        </w:tc>
        <w:tc>
          <w:tcPr>
            <w:tcW w:w="1117" w:type="dxa"/>
            <w:vMerge/>
            <w:tcBorders>
              <w:top w:val="nil"/>
              <w:left w:val="nil"/>
              <w:bottom w:val="nil"/>
              <w:right w:val="nil"/>
            </w:tcBorders>
            <w:vAlign w:val="center"/>
            <w:hideMark/>
          </w:tcPr>
          <w:p w14:paraId="29B60307" w14:textId="77777777" w:rsidR="004D6B90" w:rsidRPr="00F554A2" w:rsidRDefault="004D6B90" w:rsidP="00E82961">
            <w:pPr>
              <w:rPr>
                <w:rFonts w:ascii="Arial" w:hAnsi="Arial" w:cs="Arial"/>
                <w:color w:val="333399"/>
                <w:sz w:val="18"/>
                <w:szCs w:val="18"/>
              </w:rPr>
            </w:pPr>
          </w:p>
        </w:tc>
        <w:tc>
          <w:tcPr>
            <w:tcW w:w="1230" w:type="dxa"/>
            <w:tcBorders>
              <w:top w:val="nil"/>
              <w:left w:val="nil"/>
              <w:bottom w:val="nil"/>
              <w:right w:val="nil"/>
            </w:tcBorders>
            <w:shd w:val="clear" w:color="000000" w:fill="CCCCFF"/>
            <w:hideMark/>
          </w:tcPr>
          <w:p w14:paraId="469EDDFD" w14:textId="77777777" w:rsidR="004D6B90" w:rsidRPr="00F554A2" w:rsidRDefault="004D6B90" w:rsidP="00E82961">
            <w:pPr>
              <w:rPr>
                <w:rFonts w:ascii="Arial" w:hAnsi="Arial" w:cs="Arial"/>
                <w:color w:val="333399"/>
                <w:sz w:val="18"/>
                <w:szCs w:val="18"/>
              </w:rPr>
            </w:pPr>
            <w:r w:rsidRPr="00F554A2">
              <w:rPr>
                <w:rFonts w:ascii="Arial" w:hAnsi="Arial" w:cs="Arial"/>
                <w:color w:val="333399"/>
                <w:sz w:val="18"/>
                <w:szCs w:val="18"/>
              </w:rPr>
              <w:t>Deviation from Linearity</w:t>
            </w:r>
          </w:p>
        </w:tc>
        <w:tc>
          <w:tcPr>
            <w:tcW w:w="967" w:type="dxa"/>
            <w:tcBorders>
              <w:top w:val="nil"/>
              <w:left w:val="nil"/>
              <w:bottom w:val="nil"/>
              <w:right w:val="single" w:sz="4" w:space="0" w:color="333333"/>
            </w:tcBorders>
            <w:shd w:val="clear" w:color="auto" w:fill="auto"/>
            <w:noWrap/>
            <w:hideMark/>
          </w:tcPr>
          <w:p w14:paraId="57B70076"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160.660</w:t>
            </w:r>
          </w:p>
        </w:tc>
        <w:tc>
          <w:tcPr>
            <w:tcW w:w="819" w:type="dxa"/>
            <w:tcBorders>
              <w:top w:val="nil"/>
              <w:left w:val="nil"/>
              <w:bottom w:val="nil"/>
              <w:right w:val="single" w:sz="4" w:space="0" w:color="333333"/>
            </w:tcBorders>
            <w:shd w:val="clear" w:color="auto" w:fill="auto"/>
            <w:noWrap/>
            <w:hideMark/>
          </w:tcPr>
          <w:p w14:paraId="229988A2"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5</w:t>
            </w:r>
          </w:p>
        </w:tc>
        <w:tc>
          <w:tcPr>
            <w:tcW w:w="819" w:type="dxa"/>
            <w:tcBorders>
              <w:top w:val="nil"/>
              <w:left w:val="nil"/>
              <w:bottom w:val="nil"/>
              <w:right w:val="single" w:sz="4" w:space="0" w:color="333333"/>
            </w:tcBorders>
            <w:shd w:val="clear" w:color="auto" w:fill="auto"/>
            <w:noWrap/>
            <w:hideMark/>
          </w:tcPr>
          <w:p w14:paraId="771B798D"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32.132</w:t>
            </w:r>
          </w:p>
        </w:tc>
        <w:tc>
          <w:tcPr>
            <w:tcW w:w="819" w:type="dxa"/>
            <w:tcBorders>
              <w:top w:val="nil"/>
              <w:left w:val="nil"/>
              <w:bottom w:val="nil"/>
              <w:right w:val="single" w:sz="4" w:space="0" w:color="333333"/>
            </w:tcBorders>
            <w:shd w:val="clear" w:color="auto" w:fill="auto"/>
            <w:noWrap/>
            <w:hideMark/>
          </w:tcPr>
          <w:p w14:paraId="74131A18"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0.787</w:t>
            </w:r>
          </w:p>
        </w:tc>
        <w:tc>
          <w:tcPr>
            <w:tcW w:w="819" w:type="dxa"/>
            <w:tcBorders>
              <w:top w:val="nil"/>
              <w:left w:val="nil"/>
              <w:bottom w:val="nil"/>
              <w:right w:val="nil"/>
            </w:tcBorders>
            <w:shd w:val="clear" w:color="auto" w:fill="auto"/>
            <w:noWrap/>
            <w:hideMark/>
          </w:tcPr>
          <w:p w14:paraId="1BDCFEEF"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0.562</w:t>
            </w:r>
          </w:p>
        </w:tc>
      </w:tr>
      <w:tr w:rsidR="004D6B90" w:rsidRPr="00F554A2" w14:paraId="25EBFAC5" w14:textId="77777777" w:rsidTr="006E135F">
        <w:trPr>
          <w:trHeight w:val="288"/>
          <w:jc w:val="center"/>
        </w:trPr>
        <w:tc>
          <w:tcPr>
            <w:tcW w:w="1328" w:type="dxa"/>
            <w:vMerge/>
            <w:tcBorders>
              <w:top w:val="nil"/>
              <w:left w:val="nil"/>
              <w:bottom w:val="single" w:sz="4" w:space="0" w:color="993366"/>
              <w:right w:val="nil"/>
            </w:tcBorders>
            <w:vAlign w:val="center"/>
            <w:hideMark/>
          </w:tcPr>
          <w:p w14:paraId="3D870D89" w14:textId="77777777" w:rsidR="004D6B90" w:rsidRPr="00F554A2" w:rsidRDefault="004D6B90" w:rsidP="00E82961">
            <w:pPr>
              <w:rPr>
                <w:rFonts w:ascii="Arial" w:hAnsi="Arial" w:cs="Arial"/>
                <w:color w:val="333399"/>
                <w:sz w:val="18"/>
                <w:szCs w:val="18"/>
              </w:rPr>
            </w:pPr>
          </w:p>
        </w:tc>
        <w:tc>
          <w:tcPr>
            <w:tcW w:w="2347" w:type="dxa"/>
            <w:gridSpan w:val="2"/>
            <w:tcBorders>
              <w:top w:val="single" w:sz="4" w:space="0" w:color="C0C0C0"/>
              <w:left w:val="nil"/>
              <w:bottom w:val="nil"/>
              <w:right w:val="nil"/>
            </w:tcBorders>
            <w:shd w:val="clear" w:color="000000" w:fill="CCCCFF"/>
            <w:hideMark/>
          </w:tcPr>
          <w:p w14:paraId="011F1BA9" w14:textId="77777777" w:rsidR="004D6B90" w:rsidRPr="00F554A2" w:rsidRDefault="004D6B90" w:rsidP="00E82961">
            <w:pPr>
              <w:rPr>
                <w:rFonts w:ascii="Arial" w:hAnsi="Arial" w:cs="Arial"/>
                <w:color w:val="333399"/>
                <w:sz w:val="18"/>
                <w:szCs w:val="18"/>
              </w:rPr>
            </w:pPr>
            <w:r w:rsidRPr="00F554A2">
              <w:rPr>
                <w:rFonts w:ascii="Arial" w:hAnsi="Arial" w:cs="Arial"/>
                <w:color w:val="333399"/>
                <w:sz w:val="18"/>
                <w:szCs w:val="18"/>
              </w:rPr>
              <w:t>Within Groups</w:t>
            </w:r>
          </w:p>
        </w:tc>
        <w:tc>
          <w:tcPr>
            <w:tcW w:w="967" w:type="dxa"/>
            <w:tcBorders>
              <w:top w:val="single" w:sz="4" w:space="0" w:color="C0C0C0"/>
              <w:left w:val="nil"/>
              <w:bottom w:val="nil"/>
              <w:right w:val="single" w:sz="4" w:space="0" w:color="333333"/>
            </w:tcBorders>
            <w:shd w:val="clear" w:color="auto" w:fill="auto"/>
            <w:noWrap/>
            <w:hideMark/>
          </w:tcPr>
          <w:p w14:paraId="2174E289"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3757.869</w:t>
            </w:r>
          </w:p>
        </w:tc>
        <w:tc>
          <w:tcPr>
            <w:tcW w:w="819" w:type="dxa"/>
            <w:tcBorders>
              <w:top w:val="single" w:sz="4" w:space="0" w:color="C0C0C0"/>
              <w:left w:val="nil"/>
              <w:bottom w:val="nil"/>
              <w:right w:val="single" w:sz="4" w:space="0" w:color="333333"/>
            </w:tcBorders>
            <w:shd w:val="clear" w:color="auto" w:fill="auto"/>
            <w:noWrap/>
            <w:hideMark/>
          </w:tcPr>
          <w:p w14:paraId="1C2367D5"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92</w:t>
            </w:r>
          </w:p>
        </w:tc>
        <w:tc>
          <w:tcPr>
            <w:tcW w:w="819" w:type="dxa"/>
            <w:tcBorders>
              <w:top w:val="single" w:sz="4" w:space="0" w:color="C0C0C0"/>
              <w:left w:val="nil"/>
              <w:bottom w:val="nil"/>
              <w:right w:val="single" w:sz="4" w:space="0" w:color="333333"/>
            </w:tcBorders>
            <w:shd w:val="clear" w:color="auto" w:fill="auto"/>
            <w:noWrap/>
            <w:hideMark/>
          </w:tcPr>
          <w:p w14:paraId="15530EFD"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40.846</w:t>
            </w:r>
          </w:p>
        </w:tc>
        <w:tc>
          <w:tcPr>
            <w:tcW w:w="819" w:type="dxa"/>
            <w:tcBorders>
              <w:top w:val="single" w:sz="4" w:space="0" w:color="C0C0C0"/>
              <w:left w:val="nil"/>
              <w:bottom w:val="nil"/>
              <w:right w:val="single" w:sz="4" w:space="0" w:color="333333"/>
            </w:tcBorders>
            <w:shd w:val="clear" w:color="auto" w:fill="auto"/>
            <w:hideMark/>
          </w:tcPr>
          <w:p w14:paraId="2E72CF5F" w14:textId="77777777" w:rsidR="004D6B90" w:rsidRPr="00F554A2" w:rsidRDefault="004D6B90" w:rsidP="00E82961">
            <w:pPr>
              <w:rPr>
                <w:rFonts w:ascii="Arial" w:hAnsi="Arial" w:cs="Arial"/>
                <w:color w:val="993300"/>
                <w:sz w:val="18"/>
                <w:szCs w:val="18"/>
              </w:rPr>
            </w:pPr>
            <w:r w:rsidRPr="00F554A2">
              <w:rPr>
                <w:rFonts w:ascii="Arial" w:hAnsi="Arial" w:cs="Arial"/>
                <w:color w:val="993300"/>
                <w:sz w:val="18"/>
                <w:szCs w:val="18"/>
              </w:rPr>
              <w:t> </w:t>
            </w:r>
          </w:p>
        </w:tc>
        <w:tc>
          <w:tcPr>
            <w:tcW w:w="819" w:type="dxa"/>
            <w:tcBorders>
              <w:top w:val="single" w:sz="4" w:space="0" w:color="C0C0C0"/>
              <w:left w:val="nil"/>
              <w:bottom w:val="nil"/>
              <w:right w:val="nil"/>
            </w:tcBorders>
            <w:shd w:val="clear" w:color="auto" w:fill="auto"/>
            <w:hideMark/>
          </w:tcPr>
          <w:p w14:paraId="058A4E56" w14:textId="77777777" w:rsidR="004D6B90" w:rsidRPr="00F554A2" w:rsidRDefault="004D6B90" w:rsidP="00E82961">
            <w:pPr>
              <w:rPr>
                <w:rFonts w:ascii="Arial" w:hAnsi="Arial" w:cs="Arial"/>
                <w:color w:val="993300"/>
                <w:sz w:val="18"/>
                <w:szCs w:val="18"/>
              </w:rPr>
            </w:pPr>
            <w:r w:rsidRPr="00F554A2">
              <w:rPr>
                <w:rFonts w:ascii="Arial" w:hAnsi="Arial" w:cs="Arial"/>
                <w:color w:val="993300"/>
                <w:sz w:val="18"/>
                <w:szCs w:val="18"/>
              </w:rPr>
              <w:t> </w:t>
            </w:r>
          </w:p>
        </w:tc>
      </w:tr>
      <w:tr w:rsidR="004D6B90" w:rsidRPr="00F554A2" w14:paraId="675B54B0" w14:textId="77777777" w:rsidTr="006E135F">
        <w:trPr>
          <w:trHeight w:val="288"/>
          <w:jc w:val="center"/>
        </w:trPr>
        <w:tc>
          <w:tcPr>
            <w:tcW w:w="1328" w:type="dxa"/>
            <w:vMerge/>
            <w:tcBorders>
              <w:top w:val="nil"/>
              <w:left w:val="nil"/>
              <w:bottom w:val="single" w:sz="4" w:space="0" w:color="993366"/>
              <w:right w:val="nil"/>
            </w:tcBorders>
            <w:vAlign w:val="center"/>
            <w:hideMark/>
          </w:tcPr>
          <w:p w14:paraId="69001844" w14:textId="77777777" w:rsidR="004D6B90" w:rsidRPr="00F554A2" w:rsidRDefault="004D6B90" w:rsidP="00E82961">
            <w:pPr>
              <w:rPr>
                <w:rFonts w:ascii="Arial" w:hAnsi="Arial" w:cs="Arial"/>
                <w:color w:val="333399"/>
                <w:sz w:val="18"/>
                <w:szCs w:val="18"/>
              </w:rPr>
            </w:pPr>
          </w:p>
        </w:tc>
        <w:tc>
          <w:tcPr>
            <w:tcW w:w="2347" w:type="dxa"/>
            <w:gridSpan w:val="2"/>
            <w:tcBorders>
              <w:top w:val="single" w:sz="4" w:space="0" w:color="C0C0C0"/>
              <w:left w:val="nil"/>
              <w:bottom w:val="single" w:sz="4" w:space="0" w:color="993366"/>
              <w:right w:val="nil"/>
            </w:tcBorders>
            <w:shd w:val="clear" w:color="000000" w:fill="CCCCFF"/>
            <w:hideMark/>
          </w:tcPr>
          <w:p w14:paraId="43AFCFD8" w14:textId="77777777" w:rsidR="004D6B90" w:rsidRPr="00F554A2" w:rsidRDefault="004D6B90" w:rsidP="00E82961">
            <w:pPr>
              <w:rPr>
                <w:rFonts w:ascii="Arial" w:hAnsi="Arial" w:cs="Arial"/>
                <w:color w:val="333399"/>
                <w:sz w:val="18"/>
                <w:szCs w:val="18"/>
              </w:rPr>
            </w:pPr>
            <w:r w:rsidRPr="00F554A2">
              <w:rPr>
                <w:rFonts w:ascii="Arial" w:hAnsi="Arial" w:cs="Arial"/>
                <w:color w:val="333399"/>
                <w:sz w:val="18"/>
                <w:szCs w:val="18"/>
              </w:rPr>
              <w:t>Total</w:t>
            </w:r>
          </w:p>
        </w:tc>
        <w:tc>
          <w:tcPr>
            <w:tcW w:w="967" w:type="dxa"/>
            <w:tcBorders>
              <w:top w:val="single" w:sz="4" w:space="0" w:color="C0C0C0"/>
              <w:left w:val="nil"/>
              <w:bottom w:val="single" w:sz="4" w:space="0" w:color="993366"/>
              <w:right w:val="single" w:sz="4" w:space="0" w:color="333333"/>
            </w:tcBorders>
            <w:shd w:val="clear" w:color="auto" w:fill="auto"/>
            <w:noWrap/>
            <w:hideMark/>
          </w:tcPr>
          <w:p w14:paraId="4AC55940"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3930.990</w:t>
            </w:r>
          </w:p>
        </w:tc>
        <w:tc>
          <w:tcPr>
            <w:tcW w:w="819" w:type="dxa"/>
            <w:tcBorders>
              <w:top w:val="single" w:sz="4" w:space="0" w:color="C0C0C0"/>
              <w:left w:val="nil"/>
              <w:bottom w:val="single" w:sz="4" w:space="0" w:color="993366"/>
              <w:right w:val="single" w:sz="4" w:space="0" w:color="333333"/>
            </w:tcBorders>
            <w:shd w:val="clear" w:color="auto" w:fill="auto"/>
            <w:noWrap/>
            <w:hideMark/>
          </w:tcPr>
          <w:p w14:paraId="0FFDC68B" w14:textId="77777777" w:rsidR="004D6B90" w:rsidRPr="00F554A2" w:rsidRDefault="004D6B90" w:rsidP="00E82961">
            <w:pPr>
              <w:jc w:val="right"/>
              <w:rPr>
                <w:rFonts w:ascii="Arial" w:hAnsi="Arial" w:cs="Arial"/>
                <w:color w:val="993300"/>
                <w:sz w:val="18"/>
                <w:szCs w:val="18"/>
              </w:rPr>
            </w:pPr>
            <w:r w:rsidRPr="00F554A2">
              <w:rPr>
                <w:rFonts w:ascii="Arial" w:hAnsi="Arial" w:cs="Arial"/>
                <w:color w:val="993300"/>
                <w:sz w:val="18"/>
                <w:szCs w:val="18"/>
              </w:rPr>
              <w:t>98</w:t>
            </w:r>
          </w:p>
        </w:tc>
        <w:tc>
          <w:tcPr>
            <w:tcW w:w="819" w:type="dxa"/>
            <w:tcBorders>
              <w:top w:val="single" w:sz="4" w:space="0" w:color="C0C0C0"/>
              <w:left w:val="nil"/>
              <w:bottom w:val="single" w:sz="4" w:space="0" w:color="993366"/>
              <w:right w:val="single" w:sz="4" w:space="0" w:color="333333"/>
            </w:tcBorders>
            <w:shd w:val="clear" w:color="auto" w:fill="auto"/>
            <w:hideMark/>
          </w:tcPr>
          <w:p w14:paraId="15B67141" w14:textId="77777777" w:rsidR="004D6B90" w:rsidRPr="00F554A2" w:rsidRDefault="004D6B90" w:rsidP="00E82961">
            <w:pPr>
              <w:rPr>
                <w:rFonts w:ascii="Arial" w:hAnsi="Arial" w:cs="Arial"/>
                <w:color w:val="993300"/>
                <w:sz w:val="18"/>
                <w:szCs w:val="18"/>
              </w:rPr>
            </w:pPr>
            <w:r w:rsidRPr="00F554A2">
              <w:rPr>
                <w:rFonts w:ascii="Arial" w:hAnsi="Arial" w:cs="Arial"/>
                <w:color w:val="993300"/>
                <w:sz w:val="18"/>
                <w:szCs w:val="18"/>
              </w:rPr>
              <w:t> </w:t>
            </w:r>
          </w:p>
        </w:tc>
        <w:tc>
          <w:tcPr>
            <w:tcW w:w="819" w:type="dxa"/>
            <w:tcBorders>
              <w:top w:val="single" w:sz="4" w:space="0" w:color="C0C0C0"/>
              <w:left w:val="nil"/>
              <w:bottom w:val="single" w:sz="4" w:space="0" w:color="993366"/>
              <w:right w:val="single" w:sz="4" w:space="0" w:color="333333"/>
            </w:tcBorders>
            <w:shd w:val="clear" w:color="auto" w:fill="auto"/>
            <w:hideMark/>
          </w:tcPr>
          <w:p w14:paraId="13238B48" w14:textId="77777777" w:rsidR="004D6B90" w:rsidRPr="00F554A2" w:rsidRDefault="004D6B90" w:rsidP="00E82961">
            <w:pPr>
              <w:rPr>
                <w:rFonts w:ascii="Arial" w:hAnsi="Arial" w:cs="Arial"/>
                <w:color w:val="993300"/>
                <w:sz w:val="18"/>
                <w:szCs w:val="18"/>
              </w:rPr>
            </w:pPr>
            <w:r w:rsidRPr="00F554A2">
              <w:rPr>
                <w:rFonts w:ascii="Arial" w:hAnsi="Arial" w:cs="Arial"/>
                <w:color w:val="993300"/>
                <w:sz w:val="18"/>
                <w:szCs w:val="18"/>
              </w:rPr>
              <w:t> </w:t>
            </w:r>
          </w:p>
        </w:tc>
        <w:tc>
          <w:tcPr>
            <w:tcW w:w="819" w:type="dxa"/>
            <w:tcBorders>
              <w:top w:val="single" w:sz="4" w:space="0" w:color="C0C0C0"/>
              <w:left w:val="nil"/>
              <w:bottom w:val="single" w:sz="4" w:space="0" w:color="993366"/>
              <w:right w:val="nil"/>
            </w:tcBorders>
            <w:shd w:val="clear" w:color="auto" w:fill="auto"/>
            <w:hideMark/>
          </w:tcPr>
          <w:p w14:paraId="55A2F344" w14:textId="77777777" w:rsidR="004D6B90" w:rsidRPr="00F554A2" w:rsidRDefault="004D6B90" w:rsidP="00E82961">
            <w:pPr>
              <w:rPr>
                <w:rFonts w:ascii="Arial" w:hAnsi="Arial" w:cs="Arial"/>
                <w:color w:val="993300"/>
                <w:sz w:val="18"/>
                <w:szCs w:val="18"/>
              </w:rPr>
            </w:pPr>
            <w:r w:rsidRPr="00F554A2">
              <w:rPr>
                <w:rFonts w:ascii="Arial" w:hAnsi="Arial" w:cs="Arial"/>
                <w:color w:val="993300"/>
                <w:sz w:val="18"/>
                <w:szCs w:val="18"/>
              </w:rPr>
              <w:t> </w:t>
            </w:r>
          </w:p>
        </w:tc>
      </w:tr>
    </w:tbl>
    <w:p w14:paraId="678EAE5D" w14:textId="2F3AA6E4" w:rsidR="00E811EE" w:rsidRPr="00A513F1" w:rsidRDefault="00E811EE" w:rsidP="00A513F1">
      <w:pPr>
        <w:pStyle w:val="NormalWeb"/>
        <w:spacing w:before="0" w:beforeAutospacing="0" w:after="0" w:afterAutospacing="0"/>
        <w:ind w:left="2552"/>
        <w:rPr>
          <w:rFonts w:ascii="Calibri Light" w:hAnsi="Calibri Light" w:cs="Calibri Light"/>
          <w:sz w:val="20"/>
          <w:szCs w:val="20"/>
        </w:rPr>
      </w:pPr>
      <w:r w:rsidRPr="001E1EAF">
        <w:rPr>
          <w:rFonts w:ascii="Calibri Light" w:hAnsi="Calibri Light" w:cs="Calibri Light"/>
          <w:sz w:val="20"/>
          <w:szCs w:val="20"/>
        </w:rPr>
        <w:t>Processed with SPSS Version 25.0; 2025</w:t>
      </w:r>
    </w:p>
    <w:p w14:paraId="57FAA557" w14:textId="586B4229" w:rsidR="00D5589D" w:rsidRPr="00025940" w:rsidRDefault="00E82961" w:rsidP="00E60D34">
      <w:pPr>
        <w:pStyle w:val="NormalWeb"/>
        <w:ind w:left="567"/>
        <w:jc w:val="both"/>
        <w:rPr>
          <w:rFonts w:ascii="Calibri Light" w:hAnsi="Calibri Light" w:cs="Calibri Light"/>
        </w:rPr>
      </w:pPr>
      <w:r w:rsidRPr="00E82961">
        <w:rPr>
          <w:rFonts w:ascii="Calibri Light" w:hAnsi="Calibri Light" w:cs="Calibri Light"/>
        </w:rPr>
        <w:t>The significant value for the deviation from linearity is higher than the significance threshold of 0.05, according to the SPSS output shown in the above table.</w:t>
      </w:r>
      <w:r w:rsidR="000D0C4B" w:rsidRPr="00025940">
        <w:rPr>
          <w:rFonts w:ascii="Calibri Light" w:hAnsi="Calibri Light" w:cs="Calibri Light"/>
        </w:rPr>
        <w:t xml:space="preserve"> The obtained Sig. value is 0.562 &gt; 0.05 in the linearity test. Therefore, it can be concluded that the Bureaucratic Structure variable (X4), with a value of 0.562, has a linear relationship with Performance (Y).</w:t>
      </w:r>
    </w:p>
    <w:p w14:paraId="48920696" w14:textId="77777777" w:rsidR="00F56429" w:rsidRDefault="00F56429" w:rsidP="00697E5F">
      <w:pPr>
        <w:pStyle w:val="NormalWeb"/>
        <w:spacing w:before="240" w:beforeAutospacing="0" w:after="0" w:afterAutospacing="0"/>
        <w:ind w:left="567"/>
        <w:jc w:val="both"/>
        <w:rPr>
          <w:rFonts w:ascii="Calibri Light" w:hAnsi="Calibri Light" w:cs="Calibri Light"/>
          <w:b/>
          <w:bCs/>
        </w:rPr>
      </w:pPr>
      <w:r w:rsidRPr="005A5053">
        <w:rPr>
          <w:rFonts w:ascii="Calibri Light" w:hAnsi="Calibri Light" w:cs="Calibri Light"/>
          <w:b/>
          <w:bCs/>
        </w:rPr>
        <w:t>Multiple Linear Regression Analysis</w:t>
      </w:r>
    </w:p>
    <w:p w14:paraId="3C5C91BF" w14:textId="44974862" w:rsidR="00915289" w:rsidRPr="005354EA" w:rsidRDefault="00B533EB" w:rsidP="003500AC">
      <w:pPr>
        <w:pStyle w:val="NormalWeb"/>
        <w:jc w:val="center"/>
      </w:pPr>
      <w:r w:rsidRPr="00E87E98">
        <w:rPr>
          <w:rFonts w:ascii="Calibri Light" w:hAnsi="Calibri Light" w:cs="Calibri Light"/>
          <w:spacing w:val="-2"/>
        </w:rPr>
        <w:t>Tabel</w:t>
      </w:r>
      <w:r w:rsidRPr="00E87E98">
        <w:rPr>
          <w:rFonts w:ascii="Calibri Light" w:hAnsi="Calibri Light" w:cs="Calibri Light"/>
          <w:spacing w:val="-5"/>
        </w:rPr>
        <w:t xml:space="preserve"> </w:t>
      </w:r>
      <w:r>
        <w:rPr>
          <w:rFonts w:ascii="Calibri Light" w:hAnsi="Calibri Light" w:cs="Calibri Light"/>
          <w:spacing w:val="-2"/>
        </w:rPr>
        <w:t>1</w:t>
      </w:r>
      <w:r w:rsidR="000C6D44">
        <w:rPr>
          <w:rFonts w:ascii="Calibri Light" w:hAnsi="Calibri Light" w:cs="Calibri Light"/>
          <w:spacing w:val="-2"/>
        </w:rPr>
        <w:t>3</w:t>
      </w:r>
      <w:r w:rsidRPr="002863EA">
        <w:rPr>
          <w:rFonts w:ascii="Calibri Light" w:hAnsi="Calibri Light" w:cs="Calibri Light"/>
          <w:spacing w:val="-2"/>
        </w:rPr>
        <w:t>.</w:t>
      </w:r>
      <w:r>
        <w:rPr>
          <w:rFonts w:ascii="Calibri Light" w:hAnsi="Calibri Light" w:cs="Calibri Light"/>
        </w:rPr>
        <w:t xml:space="preserve"> </w:t>
      </w:r>
      <w:r w:rsidR="00300BAF" w:rsidRPr="0076215D">
        <w:rPr>
          <w:rFonts w:ascii="Calibri Light" w:hAnsi="Calibri Light" w:cs="Calibri Light"/>
        </w:rPr>
        <w:t>Multiple Linear Regression Test</w:t>
      </w:r>
    </w:p>
    <w:tbl>
      <w:tblPr>
        <w:tblW w:w="7898" w:type="dxa"/>
        <w:jc w:val="center"/>
        <w:tblLook w:val="04A0" w:firstRow="1" w:lastRow="0" w:firstColumn="1" w:lastColumn="0" w:noHBand="0" w:noVBand="1"/>
      </w:tblPr>
      <w:tblGrid>
        <w:gridCol w:w="373"/>
        <w:gridCol w:w="1515"/>
        <w:gridCol w:w="1162"/>
        <w:gridCol w:w="1124"/>
        <w:gridCol w:w="1501"/>
        <w:gridCol w:w="1118"/>
        <w:gridCol w:w="1105"/>
      </w:tblGrid>
      <w:tr w:rsidR="00956C75" w:rsidRPr="00F554A2" w14:paraId="33C40690" w14:textId="77777777" w:rsidTr="00A946C2">
        <w:trPr>
          <w:trHeight w:val="172"/>
          <w:jc w:val="center"/>
        </w:trPr>
        <w:tc>
          <w:tcPr>
            <w:tcW w:w="7898" w:type="dxa"/>
            <w:gridSpan w:val="7"/>
            <w:tcBorders>
              <w:top w:val="nil"/>
              <w:left w:val="nil"/>
              <w:bottom w:val="nil"/>
              <w:right w:val="nil"/>
            </w:tcBorders>
            <w:shd w:val="clear" w:color="auto" w:fill="auto"/>
            <w:vAlign w:val="center"/>
            <w:hideMark/>
          </w:tcPr>
          <w:p w14:paraId="1EFB8FB0" w14:textId="77777777" w:rsidR="00956C75" w:rsidRPr="00F554A2" w:rsidRDefault="00956C75" w:rsidP="00E82961">
            <w:pPr>
              <w:jc w:val="center"/>
              <w:rPr>
                <w:rFonts w:ascii="Arial Bold" w:hAnsi="Arial Bold" w:cs="Calibri"/>
                <w:b/>
                <w:bCs/>
                <w:color w:val="993300"/>
              </w:rPr>
            </w:pPr>
            <w:r w:rsidRPr="00F554A2">
              <w:rPr>
                <w:rFonts w:ascii="Arial Bold" w:hAnsi="Arial Bold" w:cs="Calibri"/>
                <w:b/>
                <w:bCs/>
                <w:color w:val="993300"/>
              </w:rPr>
              <w:t>Coefficients</w:t>
            </w:r>
            <w:r w:rsidRPr="00F554A2">
              <w:rPr>
                <w:rFonts w:ascii="Arial Bold" w:hAnsi="Arial Bold" w:cs="Calibri"/>
                <w:b/>
                <w:bCs/>
                <w:color w:val="993300"/>
                <w:vertAlign w:val="superscript"/>
              </w:rPr>
              <w:t>a</w:t>
            </w:r>
          </w:p>
        </w:tc>
      </w:tr>
      <w:tr w:rsidR="00956C75" w:rsidRPr="00F554A2" w14:paraId="1293DB74" w14:textId="77777777" w:rsidTr="00A946C2">
        <w:trPr>
          <w:trHeight w:val="559"/>
          <w:jc w:val="center"/>
        </w:trPr>
        <w:tc>
          <w:tcPr>
            <w:tcW w:w="1888" w:type="dxa"/>
            <w:gridSpan w:val="2"/>
            <w:vMerge w:val="restart"/>
            <w:tcBorders>
              <w:top w:val="nil"/>
              <w:left w:val="nil"/>
              <w:bottom w:val="single" w:sz="4" w:space="0" w:color="993366"/>
              <w:right w:val="nil"/>
            </w:tcBorders>
            <w:shd w:val="clear" w:color="auto" w:fill="auto"/>
            <w:vAlign w:val="bottom"/>
            <w:hideMark/>
          </w:tcPr>
          <w:p w14:paraId="023CA1ED" w14:textId="77777777" w:rsidR="00956C75" w:rsidRPr="00F554A2" w:rsidRDefault="00956C75" w:rsidP="00E82961">
            <w:pPr>
              <w:rPr>
                <w:rFonts w:ascii="Arial" w:hAnsi="Arial" w:cs="Arial"/>
                <w:color w:val="333399"/>
                <w:sz w:val="18"/>
                <w:szCs w:val="18"/>
              </w:rPr>
            </w:pPr>
            <w:r w:rsidRPr="00F554A2">
              <w:rPr>
                <w:rFonts w:ascii="Arial" w:hAnsi="Arial" w:cs="Arial"/>
                <w:color w:val="333399"/>
                <w:sz w:val="18"/>
                <w:szCs w:val="18"/>
              </w:rPr>
              <w:t>Model</w:t>
            </w:r>
          </w:p>
        </w:tc>
        <w:tc>
          <w:tcPr>
            <w:tcW w:w="2286" w:type="dxa"/>
            <w:gridSpan w:val="2"/>
            <w:tcBorders>
              <w:top w:val="nil"/>
              <w:left w:val="nil"/>
              <w:bottom w:val="nil"/>
              <w:right w:val="single" w:sz="4" w:space="0" w:color="333333"/>
            </w:tcBorders>
            <w:shd w:val="clear" w:color="auto" w:fill="auto"/>
            <w:vAlign w:val="bottom"/>
            <w:hideMark/>
          </w:tcPr>
          <w:p w14:paraId="6B1CABE1" w14:textId="77777777" w:rsidR="00956C75" w:rsidRPr="00F554A2" w:rsidRDefault="00956C75" w:rsidP="00E82961">
            <w:pPr>
              <w:jc w:val="center"/>
              <w:rPr>
                <w:rFonts w:ascii="Arial" w:hAnsi="Arial" w:cs="Arial"/>
                <w:color w:val="333399"/>
                <w:sz w:val="18"/>
                <w:szCs w:val="18"/>
              </w:rPr>
            </w:pPr>
            <w:r w:rsidRPr="00F554A2">
              <w:rPr>
                <w:rFonts w:ascii="Arial" w:hAnsi="Arial" w:cs="Arial"/>
                <w:color w:val="333399"/>
                <w:sz w:val="18"/>
                <w:szCs w:val="18"/>
              </w:rPr>
              <w:t>Unstandardized Coefficients</w:t>
            </w:r>
          </w:p>
        </w:tc>
        <w:tc>
          <w:tcPr>
            <w:tcW w:w="1501" w:type="dxa"/>
            <w:tcBorders>
              <w:top w:val="nil"/>
              <w:left w:val="nil"/>
              <w:bottom w:val="nil"/>
              <w:right w:val="single" w:sz="4" w:space="0" w:color="333333"/>
            </w:tcBorders>
            <w:shd w:val="clear" w:color="auto" w:fill="auto"/>
            <w:vAlign w:val="bottom"/>
            <w:hideMark/>
          </w:tcPr>
          <w:p w14:paraId="45FACC14" w14:textId="77777777" w:rsidR="00956C75" w:rsidRPr="00F554A2" w:rsidRDefault="00956C75" w:rsidP="00E82961">
            <w:pPr>
              <w:jc w:val="center"/>
              <w:rPr>
                <w:rFonts w:ascii="Arial" w:hAnsi="Arial" w:cs="Arial"/>
                <w:color w:val="333399"/>
                <w:sz w:val="18"/>
                <w:szCs w:val="18"/>
              </w:rPr>
            </w:pPr>
            <w:r w:rsidRPr="00F554A2">
              <w:rPr>
                <w:rFonts w:ascii="Arial" w:hAnsi="Arial" w:cs="Arial"/>
                <w:color w:val="333399"/>
                <w:sz w:val="18"/>
                <w:szCs w:val="18"/>
              </w:rPr>
              <w:t>Standardized Coefficients</w:t>
            </w:r>
          </w:p>
        </w:tc>
        <w:tc>
          <w:tcPr>
            <w:tcW w:w="1118" w:type="dxa"/>
            <w:vMerge w:val="restart"/>
            <w:tcBorders>
              <w:top w:val="nil"/>
              <w:left w:val="single" w:sz="4" w:space="0" w:color="333333"/>
              <w:bottom w:val="single" w:sz="4" w:space="0" w:color="993366"/>
              <w:right w:val="single" w:sz="4" w:space="0" w:color="333333"/>
            </w:tcBorders>
            <w:shd w:val="clear" w:color="auto" w:fill="auto"/>
            <w:vAlign w:val="bottom"/>
            <w:hideMark/>
          </w:tcPr>
          <w:p w14:paraId="4173F6E7" w14:textId="77777777" w:rsidR="00956C75" w:rsidRPr="00F554A2" w:rsidRDefault="00956C75" w:rsidP="00E82961">
            <w:pPr>
              <w:jc w:val="center"/>
              <w:rPr>
                <w:rFonts w:ascii="Arial" w:hAnsi="Arial" w:cs="Arial"/>
                <w:color w:val="333399"/>
                <w:sz w:val="18"/>
                <w:szCs w:val="18"/>
              </w:rPr>
            </w:pPr>
            <w:r w:rsidRPr="00F554A2">
              <w:rPr>
                <w:rFonts w:ascii="Arial" w:hAnsi="Arial" w:cs="Arial"/>
                <w:color w:val="333399"/>
                <w:sz w:val="18"/>
                <w:szCs w:val="18"/>
              </w:rPr>
              <w:t>t</w:t>
            </w:r>
          </w:p>
        </w:tc>
        <w:tc>
          <w:tcPr>
            <w:tcW w:w="1105" w:type="dxa"/>
            <w:vMerge w:val="restart"/>
            <w:tcBorders>
              <w:top w:val="nil"/>
              <w:left w:val="single" w:sz="4" w:space="0" w:color="333333"/>
              <w:bottom w:val="single" w:sz="4" w:space="0" w:color="993366"/>
              <w:right w:val="single" w:sz="4" w:space="0" w:color="333333"/>
            </w:tcBorders>
            <w:shd w:val="clear" w:color="auto" w:fill="auto"/>
            <w:vAlign w:val="bottom"/>
            <w:hideMark/>
          </w:tcPr>
          <w:p w14:paraId="18D3DB61" w14:textId="77777777" w:rsidR="00956C75" w:rsidRPr="00F554A2" w:rsidRDefault="00956C75" w:rsidP="00E82961">
            <w:pPr>
              <w:jc w:val="center"/>
              <w:rPr>
                <w:rFonts w:ascii="Arial" w:hAnsi="Arial" w:cs="Arial"/>
                <w:color w:val="333399"/>
                <w:sz w:val="18"/>
                <w:szCs w:val="18"/>
              </w:rPr>
            </w:pPr>
            <w:r w:rsidRPr="00F554A2">
              <w:rPr>
                <w:rFonts w:ascii="Arial" w:hAnsi="Arial" w:cs="Arial"/>
                <w:color w:val="333399"/>
                <w:sz w:val="18"/>
                <w:szCs w:val="18"/>
              </w:rPr>
              <w:t>Sig.</w:t>
            </w:r>
          </w:p>
        </w:tc>
      </w:tr>
      <w:tr w:rsidR="00956C75" w:rsidRPr="00F554A2" w14:paraId="39493658" w14:textId="77777777" w:rsidTr="00A946C2">
        <w:trPr>
          <w:trHeight w:val="172"/>
          <w:jc w:val="center"/>
        </w:trPr>
        <w:tc>
          <w:tcPr>
            <w:tcW w:w="1888" w:type="dxa"/>
            <w:gridSpan w:val="2"/>
            <w:vMerge/>
            <w:tcBorders>
              <w:top w:val="nil"/>
              <w:left w:val="nil"/>
              <w:bottom w:val="single" w:sz="4" w:space="0" w:color="993366"/>
              <w:right w:val="nil"/>
            </w:tcBorders>
            <w:vAlign w:val="center"/>
            <w:hideMark/>
          </w:tcPr>
          <w:p w14:paraId="4D56A1FE" w14:textId="77777777" w:rsidR="00956C75" w:rsidRPr="00F554A2" w:rsidRDefault="00956C75" w:rsidP="00E82961">
            <w:pPr>
              <w:rPr>
                <w:rFonts w:ascii="Arial" w:hAnsi="Arial" w:cs="Arial"/>
                <w:color w:val="333399"/>
                <w:sz w:val="18"/>
                <w:szCs w:val="18"/>
              </w:rPr>
            </w:pPr>
          </w:p>
        </w:tc>
        <w:tc>
          <w:tcPr>
            <w:tcW w:w="1162" w:type="dxa"/>
            <w:tcBorders>
              <w:top w:val="nil"/>
              <w:left w:val="nil"/>
              <w:bottom w:val="single" w:sz="4" w:space="0" w:color="993366"/>
              <w:right w:val="single" w:sz="4" w:space="0" w:color="333333"/>
            </w:tcBorders>
            <w:shd w:val="clear" w:color="auto" w:fill="auto"/>
            <w:vAlign w:val="bottom"/>
            <w:hideMark/>
          </w:tcPr>
          <w:p w14:paraId="0F91779A" w14:textId="77777777" w:rsidR="00956C75" w:rsidRPr="00F554A2" w:rsidRDefault="00956C75" w:rsidP="00E82961">
            <w:pPr>
              <w:jc w:val="center"/>
              <w:rPr>
                <w:rFonts w:ascii="Arial" w:hAnsi="Arial" w:cs="Arial"/>
                <w:color w:val="333399"/>
                <w:sz w:val="18"/>
                <w:szCs w:val="18"/>
              </w:rPr>
            </w:pPr>
            <w:r w:rsidRPr="00F554A2">
              <w:rPr>
                <w:rFonts w:ascii="Arial" w:hAnsi="Arial" w:cs="Arial"/>
                <w:color w:val="333399"/>
                <w:sz w:val="18"/>
                <w:szCs w:val="18"/>
              </w:rPr>
              <w:t>B</w:t>
            </w:r>
          </w:p>
        </w:tc>
        <w:tc>
          <w:tcPr>
            <w:tcW w:w="1124" w:type="dxa"/>
            <w:tcBorders>
              <w:top w:val="nil"/>
              <w:left w:val="nil"/>
              <w:bottom w:val="single" w:sz="4" w:space="0" w:color="993366"/>
              <w:right w:val="single" w:sz="4" w:space="0" w:color="333333"/>
            </w:tcBorders>
            <w:shd w:val="clear" w:color="auto" w:fill="auto"/>
            <w:vAlign w:val="bottom"/>
            <w:hideMark/>
          </w:tcPr>
          <w:p w14:paraId="5AA5F8C1" w14:textId="77777777" w:rsidR="00956C75" w:rsidRPr="00F554A2" w:rsidRDefault="00956C75" w:rsidP="00E82961">
            <w:pPr>
              <w:jc w:val="center"/>
              <w:rPr>
                <w:rFonts w:ascii="Arial" w:hAnsi="Arial" w:cs="Arial"/>
                <w:color w:val="333399"/>
                <w:sz w:val="18"/>
                <w:szCs w:val="18"/>
              </w:rPr>
            </w:pPr>
            <w:r w:rsidRPr="00F554A2">
              <w:rPr>
                <w:rFonts w:ascii="Arial" w:hAnsi="Arial" w:cs="Arial"/>
                <w:color w:val="333399"/>
                <w:sz w:val="18"/>
                <w:szCs w:val="18"/>
              </w:rPr>
              <w:t>Std. Error</w:t>
            </w:r>
          </w:p>
        </w:tc>
        <w:tc>
          <w:tcPr>
            <w:tcW w:w="1501" w:type="dxa"/>
            <w:tcBorders>
              <w:top w:val="nil"/>
              <w:left w:val="nil"/>
              <w:bottom w:val="single" w:sz="4" w:space="0" w:color="993366"/>
              <w:right w:val="single" w:sz="4" w:space="0" w:color="333333"/>
            </w:tcBorders>
            <w:shd w:val="clear" w:color="auto" w:fill="auto"/>
            <w:vAlign w:val="bottom"/>
            <w:hideMark/>
          </w:tcPr>
          <w:p w14:paraId="2C44EB97" w14:textId="77777777" w:rsidR="00956C75" w:rsidRPr="00F554A2" w:rsidRDefault="00956C75" w:rsidP="00E82961">
            <w:pPr>
              <w:jc w:val="center"/>
              <w:rPr>
                <w:rFonts w:ascii="Arial" w:hAnsi="Arial" w:cs="Arial"/>
                <w:color w:val="333399"/>
                <w:sz w:val="18"/>
                <w:szCs w:val="18"/>
              </w:rPr>
            </w:pPr>
            <w:r w:rsidRPr="00F554A2">
              <w:rPr>
                <w:rFonts w:ascii="Arial" w:hAnsi="Arial" w:cs="Arial"/>
                <w:color w:val="333399"/>
                <w:sz w:val="18"/>
                <w:szCs w:val="18"/>
              </w:rPr>
              <w:t>Beta</w:t>
            </w:r>
          </w:p>
        </w:tc>
        <w:tc>
          <w:tcPr>
            <w:tcW w:w="1118" w:type="dxa"/>
            <w:vMerge/>
            <w:tcBorders>
              <w:top w:val="nil"/>
              <w:left w:val="single" w:sz="4" w:space="0" w:color="333333"/>
              <w:bottom w:val="single" w:sz="4" w:space="0" w:color="993366"/>
              <w:right w:val="single" w:sz="4" w:space="0" w:color="333333"/>
            </w:tcBorders>
            <w:vAlign w:val="center"/>
            <w:hideMark/>
          </w:tcPr>
          <w:p w14:paraId="6B0ED3C6" w14:textId="77777777" w:rsidR="00956C75" w:rsidRPr="00F554A2" w:rsidRDefault="00956C75" w:rsidP="00E82961">
            <w:pPr>
              <w:rPr>
                <w:rFonts w:ascii="Arial" w:hAnsi="Arial" w:cs="Arial"/>
                <w:color w:val="333399"/>
                <w:sz w:val="18"/>
                <w:szCs w:val="18"/>
              </w:rPr>
            </w:pPr>
          </w:p>
        </w:tc>
        <w:tc>
          <w:tcPr>
            <w:tcW w:w="1105" w:type="dxa"/>
            <w:vMerge/>
            <w:tcBorders>
              <w:top w:val="nil"/>
              <w:left w:val="single" w:sz="4" w:space="0" w:color="333333"/>
              <w:bottom w:val="single" w:sz="4" w:space="0" w:color="993366"/>
              <w:right w:val="single" w:sz="4" w:space="0" w:color="333333"/>
            </w:tcBorders>
            <w:vAlign w:val="center"/>
            <w:hideMark/>
          </w:tcPr>
          <w:p w14:paraId="32DF3D8E" w14:textId="77777777" w:rsidR="00956C75" w:rsidRPr="00F554A2" w:rsidRDefault="00956C75" w:rsidP="00E82961">
            <w:pPr>
              <w:rPr>
                <w:rFonts w:ascii="Arial" w:hAnsi="Arial" w:cs="Arial"/>
                <w:color w:val="333399"/>
                <w:sz w:val="18"/>
                <w:szCs w:val="18"/>
              </w:rPr>
            </w:pPr>
          </w:p>
        </w:tc>
      </w:tr>
      <w:tr w:rsidR="00956C75" w:rsidRPr="00F554A2" w14:paraId="5D92F928" w14:textId="77777777" w:rsidTr="0096422C">
        <w:trPr>
          <w:trHeight w:val="287"/>
          <w:jc w:val="center"/>
        </w:trPr>
        <w:tc>
          <w:tcPr>
            <w:tcW w:w="373" w:type="dxa"/>
            <w:vMerge w:val="restart"/>
            <w:tcBorders>
              <w:top w:val="nil"/>
              <w:left w:val="nil"/>
              <w:bottom w:val="single" w:sz="4" w:space="0" w:color="993366"/>
              <w:right w:val="nil"/>
            </w:tcBorders>
            <w:shd w:val="clear" w:color="000000" w:fill="CCCCFF"/>
            <w:noWrap/>
            <w:hideMark/>
          </w:tcPr>
          <w:p w14:paraId="48B6ABEE" w14:textId="77777777" w:rsidR="00956C75" w:rsidRPr="00F554A2" w:rsidRDefault="00956C75" w:rsidP="00E82961">
            <w:pPr>
              <w:rPr>
                <w:rFonts w:ascii="Arial" w:hAnsi="Arial" w:cs="Arial"/>
                <w:color w:val="333399"/>
                <w:sz w:val="18"/>
                <w:szCs w:val="18"/>
              </w:rPr>
            </w:pPr>
            <w:r w:rsidRPr="00F554A2">
              <w:rPr>
                <w:rFonts w:ascii="Arial" w:hAnsi="Arial" w:cs="Arial"/>
                <w:color w:val="333399"/>
                <w:sz w:val="18"/>
                <w:szCs w:val="18"/>
              </w:rPr>
              <w:t>1</w:t>
            </w:r>
          </w:p>
        </w:tc>
        <w:tc>
          <w:tcPr>
            <w:tcW w:w="1515" w:type="dxa"/>
            <w:tcBorders>
              <w:top w:val="nil"/>
              <w:left w:val="nil"/>
              <w:bottom w:val="single" w:sz="4" w:space="0" w:color="C0C0C0"/>
              <w:right w:val="nil"/>
            </w:tcBorders>
            <w:shd w:val="clear" w:color="000000" w:fill="CCCCFF"/>
            <w:hideMark/>
          </w:tcPr>
          <w:p w14:paraId="22EE9AC3" w14:textId="77777777" w:rsidR="00956C75" w:rsidRPr="00F554A2" w:rsidRDefault="00956C75" w:rsidP="00E82961">
            <w:pPr>
              <w:rPr>
                <w:rFonts w:ascii="Arial" w:hAnsi="Arial" w:cs="Arial"/>
                <w:color w:val="333399"/>
                <w:sz w:val="18"/>
                <w:szCs w:val="18"/>
              </w:rPr>
            </w:pPr>
            <w:r w:rsidRPr="00F554A2">
              <w:rPr>
                <w:rFonts w:ascii="Arial" w:hAnsi="Arial" w:cs="Arial"/>
                <w:color w:val="333399"/>
                <w:sz w:val="18"/>
                <w:szCs w:val="18"/>
              </w:rPr>
              <w:t>(Constant)</w:t>
            </w:r>
          </w:p>
        </w:tc>
        <w:tc>
          <w:tcPr>
            <w:tcW w:w="1162" w:type="dxa"/>
            <w:tcBorders>
              <w:top w:val="nil"/>
              <w:left w:val="nil"/>
              <w:bottom w:val="single" w:sz="4" w:space="0" w:color="C0C0C0"/>
              <w:right w:val="single" w:sz="4" w:space="0" w:color="333333"/>
            </w:tcBorders>
            <w:shd w:val="clear" w:color="auto" w:fill="auto"/>
            <w:noWrap/>
            <w:hideMark/>
          </w:tcPr>
          <w:p w14:paraId="36B3E163"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26.525</w:t>
            </w:r>
          </w:p>
        </w:tc>
        <w:tc>
          <w:tcPr>
            <w:tcW w:w="1124" w:type="dxa"/>
            <w:tcBorders>
              <w:top w:val="nil"/>
              <w:left w:val="nil"/>
              <w:bottom w:val="single" w:sz="4" w:space="0" w:color="C0C0C0"/>
              <w:right w:val="single" w:sz="4" w:space="0" w:color="333333"/>
            </w:tcBorders>
            <w:shd w:val="clear" w:color="auto" w:fill="auto"/>
            <w:noWrap/>
            <w:hideMark/>
          </w:tcPr>
          <w:p w14:paraId="2DDA75CC"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8.639</w:t>
            </w:r>
          </w:p>
        </w:tc>
        <w:tc>
          <w:tcPr>
            <w:tcW w:w="1501" w:type="dxa"/>
            <w:tcBorders>
              <w:top w:val="nil"/>
              <w:left w:val="nil"/>
              <w:bottom w:val="single" w:sz="4" w:space="0" w:color="C0C0C0"/>
              <w:right w:val="single" w:sz="4" w:space="0" w:color="333333"/>
            </w:tcBorders>
            <w:shd w:val="clear" w:color="auto" w:fill="auto"/>
            <w:hideMark/>
          </w:tcPr>
          <w:p w14:paraId="30E5DCFD" w14:textId="77777777" w:rsidR="00956C75" w:rsidRPr="00F554A2" w:rsidRDefault="00956C75" w:rsidP="00E82961">
            <w:pPr>
              <w:rPr>
                <w:rFonts w:ascii="Arial" w:hAnsi="Arial" w:cs="Arial"/>
                <w:color w:val="993300"/>
                <w:sz w:val="18"/>
                <w:szCs w:val="18"/>
              </w:rPr>
            </w:pPr>
            <w:r w:rsidRPr="00F554A2">
              <w:rPr>
                <w:rFonts w:ascii="Arial" w:hAnsi="Arial" w:cs="Arial"/>
                <w:color w:val="993300"/>
                <w:sz w:val="18"/>
                <w:szCs w:val="18"/>
              </w:rPr>
              <w:t> </w:t>
            </w:r>
          </w:p>
        </w:tc>
        <w:tc>
          <w:tcPr>
            <w:tcW w:w="1118" w:type="dxa"/>
            <w:tcBorders>
              <w:top w:val="nil"/>
              <w:left w:val="nil"/>
              <w:bottom w:val="single" w:sz="4" w:space="0" w:color="C0C0C0"/>
              <w:right w:val="single" w:sz="4" w:space="0" w:color="333333"/>
            </w:tcBorders>
            <w:shd w:val="clear" w:color="auto" w:fill="auto"/>
            <w:noWrap/>
            <w:hideMark/>
          </w:tcPr>
          <w:p w14:paraId="7D5BB37E"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3.070</w:t>
            </w:r>
          </w:p>
        </w:tc>
        <w:tc>
          <w:tcPr>
            <w:tcW w:w="1105" w:type="dxa"/>
            <w:tcBorders>
              <w:top w:val="nil"/>
              <w:left w:val="nil"/>
              <w:bottom w:val="single" w:sz="4" w:space="0" w:color="C0C0C0"/>
              <w:right w:val="single" w:sz="4" w:space="0" w:color="333333"/>
            </w:tcBorders>
            <w:shd w:val="clear" w:color="auto" w:fill="auto"/>
            <w:noWrap/>
            <w:hideMark/>
          </w:tcPr>
          <w:p w14:paraId="4201E3F5"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0.003</w:t>
            </w:r>
          </w:p>
        </w:tc>
      </w:tr>
      <w:tr w:rsidR="00956C75" w:rsidRPr="00F554A2" w14:paraId="111902E6" w14:textId="77777777" w:rsidTr="0096422C">
        <w:trPr>
          <w:trHeight w:val="273"/>
          <w:jc w:val="center"/>
        </w:trPr>
        <w:tc>
          <w:tcPr>
            <w:tcW w:w="373" w:type="dxa"/>
            <w:vMerge/>
            <w:tcBorders>
              <w:top w:val="nil"/>
              <w:left w:val="nil"/>
              <w:bottom w:val="single" w:sz="4" w:space="0" w:color="993366"/>
              <w:right w:val="nil"/>
            </w:tcBorders>
            <w:vAlign w:val="center"/>
            <w:hideMark/>
          </w:tcPr>
          <w:p w14:paraId="6A6D547C" w14:textId="77777777" w:rsidR="00956C75" w:rsidRPr="00F554A2" w:rsidRDefault="00956C75" w:rsidP="00E82961">
            <w:pPr>
              <w:rPr>
                <w:rFonts w:ascii="Arial" w:hAnsi="Arial" w:cs="Arial"/>
                <w:color w:val="333399"/>
                <w:sz w:val="18"/>
                <w:szCs w:val="18"/>
              </w:rPr>
            </w:pPr>
          </w:p>
        </w:tc>
        <w:tc>
          <w:tcPr>
            <w:tcW w:w="1515" w:type="dxa"/>
            <w:tcBorders>
              <w:top w:val="nil"/>
              <w:left w:val="nil"/>
              <w:bottom w:val="single" w:sz="4" w:space="0" w:color="C0C0C0"/>
              <w:right w:val="nil"/>
            </w:tcBorders>
            <w:shd w:val="clear" w:color="000000" w:fill="CCCCFF"/>
            <w:hideMark/>
          </w:tcPr>
          <w:p w14:paraId="7F4F1AE5" w14:textId="60D87A3E" w:rsidR="00956C75" w:rsidRPr="00F554A2" w:rsidRDefault="00CA47CE" w:rsidP="00E82961">
            <w:pPr>
              <w:rPr>
                <w:rFonts w:ascii="Arial" w:hAnsi="Arial" w:cs="Arial"/>
                <w:color w:val="333399"/>
                <w:sz w:val="18"/>
                <w:szCs w:val="18"/>
              </w:rPr>
            </w:pPr>
            <w:r>
              <w:rPr>
                <w:rFonts w:ascii="Arial" w:hAnsi="Arial" w:cs="Arial"/>
                <w:color w:val="333399"/>
                <w:sz w:val="18"/>
                <w:szCs w:val="18"/>
              </w:rPr>
              <w:t>Communication</w:t>
            </w:r>
          </w:p>
        </w:tc>
        <w:tc>
          <w:tcPr>
            <w:tcW w:w="1162" w:type="dxa"/>
            <w:tcBorders>
              <w:top w:val="nil"/>
              <w:left w:val="nil"/>
              <w:bottom w:val="single" w:sz="4" w:space="0" w:color="C0C0C0"/>
              <w:right w:val="single" w:sz="4" w:space="0" w:color="333333"/>
            </w:tcBorders>
            <w:shd w:val="clear" w:color="auto" w:fill="auto"/>
            <w:noWrap/>
            <w:hideMark/>
          </w:tcPr>
          <w:p w14:paraId="18C7BB14"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0.385</w:t>
            </w:r>
          </w:p>
        </w:tc>
        <w:tc>
          <w:tcPr>
            <w:tcW w:w="1124" w:type="dxa"/>
            <w:tcBorders>
              <w:top w:val="nil"/>
              <w:left w:val="nil"/>
              <w:bottom w:val="single" w:sz="4" w:space="0" w:color="C0C0C0"/>
              <w:right w:val="single" w:sz="4" w:space="0" w:color="333333"/>
            </w:tcBorders>
            <w:shd w:val="clear" w:color="auto" w:fill="auto"/>
            <w:noWrap/>
            <w:hideMark/>
          </w:tcPr>
          <w:p w14:paraId="4160B9B8"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0.133</w:t>
            </w:r>
          </w:p>
        </w:tc>
        <w:tc>
          <w:tcPr>
            <w:tcW w:w="1501" w:type="dxa"/>
            <w:tcBorders>
              <w:top w:val="nil"/>
              <w:left w:val="nil"/>
              <w:bottom w:val="single" w:sz="4" w:space="0" w:color="C0C0C0"/>
              <w:right w:val="single" w:sz="4" w:space="0" w:color="333333"/>
            </w:tcBorders>
            <w:shd w:val="clear" w:color="auto" w:fill="auto"/>
            <w:noWrap/>
            <w:hideMark/>
          </w:tcPr>
          <w:p w14:paraId="36C19E50"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0.286</w:t>
            </w:r>
          </w:p>
        </w:tc>
        <w:tc>
          <w:tcPr>
            <w:tcW w:w="1118" w:type="dxa"/>
            <w:tcBorders>
              <w:top w:val="nil"/>
              <w:left w:val="nil"/>
              <w:bottom w:val="single" w:sz="4" w:space="0" w:color="C0C0C0"/>
              <w:right w:val="single" w:sz="4" w:space="0" w:color="333333"/>
            </w:tcBorders>
            <w:shd w:val="clear" w:color="auto" w:fill="auto"/>
            <w:noWrap/>
            <w:hideMark/>
          </w:tcPr>
          <w:p w14:paraId="3CE32E11"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2.887</w:t>
            </w:r>
          </w:p>
        </w:tc>
        <w:tc>
          <w:tcPr>
            <w:tcW w:w="1105" w:type="dxa"/>
            <w:tcBorders>
              <w:top w:val="nil"/>
              <w:left w:val="nil"/>
              <w:bottom w:val="single" w:sz="4" w:space="0" w:color="C0C0C0"/>
              <w:right w:val="single" w:sz="4" w:space="0" w:color="333333"/>
            </w:tcBorders>
            <w:shd w:val="clear" w:color="auto" w:fill="auto"/>
            <w:noWrap/>
            <w:hideMark/>
          </w:tcPr>
          <w:p w14:paraId="726B1532"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0.005</w:t>
            </w:r>
          </w:p>
        </w:tc>
      </w:tr>
      <w:tr w:rsidR="00956C75" w:rsidRPr="00F554A2" w14:paraId="4C27604A" w14:textId="77777777" w:rsidTr="0096422C">
        <w:trPr>
          <w:trHeight w:val="273"/>
          <w:jc w:val="center"/>
        </w:trPr>
        <w:tc>
          <w:tcPr>
            <w:tcW w:w="373" w:type="dxa"/>
            <w:vMerge/>
            <w:tcBorders>
              <w:top w:val="nil"/>
              <w:left w:val="nil"/>
              <w:bottom w:val="single" w:sz="4" w:space="0" w:color="993366"/>
              <w:right w:val="nil"/>
            </w:tcBorders>
            <w:vAlign w:val="center"/>
            <w:hideMark/>
          </w:tcPr>
          <w:p w14:paraId="0790DC0B" w14:textId="77777777" w:rsidR="00956C75" w:rsidRPr="00F554A2" w:rsidRDefault="00956C75" w:rsidP="00E82961">
            <w:pPr>
              <w:rPr>
                <w:rFonts w:ascii="Arial" w:hAnsi="Arial" w:cs="Arial"/>
                <w:color w:val="333399"/>
                <w:sz w:val="18"/>
                <w:szCs w:val="18"/>
              </w:rPr>
            </w:pPr>
          </w:p>
        </w:tc>
        <w:tc>
          <w:tcPr>
            <w:tcW w:w="1515" w:type="dxa"/>
            <w:tcBorders>
              <w:top w:val="nil"/>
              <w:left w:val="nil"/>
              <w:bottom w:val="single" w:sz="4" w:space="0" w:color="C0C0C0"/>
              <w:right w:val="nil"/>
            </w:tcBorders>
            <w:shd w:val="clear" w:color="000000" w:fill="CCCCFF"/>
            <w:hideMark/>
          </w:tcPr>
          <w:p w14:paraId="5B564519" w14:textId="118443D6" w:rsidR="00956C75" w:rsidRPr="00F554A2" w:rsidRDefault="00CA47CE" w:rsidP="00E82961">
            <w:pPr>
              <w:rPr>
                <w:rFonts w:ascii="Arial" w:hAnsi="Arial" w:cs="Arial"/>
                <w:color w:val="333399"/>
                <w:sz w:val="18"/>
                <w:szCs w:val="18"/>
              </w:rPr>
            </w:pPr>
            <w:r>
              <w:rPr>
                <w:rFonts w:ascii="Arial" w:hAnsi="Arial" w:cs="Arial"/>
                <w:color w:val="333399"/>
                <w:sz w:val="18"/>
                <w:szCs w:val="18"/>
              </w:rPr>
              <w:t>Resources</w:t>
            </w:r>
          </w:p>
        </w:tc>
        <w:tc>
          <w:tcPr>
            <w:tcW w:w="1162" w:type="dxa"/>
            <w:tcBorders>
              <w:top w:val="nil"/>
              <w:left w:val="nil"/>
              <w:bottom w:val="single" w:sz="4" w:space="0" w:color="C0C0C0"/>
              <w:right w:val="single" w:sz="4" w:space="0" w:color="333333"/>
            </w:tcBorders>
            <w:shd w:val="clear" w:color="auto" w:fill="auto"/>
            <w:noWrap/>
            <w:hideMark/>
          </w:tcPr>
          <w:p w14:paraId="17A5A547"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0.301</w:t>
            </w:r>
          </w:p>
        </w:tc>
        <w:tc>
          <w:tcPr>
            <w:tcW w:w="1124" w:type="dxa"/>
            <w:tcBorders>
              <w:top w:val="nil"/>
              <w:left w:val="nil"/>
              <w:bottom w:val="single" w:sz="4" w:space="0" w:color="C0C0C0"/>
              <w:right w:val="single" w:sz="4" w:space="0" w:color="333333"/>
            </w:tcBorders>
            <w:shd w:val="clear" w:color="auto" w:fill="auto"/>
            <w:noWrap/>
            <w:hideMark/>
          </w:tcPr>
          <w:p w14:paraId="48C25C6D"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0.139</w:t>
            </w:r>
          </w:p>
        </w:tc>
        <w:tc>
          <w:tcPr>
            <w:tcW w:w="1501" w:type="dxa"/>
            <w:tcBorders>
              <w:top w:val="nil"/>
              <w:left w:val="nil"/>
              <w:bottom w:val="single" w:sz="4" w:space="0" w:color="C0C0C0"/>
              <w:right w:val="single" w:sz="4" w:space="0" w:color="333333"/>
            </w:tcBorders>
            <w:shd w:val="clear" w:color="auto" w:fill="auto"/>
            <w:noWrap/>
            <w:hideMark/>
          </w:tcPr>
          <w:p w14:paraId="63608DF3"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0.214</w:t>
            </w:r>
          </w:p>
        </w:tc>
        <w:tc>
          <w:tcPr>
            <w:tcW w:w="1118" w:type="dxa"/>
            <w:tcBorders>
              <w:top w:val="nil"/>
              <w:left w:val="nil"/>
              <w:bottom w:val="single" w:sz="4" w:space="0" w:color="C0C0C0"/>
              <w:right w:val="single" w:sz="4" w:space="0" w:color="333333"/>
            </w:tcBorders>
            <w:shd w:val="clear" w:color="auto" w:fill="auto"/>
            <w:noWrap/>
            <w:hideMark/>
          </w:tcPr>
          <w:p w14:paraId="0A3280A4"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2.167</w:t>
            </w:r>
          </w:p>
        </w:tc>
        <w:tc>
          <w:tcPr>
            <w:tcW w:w="1105" w:type="dxa"/>
            <w:tcBorders>
              <w:top w:val="nil"/>
              <w:left w:val="nil"/>
              <w:bottom w:val="single" w:sz="4" w:space="0" w:color="C0C0C0"/>
              <w:right w:val="single" w:sz="4" w:space="0" w:color="333333"/>
            </w:tcBorders>
            <w:shd w:val="clear" w:color="auto" w:fill="auto"/>
            <w:noWrap/>
            <w:hideMark/>
          </w:tcPr>
          <w:p w14:paraId="4E7DD37E"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0.033</w:t>
            </w:r>
          </w:p>
        </w:tc>
      </w:tr>
      <w:tr w:rsidR="00956C75" w:rsidRPr="00F554A2" w14:paraId="6CFA44CC" w14:textId="77777777" w:rsidTr="0096422C">
        <w:trPr>
          <w:trHeight w:val="273"/>
          <w:jc w:val="center"/>
        </w:trPr>
        <w:tc>
          <w:tcPr>
            <w:tcW w:w="373" w:type="dxa"/>
            <w:vMerge/>
            <w:tcBorders>
              <w:top w:val="nil"/>
              <w:left w:val="nil"/>
              <w:bottom w:val="single" w:sz="4" w:space="0" w:color="993366"/>
              <w:right w:val="nil"/>
            </w:tcBorders>
            <w:vAlign w:val="center"/>
            <w:hideMark/>
          </w:tcPr>
          <w:p w14:paraId="1DA5D6B8" w14:textId="77777777" w:rsidR="00956C75" w:rsidRPr="00F554A2" w:rsidRDefault="00956C75" w:rsidP="00E82961">
            <w:pPr>
              <w:rPr>
                <w:rFonts w:ascii="Arial" w:hAnsi="Arial" w:cs="Arial"/>
                <w:color w:val="333399"/>
                <w:sz w:val="18"/>
                <w:szCs w:val="18"/>
              </w:rPr>
            </w:pPr>
          </w:p>
        </w:tc>
        <w:tc>
          <w:tcPr>
            <w:tcW w:w="1515" w:type="dxa"/>
            <w:tcBorders>
              <w:top w:val="nil"/>
              <w:left w:val="nil"/>
              <w:bottom w:val="single" w:sz="4" w:space="0" w:color="C0C0C0"/>
              <w:right w:val="nil"/>
            </w:tcBorders>
            <w:shd w:val="clear" w:color="000000" w:fill="CCCCFF"/>
            <w:hideMark/>
          </w:tcPr>
          <w:p w14:paraId="7E2B1088" w14:textId="1084C6FA" w:rsidR="00956C75" w:rsidRPr="00F554A2" w:rsidRDefault="00DA11D3" w:rsidP="00E82961">
            <w:pPr>
              <w:rPr>
                <w:rFonts w:ascii="Arial" w:hAnsi="Arial" w:cs="Arial"/>
                <w:color w:val="333399"/>
                <w:sz w:val="18"/>
                <w:szCs w:val="18"/>
              </w:rPr>
            </w:pPr>
            <w:r>
              <w:rPr>
                <w:rFonts w:ascii="Arial" w:hAnsi="Arial" w:cs="Arial"/>
                <w:color w:val="333399"/>
                <w:sz w:val="18"/>
                <w:szCs w:val="18"/>
              </w:rPr>
              <w:t xml:space="preserve">Attitude </w:t>
            </w:r>
            <w:r w:rsidR="00956C75" w:rsidRPr="00F554A2">
              <w:rPr>
                <w:rFonts w:ascii="Arial" w:hAnsi="Arial" w:cs="Arial"/>
                <w:color w:val="333399"/>
                <w:sz w:val="18"/>
                <w:szCs w:val="18"/>
              </w:rPr>
              <w:t>(Dispos</w:t>
            </w:r>
            <w:r w:rsidR="006834FD">
              <w:rPr>
                <w:rFonts w:ascii="Arial" w:hAnsi="Arial" w:cs="Arial"/>
                <w:color w:val="333399"/>
                <w:sz w:val="18"/>
                <w:szCs w:val="18"/>
              </w:rPr>
              <w:t>ition</w:t>
            </w:r>
            <w:r w:rsidR="00956C75" w:rsidRPr="00F554A2">
              <w:rPr>
                <w:rFonts w:ascii="Arial" w:hAnsi="Arial" w:cs="Arial"/>
                <w:color w:val="333399"/>
                <w:sz w:val="18"/>
                <w:szCs w:val="18"/>
              </w:rPr>
              <w:t>)</w:t>
            </w:r>
          </w:p>
        </w:tc>
        <w:tc>
          <w:tcPr>
            <w:tcW w:w="1162" w:type="dxa"/>
            <w:tcBorders>
              <w:top w:val="nil"/>
              <w:left w:val="nil"/>
              <w:bottom w:val="single" w:sz="4" w:space="0" w:color="C0C0C0"/>
              <w:right w:val="single" w:sz="4" w:space="0" w:color="333333"/>
            </w:tcBorders>
            <w:shd w:val="clear" w:color="auto" w:fill="auto"/>
            <w:noWrap/>
            <w:hideMark/>
          </w:tcPr>
          <w:p w14:paraId="55261A61"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-0.275</w:t>
            </w:r>
          </w:p>
        </w:tc>
        <w:tc>
          <w:tcPr>
            <w:tcW w:w="1124" w:type="dxa"/>
            <w:tcBorders>
              <w:top w:val="nil"/>
              <w:left w:val="nil"/>
              <w:bottom w:val="single" w:sz="4" w:space="0" w:color="C0C0C0"/>
              <w:right w:val="single" w:sz="4" w:space="0" w:color="333333"/>
            </w:tcBorders>
            <w:shd w:val="clear" w:color="auto" w:fill="auto"/>
            <w:noWrap/>
            <w:hideMark/>
          </w:tcPr>
          <w:p w14:paraId="31CEE783"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0.204</w:t>
            </w:r>
          </w:p>
        </w:tc>
        <w:tc>
          <w:tcPr>
            <w:tcW w:w="1501" w:type="dxa"/>
            <w:tcBorders>
              <w:top w:val="nil"/>
              <w:left w:val="nil"/>
              <w:bottom w:val="single" w:sz="4" w:space="0" w:color="C0C0C0"/>
              <w:right w:val="single" w:sz="4" w:space="0" w:color="333333"/>
            </w:tcBorders>
            <w:shd w:val="clear" w:color="auto" w:fill="auto"/>
            <w:noWrap/>
            <w:hideMark/>
          </w:tcPr>
          <w:p w14:paraId="6994521F"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-0.127</w:t>
            </w:r>
          </w:p>
        </w:tc>
        <w:tc>
          <w:tcPr>
            <w:tcW w:w="1118" w:type="dxa"/>
            <w:tcBorders>
              <w:top w:val="nil"/>
              <w:left w:val="nil"/>
              <w:bottom w:val="single" w:sz="4" w:space="0" w:color="C0C0C0"/>
              <w:right w:val="single" w:sz="4" w:space="0" w:color="333333"/>
            </w:tcBorders>
            <w:shd w:val="clear" w:color="auto" w:fill="auto"/>
            <w:noWrap/>
            <w:hideMark/>
          </w:tcPr>
          <w:p w14:paraId="7A1F5EAD"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-1.347</w:t>
            </w:r>
          </w:p>
        </w:tc>
        <w:tc>
          <w:tcPr>
            <w:tcW w:w="1105" w:type="dxa"/>
            <w:tcBorders>
              <w:top w:val="nil"/>
              <w:left w:val="nil"/>
              <w:bottom w:val="single" w:sz="4" w:space="0" w:color="C0C0C0"/>
              <w:right w:val="single" w:sz="4" w:space="0" w:color="333333"/>
            </w:tcBorders>
            <w:shd w:val="clear" w:color="auto" w:fill="auto"/>
            <w:noWrap/>
            <w:hideMark/>
          </w:tcPr>
          <w:p w14:paraId="208016E0"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0.181</w:t>
            </w:r>
          </w:p>
        </w:tc>
      </w:tr>
      <w:tr w:rsidR="00956C75" w:rsidRPr="00F554A2" w14:paraId="3D101645" w14:textId="77777777" w:rsidTr="0096422C">
        <w:trPr>
          <w:trHeight w:val="273"/>
          <w:jc w:val="center"/>
        </w:trPr>
        <w:tc>
          <w:tcPr>
            <w:tcW w:w="373" w:type="dxa"/>
            <w:vMerge/>
            <w:tcBorders>
              <w:top w:val="nil"/>
              <w:left w:val="nil"/>
              <w:bottom w:val="single" w:sz="4" w:space="0" w:color="993366"/>
              <w:right w:val="nil"/>
            </w:tcBorders>
            <w:vAlign w:val="center"/>
            <w:hideMark/>
          </w:tcPr>
          <w:p w14:paraId="582E3381" w14:textId="77777777" w:rsidR="00956C75" w:rsidRPr="00F554A2" w:rsidRDefault="00956C75" w:rsidP="00E82961">
            <w:pPr>
              <w:rPr>
                <w:rFonts w:ascii="Arial" w:hAnsi="Arial" w:cs="Arial"/>
                <w:color w:val="333399"/>
                <w:sz w:val="18"/>
                <w:szCs w:val="18"/>
              </w:rPr>
            </w:pPr>
          </w:p>
        </w:tc>
        <w:tc>
          <w:tcPr>
            <w:tcW w:w="1515" w:type="dxa"/>
            <w:tcBorders>
              <w:top w:val="nil"/>
              <w:left w:val="nil"/>
              <w:bottom w:val="single" w:sz="4" w:space="0" w:color="993366"/>
              <w:right w:val="nil"/>
            </w:tcBorders>
            <w:shd w:val="clear" w:color="000000" w:fill="CCCCFF"/>
            <w:hideMark/>
          </w:tcPr>
          <w:p w14:paraId="7F7ABD31" w14:textId="0055946E" w:rsidR="00956C75" w:rsidRPr="00F554A2" w:rsidRDefault="008B7F08" w:rsidP="00E82961">
            <w:pPr>
              <w:rPr>
                <w:rFonts w:ascii="Arial" w:hAnsi="Arial" w:cs="Arial"/>
                <w:color w:val="333399"/>
                <w:sz w:val="18"/>
                <w:szCs w:val="18"/>
              </w:rPr>
            </w:pPr>
            <w:r>
              <w:rPr>
                <w:rFonts w:ascii="Arial" w:hAnsi="Arial" w:cs="Arial"/>
                <w:color w:val="333399"/>
                <w:sz w:val="18"/>
                <w:szCs w:val="18"/>
              </w:rPr>
              <w:t>Bureaucratic Structure</w:t>
            </w:r>
          </w:p>
        </w:tc>
        <w:tc>
          <w:tcPr>
            <w:tcW w:w="1162" w:type="dxa"/>
            <w:tcBorders>
              <w:top w:val="nil"/>
              <w:left w:val="nil"/>
              <w:bottom w:val="single" w:sz="4" w:space="0" w:color="993366"/>
              <w:right w:val="single" w:sz="4" w:space="0" w:color="333333"/>
            </w:tcBorders>
            <w:shd w:val="clear" w:color="auto" w:fill="auto"/>
            <w:noWrap/>
            <w:hideMark/>
          </w:tcPr>
          <w:p w14:paraId="22B8FF22"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-0.150</w:t>
            </w:r>
          </w:p>
        </w:tc>
        <w:tc>
          <w:tcPr>
            <w:tcW w:w="1124" w:type="dxa"/>
            <w:tcBorders>
              <w:top w:val="nil"/>
              <w:left w:val="nil"/>
              <w:bottom w:val="single" w:sz="4" w:space="0" w:color="993366"/>
              <w:right w:val="single" w:sz="4" w:space="0" w:color="333333"/>
            </w:tcBorders>
            <w:shd w:val="clear" w:color="auto" w:fill="auto"/>
            <w:noWrap/>
            <w:hideMark/>
          </w:tcPr>
          <w:p w14:paraId="2E207845"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0.203</w:t>
            </w:r>
          </w:p>
        </w:tc>
        <w:tc>
          <w:tcPr>
            <w:tcW w:w="1501" w:type="dxa"/>
            <w:tcBorders>
              <w:top w:val="nil"/>
              <w:left w:val="nil"/>
              <w:bottom w:val="single" w:sz="4" w:space="0" w:color="993366"/>
              <w:right w:val="single" w:sz="4" w:space="0" w:color="333333"/>
            </w:tcBorders>
            <w:shd w:val="clear" w:color="auto" w:fill="auto"/>
            <w:noWrap/>
            <w:hideMark/>
          </w:tcPr>
          <w:p w14:paraId="2EB2BC65"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-0.071</w:t>
            </w:r>
          </w:p>
        </w:tc>
        <w:tc>
          <w:tcPr>
            <w:tcW w:w="1118" w:type="dxa"/>
            <w:tcBorders>
              <w:top w:val="nil"/>
              <w:left w:val="nil"/>
              <w:bottom w:val="single" w:sz="4" w:space="0" w:color="993366"/>
              <w:right w:val="single" w:sz="4" w:space="0" w:color="333333"/>
            </w:tcBorders>
            <w:shd w:val="clear" w:color="auto" w:fill="auto"/>
            <w:noWrap/>
            <w:hideMark/>
          </w:tcPr>
          <w:p w14:paraId="19F2338E"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-0.741</w:t>
            </w:r>
          </w:p>
        </w:tc>
        <w:tc>
          <w:tcPr>
            <w:tcW w:w="1105" w:type="dxa"/>
            <w:tcBorders>
              <w:top w:val="nil"/>
              <w:left w:val="nil"/>
              <w:bottom w:val="single" w:sz="4" w:space="0" w:color="993366"/>
              <w:right w:val="single" w:sz="4" w:space="0" w:color="333333"/>
            </w:tcBorders>
            <w:shd w:val="clear" w:color="auto" w:fill="auto"/>
            <w:noWrap/>
            <w:hideMark/>
          </w:tcPr>
          <w:p w14:paraId="7BB07F49" w14:textId="77777777" w:rsidR="00956C75" w:rsidRPr="00F554A2" w:rsidRDefault="00956C75" w:rsidP="00E82961">
            <w:pPr>
              <w:jc w:val="right"/>
              <w:rPr>
                <w:rFonts w:ascii="Arial" w:hAnsi="Arial" w:cs="Arial"/>
                <w:color w:val="993300"/>
                <w:sz w:val="18"/>
                <w:szCs w:val="18"/>
              </w:rPr>
            </w:pPr>
            <w:r w:rsidRPr="00F554A2">
              <w:rPr>
                <w:rFonts w:ascii="Arial" w:hAnsi="Arial" w:cs="Arial"/>
                <w:color w:val="993300"/>
                <w:sz w:val="18"/>
                <w:szCs w:val="18"/>
              </w:rPr>
              <w:t>0.460</w:t>
            </w:r>
          </w:p>
        </w:tc>
      </w:tr>
      <w:tr w:rsidR="00956C75" w:rsidRPr="00F554A2" w14:paraId="1F678E49" w14:textId="77777777" w:rsidTr="00A946C2">
        <w:trPr>
          <w:trHeight w:val="172"/>
          <w:jc w:val="center"/>
        </w:trPr>
        <w:tc>
          <w:tcPr>
            <w:tcW w:w="7898" w:type="dxa"/>
            <w:gridSpan w:val="7"/>
            <w:tcBorders>
              <w:top w:val="nil"/>
              <w:left w:val="nil"/>
              <w:bottom w:val="nil"/>
              <w:right w:val="nil"/>
            </w:tcBorders>
            <w:shd w:val="clear" w:color="auto" w:fill="auto"/>
            <w:hideMark/>
          </w:tcPr>
          <w:p w14:paraId="2D332D8F" w14:textId="77777777" w:rsidR="00956C75" w:rsidRPr="00F554A2" w:rsidRDefault="00956C75" w:rsidP="00E82961">
            <w:pPr>
              <w:rPr>
                <w:rFonts w:ascii="Arial" w:hAnsi="Arial" w:cs="Arial"/>
                <w:color w:val="993300"/>
                <w:sz w:val="18"/>
                <w:szCs w:val="18"/>
              </w:rPr>
            </w:pPr>
            <w:r w:rsidRPr="00F554A2">
              <w:rPr>
                <w:rFonts w:ascii="Arial" w:hAnsi="Arial" w:cs="Arial"/>
                <w:color w:val="993300"/>
                <w:sz w:val="18"/>
                <w:szCs w:val="18"/>
              </w:rPr>
              <w:t>a. Dependent Variable: Kinerja</w:t>
            </w:r>
          </w:p>
        </w:tc>
      </w:tr>
    </w:tbl>
    <w:p w14:paraId="53B79129" w14:textId="77777777" w:rsidR="00A946C2" w:rsidRPr="004D61D9" w:rsidRDefault="00A946C2" w:rsidP="00A946C2">
      <w:pPr>
        <w:pStyle w:val="NormalWeb"/>
        <w:spacing w:before="0" w:beforeAutospacing="0" w:after="0" w:afterAutospacing="0"/>
        <w:ind w:left="2552"/>
        <w:rPr>
          <w:rFonts w:ascii="Calibri Light" w:hAnsi="Calibri Light" w:cs="Calibri Light"/>
          <w:sz w:val="20"/>
          <w:szCs w:val="20"/>
        </w:rPr>
      </w:pPr>
      <w:r w:rsidRPr="001E1EAF">
        <w:rPr>
          <w:rFonts w:ascii="Calibri Light" w:hAnsi="Calibri Light" w:cs="Calibri Light"/>
          <w:sz w:val="20"/>
          <w:szCs w:val="20"/>
        </w:rPr>
        <w:t>Processed with SPSS Version 25.0; 2025</w:t>
      </w:r>
    </w:p>
    <w:p w14:paraId="28AA85B8" w14:textId="50F16F87" w:rsidR="009577DA" w:rsidRPr="000C6D44" w:rsidRDefault="009577DA" w:rsidP="000C6D44">
      <w:pPr>
        <w:pStyle w:val="NormalWeb"/>
        <w:spacing w:after="0" w:afterAutospacing="0"/>
        <w:ind w:left="567"/>
        <w:jc w:val="both"/>
        <w:rPr>
          <w:rFonts w:ascii="Calibri Light" w:hAnsi="Calibri Light" w:cs="Calibri Light"/>
        </w:rPr>
      </w:pPr>
      <w:r w:rsidRPr="000C6D44">
        <w:rPr>
          <w:rFonts w:ascii="Calibri Light" w:hAnsi="Calibri Light" w:cs="Calibri Light"/>
        </w:rPr>
        <w:t xml:space="preserve">Based on the results presented in Table </w:t>
      </w:r>
      <w:r w:rsidR="00006542">
        <w:rPr>
          <w:rFonts w:ascii="Calibri Light" w:hAnsi="Calibri Light" w:cs="Calibri Light"/>
        </w:rPr>
        <w:t>13</w:t>
      </w:r>
      <w:r w:rsidRPr="000C6D44">
        <w:rPr>
          <w:rFonts w:ascii="Calibri Light" w:hAnsi="Calibri Light" w:cs="Calibri Light"/>
        </w:rPr>
        <w:t>, the regression coefficients table shows the coefficient values in the regression equation. The coefficient values used are found in the column labeled B (coefficients). The standard multiple linear regression equation can be formulated as follows:</w:t>
      </w:r>
    </w:p>
    <w:p w14:paraId="30D8B165" w14:textId="77777777" w:rsidR="009577DA" w:rsidRPr="000C6D44" w:rsidRDefault="009577DA" w:rsidP="000C6D44">
      <w:pPr>
        <w:pStyle w:val="NormalWeb"/>
        <w:spacing w:after="0" w:afterAutospacing="0"/>
        <w:ind w:left="567"/>
        <w:jc w:val="both"/>
        <w:rPr>
          <w:rFonts w:ascii="Calibri Light" w:hAnsi="Calibri Light" w:cs="Calibri Light"/>
        </w:rPr>
      </w:pPr>
      <w:r w:rsidRPr="000C6D44">
        <w:rPr>
          <w:rFonts w:ascii="Calibri Light" w:hAnsi="Calibri Light" w:cs="Calibri Light"/>
        </w:rPr>
        <w:t>Y = 26.525 + 0.385(X1) + 0.301(X2) – 0.275(X3) – 0.150(X4)</w:t>
      </w:r>
    </w:p>
    <w:p w14:paraId="041A4976" w14:textId="77777777" w:rsidR="009577DA" w:rsidRPr="000C6D44" w:rsidRDefault="009577DA" w:rsidP="000C6D44">
      <w:pPr>
        <w:pStyle w:val="NormalWeb"/>
        <w:spacing w:after="0" w:afterAutospacing="0"/>
        <w:ind w:left="567"/>
        <w:jc w:val="both"/>
        <w:rPr>
          <w:rFonts w:ascii="Calibri Light" w:hAnsi="Calibri Light" w:cs="Calibri Light"/>
        </w:rPr>
      </w:pPr>
      <w:r w:rsidRPr="000C6D44">
        <w:rPr>
          <w:rFonts w:ascii="Calibri Light" w:hAnsi="Calibri Light" w:cs="Calibri Light"/>
        </w:rPr>
        <w:t>This equation describes the relationship between the dependent variable (Y), which is civil servant performance (ASN performance), and the four independent variables:</w:t>
      </w:r>
    </w:p>
    <w:p w14:paraId="7F80D834" w14:textId="77777777" w:rsidR="009577DA" w:rsidRPr="000C6D44" w:rsidRDefault="009577DA" w:rsidP="000C6D44">
      <w:pPr>
        <w:pStyle w:val="NormalWeb"/>
        <w:spacing w:after="0" w:afterAutospacing="0"/>
        <w:ind w:left="567"/>
        <w:jc w:val="both"/>
        <w:rPr>
          <w:rFonts w:ascii="Calibri Light" w:hAnsi="Calibri Light" w:cs="Calibri Light"/>
        </w:rPr>
      </w:pPr>
      <w:r w:rsidRPr="000C6D44">
        <w:rPr>
          <w:rFonts w:ascii="Calibri Light" w:hAnsi="Calibri Light" w:cs="Calibri Light"/>
        </w:rPr>
        <w:lastRenderedPageBreak/>
        <w:t>X1 (Communication), X2 (Resources), X3 (Attitude/Disposition), and X4 (Bureaucratic Structure).</w:t>
      </w:r>
    </w:p>
    <w:p w14:paraId="0CF346C5" w14:textId="77777777" w:rsidR="009577DA" w:rsidRPr="000C6D44" w:rsidRDefault="009577DA" w:rsidP="000C6D44">
      <w:pPr>
        <w:pStyle w:val="NormalWeb"/>
        <w:spacing w:after="0" w:afterAutospacing="0"/>
        <w:ind w:left="567"/>
        <w:jc w:val="both"/>
        <w:rPr>
          <w:rFonts w:ascii="Calibri Light" w:hAnsi="Calibri Light" w:cs="Calibri Light"/>
        </w:rPr>
      </w:pPr>
      <w:r w:rsidRPr="000C6D44">
        <w:rPr>
          <w:rFonts w:ascii="Calibri Light" w:hAnsi="Calibri Light" w:cs="Calibri Light"/>
        </w:rPr>
        <w:t>The constant value of 26.525 indicates that if all independent variables are held constant (at zero), then the theoretical value of ASN performance is 26.525.</w:t>
      </w:r>
    </w:p>
    <w:p w14:paraId="6BEE9B0D" w14:textId="0016B0D7" w:rsidR="009577DA" w:rsidRPr="000C6D44" w:rsidRDefault="00E82961" w:rsidP="000C6D44">
      <w:pPr>
        <w:pStyle w:val="NormalWeb"/>
        <w:spacing w:after="0" w:afterAutospacing="0"/>
        <w:ind w:left="567"/>
        <w:jc w:val="both"/>
        <w:rPr>
          <w:rFonts w:ascii="Calibri Light" w:hAnsi="Calibri Light" w:cs="Calibri Light"/>
        </w:rPr>
      </w:pPr>
      <w:r w:rsidRPr="00E82961">
        <w:rPr>
          <w:rFonts w:ascii="Calibri Light" w:hAnsi="Calibri Light" w:cs="Calibri Light"/>
        </w:rPr>
        <w:t>Each independent variable's regression coefficient shows how much of an impact it has on ASN performance.</w:t>
      </w:r>
    </w:p>
    <w:p w14:paraId="516C76D6" w14:textId="77777777" w:rsidR="00354145" w:rsidRDefault="009577DA" w:rsidP="00354145">
      <w:pPr>
        <w:pStyle w:val="NormalWeb"/>
        <w:numPr>
          <w:ilvl w:val="0"/>
          <w:numId w:val="5"/>
        </w:numPr>
        <w:spacing w:after="0" w:afterAutospacing="0"/>
        <w:ind w:left="851" w:hanging="284"/>
        <w:jc w:val="both"/>
        <w:rPr>
          <w:rFonts w:ascii="Calibri Light" w:hAnsi="Calibri Light" w:cs="Calibri Light"/>
        </w:rPr>
      </w:pPr>
      <w:r w:rsidRPr="000C6D44">
        <w:rPr>
          <w:rFonts w:ascii="Calibri Light" w:hAnsi="Calibri Light" w:cs="Calibri Light"/>
        </w:rPr>
        <w:t>The Communication variable (X1) has a positive coefficient of 0.385, meaning that each one-unit increase in communication will increase ASN performance by 0.385 units, assuming other variables remain constant.</w:t>
      </w:r>
    </w:p>
    <w:p w14:paraId="31BBA501" w14:textId="4702CC82" w:rsidR="009577DA" w:rsidRPr="00354145" w:rsidRDefault="009577DA" w:rsidP="00354145">
      <w:pPr>
        <w:pStyle w:val="NormalWeb"/>
        <w:numPr>
          <w:ilvl w:val="0"/>
          <w:numId w:val="5"/>
        </w:numPr>
        <w:spacing w:after="0" w:afterAutospacing="0"/>
        <w:ind w:left="851" w:hanging="284"/>
        <w:jc w:val="both"/>
        <w:rPr>
          <w:rFonts w:ascii="Calibri Light" w:hAnsi="Calibri Light" w:cs="Calibri Light"/>
        </w:rPr>
      </w:pPr>
      <w:r w:rsidRPr="00354145">
        <w:rPr>
          <w:rFonts w:ascii="Calibri Light" w:hAnsi="Calibri Light" w:cs="Calibri Light"/>
        </w:rPr>
        <w:t>Similarly, the Resources variable (X2) has a positive coefficient of 0.301, indicating a positive effect on ASN performance.</w:t>
      </w:r>
    </w:p>
    <w:p w14:paraId="06B5F660" w14:textId="77777777" w:rsidR="009577DA" w:rsidRPr="000C6D44" w:rsidRDefault="009577DA" w:rsidP="000C6D44">
      <w:pPr>
        <w:pStyle w:val="NormalWeb"/>
        <w:spacing w:after="0" w:afterAutospacing="0"/>
        <w:ind w:left="567"/>
        <w:jc w:val="both"/>
        <w:rPr>
          <w:rFonts w:ascii="Calibri Light" w:hAnsi="Calibri Light" w:cs="Calibri Light"/>
        </w:rPr>
      </w:pPr>
      <w:r w:rsidRPr="000C6D44">
        <w:rPr>
          <w:rFonts w:ascii="Calibri Light" w:hAnsi="Calibri Light" w:cs="Calibri Light"/>
        </w:rPr>
        <w:t>Conversely,</w:t>
      </w:r>
    </w:p>
    <w:p w14:paraId="65616333" w14:textId="77777777" w:rsidR="00A24B36" w:rsidRDefault="009577DA" w:rsidP="00E76C35">
      <w:pPr>
        <w:pStyle w:val="NormalWeb"/>
        <w:numPr>
          <w:ilvl w:val="0"/>
          <w:numId w:val="5"/>
        </w:numPr>
        <w:spacing w:after="0" w:afterAutospacing="0"/>
        <w:ind w:left="851" w:hanging="284"/>
        <w:jc w:val="both"/>
        <w:rPr>
          <w:rFonts w:ascii="Calibri Light" w:hAnsi="Calibri Light" w:cs="Calibri Light"/>
        </w:rPr>
      </w:pPr>
      <w:r w:rsidRPr="000C6D44">
        <w:rPr>
          <w:rFonts w:ascii="Calibri Light" w:hAnsi="Calibri Light" w:cs="Calibri Light"/>
        </w:rPr>
        <w:t>The Attitude/Disposition variable (X3) and the Bureaucratic Structure variable (X4) show negative coefficients, at –0.275 and –0.150 respectively.</w:t>
      </w:r>
    </w:p>
    <w:p w14:paraId="2088DD29" w14:textId="717D0CCF" w:rsidR="009577DA" w:rsidRPr="00A24B36" w:rsidRDefault="009577DA" w:rsidP="00E76C35">
      <w:pPr>
        <w:pStyle w:val="NormalWeb"/>
        <w:numPr>
          <w:ilvl w:val="0"/>
          <w:numId w:val="5"/>
        </w:numPr>
        <w:spacing w:after="0" w:afterAutospacing="0"/>
        <w:ind w:left="851" w:hanging="284"/>
        <w:jc w:val="both"/>
        <w:rPr>
          <w:rFonts w:ascii="Calibri Light" w:hAnsi="Calibri Light" w:cs="Calibri Light"/>
        </w:rPr>
      </w:pPr>
      <w:r w:rsidRPr="00A24B36">
        <w:rPr>
          <w:rFonts w:ascii="Calibri Light" w:hAnsi="Calibri Light" w:cs="Calibri Light"/>
        </w:rPr>
        <w:t>This suggests that increases in the values of these variables are associated with a decrease in ASN performance, within the context of this model. These findings may reflect issues in policy implementation, work culture, or potential resistance from civil servants toward the current system.</w:t>
      </w:r>
    </w:p>
    <w:p w14:paraId="7076F756" w14:textId="00B790DC" w:rsidR="00956C75" w:rsidRPr="000C6D44" w:rsidRDefault="00E82961" w:rsidP="000C6D44">
      <w:pPr>
        <w:pStyle w:val="NormalWeb"/>
        <w:spacing w:after="0" w:afterAutospacing="0"/>
        <w:ind w:left="567"/>
        <w:jc w:val="both"/>
        <w:rPr>
          <w:rFonts w:ascii="Calibri Light" w:hAnsi="Calibri Light" w:cs="Calibri Light"/>
        </w:rPr>
      </w:pPr>
      <w:r w:rsidRPr="00E82961">
        <w:rPr>
          <w:rFonts w:ascii="Calibri Light" w:hAnsi="Calibri Light" w:cs="Calibri Light"/>
        </w:rPr>
        <w:t>All things considered, the multiple regression analysis's findings show that not every variable that is predicted to improve performance in theory really does so in real life.</w:t>
      </w:r>
      <w:r w:rsidR="009577DA" w:rsidRPr="000C6D44">
        <w:rPr>
          <w:rFonts w:ascii="Calibri Light" w:hAnsi="Calibri Light" w:cs="Calibri Light"/>
        </w:rPr>
        <w:t xml:space="preserve"> Therefore, these findings are important for evaluation and follow-up by the local government, particularly in improving communication effectiveness and resource provision, while also reassessing the approach to developing civil servant attitudes and designing a more adaptive bureaucratic structure.</w:t>
      </w:r>
    </w:p>
    <w:p w14:paraId="251374D9" w14:textId="77777777" w:rsidR="00F56429" w:rsidRDefault="00F56429" w:rsidP="001A06FB">
      <w:pPr>
        <w:pStyle w:val="NormalWeb"/>
        <w:spacing w:before="240" w:beforeAutospacing="0" w:after="240" w:afterAutospacing="0"/>
        <w:ind w:left="567"/>
        <w:jc w:val="both"/>
        <w:rPr>
          <w:rFonts w:ascii="Calibri Light" w:hAnsi="Calibri Light" w:cs="Calibri Light"/>
          <w:b/>
          <w:bCs/>
        </w:rPr>
      </w:pPr>
      <w:r w:rsidRPr="005A5053">
        <w:rPr>
          <w:rFonts w:ascii="Calibri Light" w:hAnsi="Calibri Light" w:cs="Calibri Light"/>
          <w:b/>
          <w:bCs/>
        </w:rPr>
        <w:t>Coefficient of Determination (R²)</w:t>
      </w:r>
    </w:p>
    <w:p w14:paraId="61656242" w14:textId="5D415565" w:rsidR="00BC7739" w:rsidRPr="00E91F29" w:rsidRDefault="0052009C" w:rsidP="007E4F21">
      <w:pPr>
        <w:pStyle w:val="NormalWeb"/>
        <w:jc w:val="center"/>
      </w:pPr>
      <w:r w:rsidRPr="00E87E98">
        <w:rPr>
          <w:rFonts w:ascii="Calibri Light" w:hAnsi="Calibri Light" w:cs="Calibri Light"/>
          <w:spacing w:val="-2"/>
        </w:rPr>
        <w:t>Tabel</w:t>
      </w:r>
      <w:r w:rsidRPr="00E87E98">
        <w:rPr>
          <w:rFonts w:ascii="Calibri Light" w:hAnsi="Calibri Light" w:cs="Calibri Light"/>
          <w:spacing w:val="-5"/>
        </w:rPr>
        <w:t xml:space="preserve"> </w:t>
      </w:r>
      <w:r>
        <w:rPr>
          <w:rFonts w:ascii="Calibri Light" w:hAnsi="Calibri Light" w:cs="Calibri Light"/>
          <w:spacing w:val="-2"/>
        </w:rPr>
        <w:t>1</w:t>
      </w:r>
      <w:r w:rsidR="00093259">
        <w:rPr>
          <w:rFonts w:ascii="Calibri Light" w:hAnsi="Calibri Light" w:cs="Calibri Light"/>
          <w:spacing w:val="-2"/>
        </w:rPr>
        <w:t>4</w:t>
      </w:r>
      <w:r w:rsidRPr="002863EA">
        <w:rPr>
          <w:rFonts w:ascii="Calibri Light" w:hAnsi="Calibri Light" w:cs="Calibri Light"/>
          <w:spacing w:val="-2"/>
        </w:rPr>
        <w:t>.</w:t>
      </w:r>
      <w:r>
        <w:rPr>
          <w:rFonts w:ascii="Calibri Light" w:hAnsi="Calibri Light" w:cs="Calibri Light"/>
        </w:rPr>
        <w:t xml:space="preserve"> </w:t>
      </w:r>
      <w:r w:rsidR="00BC7739" w:rsidRPr="007E4F21">
        <w:rPr>
          <w:rFonts w:ascii="Calibri Light" w:hAnsi="Calibri Light" w:cs="Calibri Light"/>
        </w:rPr>
        <w:t>Coefficient of Determination Test (R²)</w:t>
      </w:r>
    </w:p>
    <w:tbl>
      <w:tblPr>
        <w:tblW w:w="4800" w:type="dxa"/>
        <w:jc w:val="center"/>
        <w:tblLook w:val="04A0" w:firstRow="1" w:lastRow="0" w:firstColumn="1" w:lastColumn="0" w:noHBand="0" w:noVBand="1"/>
      </w:tblPr>
      <w:tblGrid>
        <w:gridCol w:w="960"/>
        <w:gridCol w:w="960"/>
        <w:gridCol w:w="960"/>
        <w:gridCol w:w="960"/>
        <w:gridCol w:w="960"/>
      </w:tblGrid>
      <w:tr w:rsidR="001A06FB" w:rsidRPr="00266621" w14:paraId="5BA35034" w14:textId="77777777" w:rsidTr="00E82961">
        <w:trPr>
          <w:trHeight w:val="288"/>
          <w:jc w:val="center"/>
        </w:trPr>
        <w:tc>
          <w:tcPr>
            <w:tcW w:w="4800" w:type="dxa"/>
            <w:gridSpan w:val="5"/>
            <w:tcBorders>
              <w:top w:val="nil"/>
              <w:left w:val="nil"/>
              <w:bottom w:val="nil"/>
              <w:right w:val="nil"/>
            </w:tcBorders>
            <w:shd w:val="clear" w:color="auto" w:fill="auto"/>
            <w:vAlign w:val="center"/>
            <w:hideMark/>
          </w:tcPr>
          <w:p w14:paraId="36FB2410" w14:textId="77777777" w:rsidR="001A06FB" w:rsidRPr="00266621" w:rsidRDefault="001A06FB" w:rsidP="00E82961">
            <w:pPr>
              <w:jc w:val="center"/>
              <w:rPr>
                <w:rFonts w:ascii="Arial Bold" w:hAnsi="Arial Bold" w:cs="Calibri"/>
                <w:b/>
                <w:bCs/>
                <w:color w:val="993300"/>
              </w:rPr>
            </w:pPr>
            <w:r w:rsidRPr="00266621">
              <w:rPr>
                <w:rFonts w:ascii="Arial Bold" w:hAnsi="Arial Bold" w:cs="Calibri"/>
                <w:b/>
                <w:bCs/>
                <w:color w:val="993300"/>
              </w:rPr>
              <w:t>Model Summary</w:t>
            </w:r>
            <w:r w:rsidRPr="00266621">
              <w:rPr>
                <w:rFonts w:ascii="Arial Bold" w:hAnsi="Arial Bold" w:cs="Calibri"/>
                <w:b/>
                <w:bCs/>
                <w:color w:val="993300"/>
                <w:vertAlign w:val="superscript"/>
              </w:rPr>
              <w:t>b</w:t>
            </w:r>
          </w:p>
        </w:tc>
      </w:tr>
      <w:tr w:rsidR="001A06FB" w:rsidRPr="00266621" w14:paraId="3EC65C73" w14:textId="77777777" w:rsidTr="00E82961">
        <w:trPr>
          <w:trHeight w:val="708"/>
          <w:jc w:val="center"/>
        </w:trPr>
        <w:tc>
          <w:tcPr>
            <w:tcW w:w="960" w:type="dxa"/>
            <w:tcBorders>
              <w:top w:val="nil"/>
              <w:left w:val="nil"/>
              <w:bottom w:val="single" w:sz="4" w:space="0" w:color="993366"/>
              <w:right w:val="nil"/>
            </w:tcBorders>
            <w:shd w:val="clear" w:color="auto" w:fill="auto"/>
            <w:vAlign w:val="bottom"/>
            <w:hideMark/>
          </w:tcPr>
          <w:p w14:paraId="2348C54A" w14:textId="77777777" w:rsidR="001A06FB" w:rsidRPr="00266621" w:rsidRDefault="001A06FB" w:rsidP="00E82961">
            <w:pPr>
              <w:rPr>
                <w:rFonts w:ascii="Arial" w:hAnsi="Arial" w:cs="Arial"/>
                <w:color w:val="333399"/>
                <w:sz w:val="18"/>
                <w:szCs w:val="18"/>
              </w:rPr>
            </w:pPr>
            <w:r w:rsidRPr="00266621">
              <w:rPr>
                <w:rFonts w:ascii="Arial" w:hAnsi="Arial" w:cs="Arial"/>
                <w:color w:val="333399"/>
                <w:sz w:val="18"/>
                <w:szCs w:val="18"/>
              </w:rPr>
              <w:t>Model</w:t>
            </w:r>
          </w:p>
        </w:tc>
        <w:tc>
          <w:tcPr>
            <w:tcW w:w="960" w:type="dxa"/>
            <w:tcBorders>
              <w:top w:val="nil"/>
              <w:left w:val="nil"/>
              <w:bottom w:val="single" w:sz="4" w:space="0" w:color="993366"/>
              <w:right w:val="single" w:sz="4" w:space="0" w:color="333333"/>
            </w:tcBorders>
            <w:shd w:val="clear" w:color="auto" w:fill="auto"/>
            <w:vAlign w:val="bottom"/>
            <w:hideMark/>
          </w:tcPr>
          <w:p w14:paraId="39C57F06" w14:textId="77777777" w:rsidR="001A06FB" w:rsidRPr="00266621" w:rsidRDefault="001A06FB" w:rsidP="00E82961">
            <w:pPr>
              <w:jc w:val="center"/>
              <w:rPr>
                <w:rFonts w:ascii="Arial" w:hAnsi="Arial" w:cs="Arial"/>
                <w:color w:val="333399"/>
                <w:sz w:val="18"/>
                <w:szCs w:val="18"/>
              </w:rPr>
            </w:pPr>
            <w:r w:rsidRPr="00266621">
              <w:rPr>
                <w:rFonts w:ascii="Arial" w:hAnsi="Arial" w:cs="Arial"/>
                <w:color w:val="333399"/>
                <w:sz w:val="18"/>
                <w:szCs w:val="18"/>
              </w:rPr>
              <w:t>R</w:t>
            </w:r>
          </w:p>
        </w:tc>
        <w:tc>
          <w:tcPr>
            <w:tcW w:w="960" w:type="dxa"/>
            <w:tcBorders>
              <w:top w:val="nil"/>
              <w:left w:val="nil"/>
              <w:bottom w:val="single" w:sz="4" w:space="0" w:color="993366"/>
              <w:right w:val="single" w:sz="4" w:space="0" w:color="333333"/>
            </w:tcBorders>
            <w:shd w:val="clear" w:color="auto" w:fill="auto"/>
            <w:vAlign w:val="bottom"/>
            <w:hideMark/>
          </w:tcPr>
          <w:p w14:paraId="68A6EC88" w14:textId="77777777" w:rsidR="001A06FB" w:rsidRPr="00266621" w:rsidRDefault="001A06FB" w:rsidP="00E82961">
            <w:pPr>
              <w:jc w:val="center"/>
              <w:rPr>
                <w:rFonts w:ascii="Arial" w:hAnsi="Arial" w:cs="Arial"/>
                <w:color w:val="333399"/>
                <w:sz w:val="18"/>
                <w:szCs w:val="18"/>
              </w:rPr>
            </w:pPr>
            <w:r w:rsidRPr="00266621">
              <w:rPr>
                <w:rFonts w:ascii="Arial" w:hAnsi="Arial" w:cs="Arial"/>
                <w:color w:val="333399"/>
                <w:sz w:val="18"/>
                <w:szCs w:val="18"/>
              </w:rPr>
              <w:t>R Square</w:t>
            </w:r>
          </w:p>
        </w:tc>
        <w:tc>
          <w:tcPr>
            <w:tcW w:w="960" w:type="dxa"/>
            <w:tcBorders>
              <w:top w:val="nil"/>
              <w:left w:val="nil"/>
              <w:bottom w:val="single" w:sz="4" w:space="0" w:color="993366"/>
              <w:right w:val="single" w:sz="4" w:space="0" w:color="333333"/>
            </w:tcBorders>
            <w:shd w:val="clear" w:color="auto" w:fill="auto"/>
            <w:vAlign w:val="bottom"/>
            <w:hideMark/>
          </w:tcPr>
          <w:p w14:paraId="66CD1810" w14:textId="77777777" w:rsidR="001A06FB" w:rsidRPr="00266621" w:rsidRDefault="001A06FB" w:rsidP="00E82961">
            <w:pPr>
              <w:jc w:val="center"/>
              <w:rPr>
                <w:rFonts w:ascii="Arial" w:hAnsi="Arial" w:cs="Arial"/>
                <w:color w:val="333399"/>
                <w:sz w:val="18"/>
                <w:szCs w:val="18"/>
              </w:rPr>
            </w:pPr>
            <w:r w:rsidRPr="00266621">
              <w:rPr>
                <w:rFonts w:ascii="Arial" w:hAnsi="Arial" w:cs="Arial"/>
                <w:color w:val="333399"/>
                <w:sz w:val="18"/>
                <w:szCs w:val="18"/>
              </w:rPr>
              <w:t>Adjusted R Square</w:t>
            </w:r>
          </w:p>
        </w:tc>
        <w:tc>
          <w:tcPr>
            <w:tcW w:w="960" w:type="dxa"/>
            <w:tcBorders>
              <w:top w:val="nil"/>
              <w:left w:val="nil"/>
              <w:bottom w:val="single" w:sz="4" w:space="0" w:color="993366"/>
              <w:right w:val="nil"/>
            </w:tcBorders>
            <w:shd w:val="clear" w:color="auto" w:fill="auto"/>
            <w:vAlign w:val="bottom"/>
            <w:hideMark/>
          </w:tcPr>
          <w:p w14:paraId="652104E9" w14:textId="77777777" w:rsidR="001A06FB" w:rsidRPr="00266621" w:rsidRDefault="001A06FB" w:rsidP="00E82961">
            <w:pPr>
              <w:jc w:val="center"/>
              <w:rPr>
                <w:rFonts w:ascii="Arial" w:hAnsi="Arial" w:cs="Arial"/>
                <w:color w:val="333399"/>
                <w:sz w:val="18"/>
                <w:szCs w:val="18"/>
              </w:rPr>
            </w:pPr>
            <w:r w:rsidRPr="00266621">
              <w:rPr>
                <w:rFonts w:ascii="Arial" w:hAnsi="Arial" w:cs="Arial"/>
                <w:color w:val="333399"/>
                <w:sz w:val="18"/>
                <w:szCs w:val="18"/>
              </w:rPr>
              <w:t>Std. Error of the Estimate</w:t>
            </w:r>
          </w:p>
        </w:tc>
      </w:tr>
      <w:tr w:rsidR="001A06FB" w:rsidRPr="00266621" w14:paraId="4A6A7671" w14:textId="77777777" w:rsidTr="00E82961">
        <w:trPr>
          <w:trHeight w:val="288"/>
          <w:jc w:val="center"/>
        </w:trPr>
        <w:tc>
          <w:tcPr>
            <w:tcW w:w="960" w:type="dxa"/>
            <w:tcBorders>
              <w:top w:val="nil"/>
              <w:left w:val="nil"/>
              <w:bottom w:val="single" w:sz="4" w:space="0" w:color="993366"/>
              <w:right w:val="nil"/>
            </w:tcBorders>
            <w:shd w:val="clear" w:color="000000" w:fill="CCCCFF"/>
            <w:noWrap/>
            <w:hideMark/>
          </w:tcPr>
          <w:p w14:paraId="5AD580A4" w14:textId="77777777" w:rsidR="001A06FB" w:rsidRPr="00266621" w:rsidRDefault="001A06FB" w:rsidP="00E82961">
            <w:pPr>
              <w:rPr>
                <w:rFonts w:ascii="Arial" w:hAnsi="Arial" w:cs="Arial"/>
                <w:color w:val="333399"/>
                <w:sz w:val="18"/>
                <w:szCs w:val="18"/>
              </w:rPr>
            </w:pPr>
            <w:r w:rsidRPr="00266621">
              <w:rPr>
                <w:rFonts w:ascii="Arial" w:hAnsi="Arial" w:cs="Arial"/>
                <w:color w:val="333399"/>
                <w:sz w:val="18"/>
                <w:szCs w:val="18"/>
              </w:rPr>
              <w:t>1</w:t>
            </w:r>
          </w:p>
        </w:tc>
        <w:tc>
          <w:tcPr>
            <w:tcW w:w="960" w:type="dxa"/>
            <w:tcBorders>
              <w:top w:val="nil"/>
              <w:left w:val="nil"/>
              <w:bottom w:val="single" w:sz="4" w:space="0" w:color="993366"/>
              <w:right w:val="single" w:sz="4" w:space="0" w:color="333333"/>
            </w:tcBorders>
            <w:shd w:val="clear" w:color="auto" w:fill="auto"/>
            <w:noWrap/>
            <w:hideMark/>
          </w:tcPr>
          <w:p w14:paraId="4BB4FDC0" w14:textId="77777777" w:rsidR="001A06FB" w:rsidRPr="00266621" w:rsidRDefault="001A06FB" w:rsidP="00E82961">
            <w:pPr>
              <w:jc w:val="right"/>
              <w:rPr>
                <w:rFonts w:ascii="Arial" w:hAnsi="Arial" w:cs="Arial"/>
                <w:color w:val="993300"/>
                <w:sz w:val="18"/>
                <w:szCs w:val="18"/>
              </w:rPr>
            </w:pPr>
            <w:r w:rsidRPr="00266621">
              <w:rPr>
                <w:rFonts w:ascii="Arial" w:hAnsi="Arial" w:cs="Arial"/>
                <w:color w:val="993300"/>
                <w:sz w:val="18"/>
                <w:szCs w:val="18"/>
              </w:rPr>
              <w:t>.412</w:t>
            </w:r>
            <w:r w:rsidRPr="00266621">
              <w:rPr>
                <w:rFonts w:ascii="Arial" w:hAnsi="Arial" w:cs="Arial"/>
                <w:color w:val="993300"/>
                <w:sz w:val="18"/>
                <w:szCs w:val="18"/>
                <w:vertAlign w:val="superscript"/>
              </w:rPr>
              <w:t>a</w:t>
            </w:r>
          </w:p>
        </w:tc>
        <w:tc>
          <w:tcPr>
            <w:tcW w:w="960" w:type="dxa"/>
            <w:tcBorders>
              <w:top w:val="nil"/>
              <w:left w:val="nil"/>
              <w:bottom w:val="single" w:sz="4" w:space="0" w:color="993366"/>
              <w:right w:val="single" w:sz="4" w:space="0" w:color="333333"/>
            </w:tcBorders>
            <w:shd w:val="clear" w:color="auto" w:fill="auto"/>
            <w:noWrap/>
            <w:hideMark/>
          </w:tcPr>
          <w:p w14:paraId="79779759" w14:textId="77777777" w:rsidR="001A06FB" w:rsidRPr="00266621" w:rsidRDefault="001A06FB" w:rsidP="00E82961">
            <w:pPr>
              <w:jc w:val="right"/>
              <w:rPr>
                <w:rFonts w:ascii="Arial" w:hAnsi="Arial" w:cs="Arial"/>
                <w:color w:val="993300"/>
                <w:sz w:val="18"/>
                <w:szCs w:val="18"/>
              </w:rPr>
            </w:pPr>
            <w:r w:rsidRPr="00266621">
              <w:rPr>
                <w:rFonts w:ascii="Arial" w:hAnsi="Arial" w:cs="Arial"/>
                <w:color w:val="993300"/>
                <w:sz w:val="18"/>
                <w:szCs w:val="18"/>
              </w:rPr>
              <w:t>0.170</w:t>
            </w:r>
          </w:p>
        </w:tc>
        <w:tc>
          <w:tcPr>
            <w:tcW w:w="960" w:type="dxa"/>
            <w:tcBorders>
              <w:top w:val="nil"/>
              <w:left w:val="nil"/>
              <w:bottom w:val="single" w:sz="4" w:space="0" w:color="993366"/>
              <w:right w:val="single" w:sz="4" w:space="0" w:color="333333"/>
            </w:tcBorders>
            <w:shd w:val="clear" w:color="auto" w:fill="auto"/>
            <w:noWrap/>
            <w:hideMark/>
          </w:tcPr>
          <w:p w14:paraId="7BF6210C" w14:textId="77777777" w:rsidR="001A06FB" w:rsidRPr="00266621" w:rsidRDefault="001A06FB" w:rsidP="00E82961">
            <w:pPr>
              <w:jc w:val="right"/>
              <w:rPr>
                <w:rFonts w:ascii="Arial" w:hAnsi="Arial" w:cs="Arial"/>
                <w:color w:val="993300"/>
                <w:sz w:val="18"/>
                <w:szCs w:val="18"/>
              </w:rPr>
            </w:pPr>
            <w:r w:rsidRPr="00266621">
              <w:rPr>
                <w:rFonts w:ascii="Arial" w:hAnsi="Arial" w:cs="Arial"/>
                <w:color w:val="993300"/>
                <w:sz w:val="18"/>
                <w:szCs w:val="18"/>
              </w:rPr>
              <w:t>0.135</w:t>
            </w:r>
          </w:p>
        </w:tc>
        <w:tc>
          <w:tcPr>
            <w:tcW w:w="960" w:type="dxa"/>
            <w:tcBorders>
              <w:top w:val="nil"/>
              <w:left w:val="nil"/>
              <w:bottom w:val="single" w:sz="4" w:space="0" w:color="993366"/>
              <w:right w:val="nil"/>
            </w:tcBorders>
            <w:shd w:val="clear" w:color="auto" w:fill="auto"/>
            <w:noWrap/>
            <w:hideMark/>
          </w:tcPr>
          <w:p w14:paraId="2C5EC2F8" w14:textId="77777777" w:rsidR="001A06FB" w:rsidRPr="00266621" w:rsidRDefault="001A06FB" w:rsidP="00E82961">
            <w:pPr>
              <w:jc w:val="right"/>
              <w:rPr>
                <w:rFonts w:ascii="Arial" w:hAnsi="Arial" w:cs="Arial"/>
                <w:color w:val="993300"/>
                <w:sz w:val="18"/>
                <w:szCs w:val="18"/>
              </w:rPr>
            </w:pPr>
            <w:r w:rsidRPr="00266621">
              <w:rPr>
                <w:rFonts w:ascii="Arial" w:hAnsi="Arial" w:cs="Arial"/>
                <w:color w:val="993300"/>
                <w:sz w:val="18"/>
                <w:szCs w:val="18"/>
              </w:rPr>
              <w:t>5.892</w:t>
            </w:r>
          </w:p>
        </w:tc>
      </w:tr>
      <w:tr w:rsidR="001A06FB" w:rsidRPr="00266621" w14:paraId="6F3A8375" w14:textId="77777777" w:rsidTr="00E82961">
        <w:trPr>
          <w:trHeight w:val="288"/>
          <w:jc w:val="center"/>
        </w:trPr>
        <w:tc>
          <w:tcPr>
            <w:tcW w:w="4800" w:type="dxa"/>
            <w:gridSpan w:val="5"/>
            <w:tcBorders>
              <w:top w:val="nil"/>
              <w:left w:val="nil"/>
              <w:bottom w:val="nil"/>
              <w:right w:val="nil"/>
            </w:tcBorders>
            <w:shd w:val="clear" w:color="auto" w:fill="auto"/>
            <w:hideMark/>
          </w:tcPr>
          <w:p w14:paraId="714E986D" w14:textId="7F94DA9B" w:rsidR="001A06FB" w:rsidRPr="00266621" w:rsidRDefault="001A06FB" w:rsidP="00E82961">
            <w:pPr>
              <w:rPr>
                <w:rFonts w:ascii="Arial" w:hAnsi="Arial" w:cs="Arial"/>
                <w:color w:val="993300"/>
                <w:sz w:val="18"/>
                <w:szCs w:val="18"/>
              </w:rPr>
            </w:pPr>
            <w:r w:rsidRPr="00266621">
              <w:rPr>
                <w:rFonts w:ascii="Arial" w:hAnsi="Arial" w:cs="Arial"/>
                <w:color w:val="993300"/>
                <w:sz w:val="18"/>
                <w:szCs w:val="18"/>
              </w:rPr>
              <w:t xml:space="preserve">a. Predictors: (Constant), </w:t>
            </w:r>
            <w:r w:rsidR="00CC52AC">
              <w:rPr>
                <w:rFonts w:ascii="Arial" w:hAnsi="Arial" w:cs="Arial"/>
                <w:color w:val="993300"/>
                <w:sz w:val="18"/>
                <w:szCs w:val="18"/>
              </w:rPr>
              <w:t>Bureaucratic Structure</w:t>
            </w:r>
            <w:r w:rsidRPr="00266621">
              <w:rPr>
                <w:rFonts w:ascii="Arial" w:hAnsi="Arial" w:cs="Arial"/>
                <w:color w:val="993300"/>
                <w:sz w:val="18"/>
                <w:szCs w:val="18"/>
              </w:rPr>
              <w:t xml:space="preserve">, </w:t>
            </w:r>
            <w:r w:rsidR="00643DB2">
              <w:rPr>
                <w:rFonts w:ascii="Arial" w:hAnsi="Arial" w:cs="Arial"/>
                <w:color w:val="993300"/>
                <w:sz w:val="18"/>
                <w:szCs w:val="18"/>
              </w:rPr>
              <w:t>Attitude</w:t>
            </w:r>
            <w:r w:rsidRPr="00266621">
              <w:rPr>
                <w:rFonts w:ascii="Arial" w:hAnsi="Arial" w:cs="Arial"/>
                <w:color w:val="993300"/>
                <w:sz w:val="18"/>
                <w:szCs w:val="18"/>
              </w:rPr>
              <w:t xml:space="preserve"> (Disposi</w:t>
            </w:r>
            <w:r w:rsidR="00751209">
              <w:rPr>
                <w:rFonts w:ascii="Arial" w:hAnsi="Arial" w:cs="Arial"/>
                <w:color w:val="993300"/>
                <w:sz w:val="18"/>
                <w:szCs w:val="18"/>
              </w:rPr>
              <w:t>tion</w:t>
            </w:r>
            <w:r w:rsidRPr="00266621">
              <w:rPr>
                <w:rFonts w:ascii="Arial" w:hAnsi="Arial" w:cs="Arial"/>
                <w:color w:val="993300"/>
                <w:sz w:val="18"/>
                <w:szCs w:val="18"/>
              </w:rPr>
              <w:t xml:space="preserve">), </w:t>
            </w:r>
            <w:r w:rsidR="00C77E63">
              <w:rPr>
                <w:rFonts w:ascii="Arial" w:hAnsi="Arial" w:cs="Arial"/>
                <w:color w:val="993300"/>
                <w:sz w:val="18"/>
                <w:szCs w:val="18"/>
              </w:rPr>
              <w:t>Resources</w:t>
            </w:r>
            <w:r w:rsidRPr="00266621">
              <w:rPr>
                <w:rFonts w:ascii="Arial" w:hAnsi="Arial" w:cs="Arial"/>
                <w:color w:val="993300"/>
                <w:sz w:val="18"/>
                <w:szCs w:val="18"/>
              </w:rPr>
              <w:t xml:space="preserve">, </w:t>
            </w:r>
            <w:r w:rsidR="002F7294">
              <w:rPr>
                <w:rFonts w:ascii="Arial" w:hAnsi="Arial" w:cs="Arial"/>
                <w:color w:val="993300"/>
                <w:sz w:val="18"/>
                <w:szCs w:val="18"/>
              </w:rPr>
              <w:t>Communication</w:t>
            </w:r>
          </w:p>
        </w:tc>
      </w:tr>
      <w:tr w:rsidR="001A06FB" w:rsidRPr="00266621" w14:paraId="407F06DE" w14:textId="77777777" w:rsidTr="00E82961">
        <w:trPr>
          <w:trHeight w:val="456"/>
          <w:jc w:val="center"/>
        </w:trPr>
        <w:tc>
          <w:tcPr>
            <w:tcW w:w="4800" w:type="dxa"/>
            <w:gridSpan w:val="5"/>
            <w:tcBorders>
              <w:top w:val="nil"/>
              <w:left w:val="nil"/>
              <w:bottom w:val="nil"/>
              <w:right w:val="nil"/>
            </w:tcBorders>
            <w:shd w:val="clear" w:color="auto" w:fill="auto"/>
            <w:hideMark/>
          </w:tcPr>
          <w:p w14:paraId="32D21511" w14:textId="13CA6724" w:rsidR="001A06FB" w:rsidRPr="00266621" w:rsidRDefault="001A06FB" w:rsidP="00E82961">
            <w:pPr>
              <w:rPr>
                <w:rFonts w:ascii="Arial" w:hAnsi="Arial" w:cs="Arial"/>
                <w:color w:val="993300"/>
                <w:sz w:val="18"/>
                <w:szCs w:val="18"/>
              </w:rPr>
            </w:pPr>
            <w:r w:rsidRPr="00266621">
              <w:rPr>
                <w:rFonts w:ascii="Arial" w:hAnsi="Arial" w:cs="Arial"/>
                <w:color w:val="993300"/>
                <w:sz w:val="18"/>
                <w:szCs w:val="18"/>
              </w:rPr>
              <w:t xml:space="preserve">b. Dependent Variable: </w:t>
            </w:r>
            <w:r w:rsidR="00266C36">
              <w:rPr>
                <w:rFonts w:ascii="Arial" w:hAnsi="Arial" w:cs="Arial"/>
                <w:color w:val="993300"/>
                <w:sz w:val="18"/>
                <w:szCs w:val="18"/>
              </w:rPr>
              <w:t>Performance</w:t>
            </w:r>
          </w:p>
        </w:tc>
      </w:tr>
    </w:tbl>
    <w:p w14:paraId="17EFDF26" w14:textId="77777777" w:rsidR="00BB0651" w:rsidRPr="004D61D9" w:rsidRDefault="00BB0651" w:rsidP="00BB0651">
      <w:pPr>
        <w:pStyle w:val="NormalWeb"/>
        <w:spacing w:before="0" w:beforeAutospacing="0" w:after="0" w:afterAutospacing="0"/>
        <w:ind w:left="2552"/>
        <w:rPr>
          <w:rFonts w:ascii="Calibri Light" w:hAnsi="Calibri Light" w:cs="Calibri Light"/>
          <w:sz w:val="20"/>
          <w:szCs w:val="20"/>
        </w:rPr>
      </w:pPr>
      <w:r w:rsidRPr="001E1EAF">
        <w:rPr>
          <w:rFonts w:ascii="Calibri Light" w:hAnsi="Calibri Light" w:cs="Calibri Light"/>
          <w:sz w:val="20"/>
          <w:szCs w:val="20"/>
        </w:rPr>
        <w:t>Processed with SPSS Version 25.0; 2025</w:t>
      </w:r>
    </w:p>
    <w:p w14:paraId="4F8B885C" w14:textId="3E5937D3" w:rsidR="001A06FB" w:rsidRPr="00C472EC" w:rsidRDefault="001456B0" w:rsidP="00C472EC">
      <w:pPr>
        <w:pStyle w:val="NormalWeb"/>
        <w:ind w:left="567"/>
        <w:jc w:val="both"/>
        <w:rPr>
          <w:rFonts w:ascii="Calibri Light" w:hAnsi="Calibri Light" w:cs="Calibri Light"/>
        </w:rPr>
      </w:pPr>
      <w:r w:rsidRPr="00C472EC">
        <w:rPr>
          <w:rFonts w:ascii="Calibri Light" w:hAnsi="Calibri Light" w:cs="Calibri Light"/>
        </w:rPr>
        <w:t xml:space="preserve">Based on Table </w:t>
      </w:r>
      <w:r w:rsidR="008F44F1" w:rsidRPr="00C472EC">
        <w:rPr>
          <w:rFonts w:ascii="Calibri Light" w:hAnsi="Calibri Light" w:cs="Calibri Light"/>
        </w:rPr>
        <w:t>14</w:t>
      </w:r>
      <w:r w:rsidRPr="00C472EC">
        <w:rPr>
          <w:rFonts w:ascii="Calibri Light" w:hAnsi="Calibri Light" w:cs="Calibri Light"/>
        </w:rPr>
        <w:t xml:space="preserve">, the R² value obtained is 0.412. This indicates that the independent variables X1 (Communication), X2 (Resources), X3 (Attitude/Disposition), and X4 </w:t>
      </w:r>
      <w:r w:rsidRPr="00C472EC">
        <w:rPr>
          <w:rFonts w:ascii="Calibri Light" w:hAnsi="Calibri Light" w:cs="Calibri Light"/>
        </w:rPr>
        <w:lastRenderedPageBreak/>
        <w:t>(Bureaucratic Structure) collectively influence the performance (Y) of civil servants in the Medan City Government by 41.2%, while the remaining 52.8% is influenced by other factors outside the scope of this study.</w:t>
      </w:r>
    </w:p>
    <w:p w14:paraId="06B21FDA" w14:textId="2020803A" w:rsidR="00C6053A" w:rsidRDefault="00F56429" w:rsidP="00697E5F">
      <w:pPr>
        <w:pStyle w:val="NormalWeb"/>
        <w:spacing w:before="240" w:beforeAutospacing="0" w:after="0" w:afterAutospacing="0"/>
        <w:ind w:left="567"/>
        <w:jc w:val="both"/>
        <w:rPr>
          <w:rFonts w:ascii="Calibri Light" w:hAnsi="Calibri Light" w:cs="Calibri Light"/>
          <w:b/>
          <w:bCs/>
        </w:rPr>
      </w:pPr>
      <w:r w:rsidRPr="005A5053">
        <w:rPr>
          <w:rFonts w:ascii="Calibri Light" w:hAnsi="Calibri Light" w:cs="Calibri Light"/>
          <w:b/>
          <w:bCs/>
        </w:rPr>
        <w:t>Discussion of Significant Findings</w:t>
      </w:r>
    </w:p>
    <w:p w14:paraId="70885B9A" w14:textId="77C54C2B" w:rsidR="00AA4129" w:rsidRPr="00A74670" w:rsidRDefault="00AA4129" w:rsidP="00A74670">
      <w:pPr>
        <w:pStyle w:val="NormalWeb"/>
        <w:spacing w:after="0" w:afterAutospacing="0"/>
        <w:ind w:left="567"/>
        <w:jc w:val="both"/>
        <w:rPr>
          <w:rFonts w:ascii="Calibri Light" w:hAnsi="Calibri Light" w:cs="Calibri Light"/>
          <w:b/>
          <w:bCs/>
          <w:i/>
          <w:iCs/>
        </w:rPr>
      </w:pPr>
      <w:r w:rsidRPr="00A74670">
        <w:rPr>
          <w:rFonts w:ascii="Calibri Light" w:hAnsi="Calibri Light" w:cs="Calibri Light"/>
          <w:b/>
          <w:bCs/>
          <w:i/>
          <w:iCs/>
        </w:rPr>
        <w:t>The Influence of Communication on Performance</w:t>
      </w:r>
    </w:p>
    <w:p w14:paraId="3A2F1AD5" w14:textId="3FC01B6F" w:rsidR="00AA4129" w:rsidRPr="00A74670" w:rsidRDefault="003C49E8" w:rsidP="00A74670">
      <w:pPr>
        <w:pStyle w:val="NormalWeb"/>
        <w:spacing w:after="0" w:afterAutospacing="0"/>
        <w:ind w:left="567"/>
        <w:jc w:val="both"/>
        <w:rPr>
          <w:rFonts w:ascii="Calibri Light" w:hAnsi="Calibri Light" w:cs="Calibri Light"/>
        </w:rPr>
      </w:pPr>
      <w:r w:rsidRPr="003C49E8">
        <w:rPr>
          <w:rFonts w:ascii="Calibri Light" w:hAnsi="Calibri Light" w:cs="Calibri Light"/>
        </w:rPr>
        <w:t>With a t-value of 2.887 and a significance value of 0.005 (p &lt; 0.05), the regression analysis findings demonstrate that the communication variable significantly and favourably affects the performance of civil servants (ASN).  This demonstrates that improving communication between work units and between superiors and subordinates is essential to improving ASN performance within the Medan City Government.</w:t>
      </w:r>
      <w:r w:rsidR="00AA4129" w:rsidRPr="00A74670">
        <w:rPr>
          <w:rFonts w:ascii="Calibri Light" w:hAnsi="Calibri Light" w:cs="Calibri Light"/>
        </w:rPr>
        <w:t xml:space="preserve"> Good communication helps clarify tasks, accurately convey work expectations, and reduce misunderstandings in task execution. With the implementation of the Performance Dictionary (Kamus Kinerja), communication processes have become more structured, enabling ASNs to better understand organizational goals and their roles, ultimately having a positive impact on productivity and accountability.</w:t>
      </w:r>
    </w:p>
    <w:p w14:paraId="05C751AF" w14:textId="5ECD0E28" w:rsidR="003E345F" w:rsidRPr="003E345F" w:rsidRDefault="003E345F" w:rsidP="003E345F">
      <w:pPr>
        <w:pStyle w:val="NormalWeb"/>
        <w:ind w:left="567"/>
        <w:jc w:val="both"/>
        <w:rPr>
          <w:rFonts w:ascii="Calibri Light" w:hAnsi="Calibri Light" w:cs="Calibri Light"/>
        </w:rPr>
      </w:pPr>
      <w:r w:rsidRPr="003E345F">
        <w:rPr>
          <w:rFonts w:ascii="Calibri Light" w:hAnsi="Calibri Light" w:cs="Calibri Light"/>
        </w:rPr>
        <w:t xml:space="preserve">The link between the performance of civil servants and communication has been a subject of various studies in recent years. This goes to reaffirm the fact that communication strategies play a very significant role in public sector effectiveness. For instance, results indicate that communication between superiors and subordinates is essential toward achieving effective communications for organizations. Research established that much time by managers on communication will directly influence the performance of subordinates as well as clarity about responsibilities. Between 50 and 90 percent of a manager's time may be consumed by communication activities </w:t>
      </w:r>
      <w:sdt>
        <w:sdtPr>
          <w:rPr>
            <w:rFonts w:ascii="Calibri Light" w:hAnsi="Calibri Light" w:cs="Calibri Light"/>
            <w:color w:val="000000"/>
          </w:rPr>
          <w:tag w:val="MENDELEY_CITATION_v3_eyJjaXRhdGlvbklEIjoiTUVOREVMRVlfQ0lUQVRJT05fYjRjY2RlZDctOTU3Ni00OTA4LTg0MGItZDdhODRiZTI3MmZiIiwicHJvcGVydGllcyI6eyJub3RlSW5kZXgiOjB9LCJpc0VkaXRlZCI6ZmFsc2UsIm1hbnVhbE92ZXJyaWRlIjp7ImlzTWFudWFsbHlPdmVycmlkZGVuIjpmYWxzZSwiY2l0ZXByb2NUZXh0IjoiKEJha2FyIGV0IGFsLiwgMjAyMCkiLCJtYW51YWxPdmVycmlkZVRleHQiOiIifSwiY2l0YXRpb25JdGVtcyI6W3siaWQiOiI4NDQ1ODg3ZS0wNWRmLTNlN2EtOGM3MC05Y2ViMDI1MDhhZTIiLCJpdGVtRGF0YSI6eyJ0eXBlIjoiYXJ0aWNsZS1qb3VybmFsIiwiaWQiOiI4NDQ1ODg3ZS0wNWRmLTNlN2EtOGM3MC05Y2ViMDI1MDhhZTIiLCJ0aXRsZSI6IkxlYWRlciAtIE1lbWJlciBFeGNoYW5nZSBhbmQgU3VwZXJpb3ItU3Vib3JkaW5hdGUgQ29tbXVuaWNhdGlvbiBCZWhhdmlvcjogQSBDYXNlIG9mIGEgTWFsYXlzaWFuIE9yZ2FuaXphdGlvbiIsImF1dGhvciI6W3siZmFtaWx5IjoiQmFrYXIiLCJnaXZlbiI6Ikhhc3NhbiBBYnUiLCJwYXJzZS1uYW1lcyI6ZmFsc2UsImRyb3BwaW5nLXBhcnRpY2xlIjoiIiwibm9uLWRyb3BwaW5nLXBhcnRpY2xlIjoiIn0seyJmYW1pbHkiOiJNb2hhbWFkIiwiZ2l2ZW4iOiJCYWh0aWFyIiwicGFyc2UtbmFtZXMiOmZhbHNlLCJkcm9wcGluZy1wYXJ0aWNsZSI6IiIsIm5vbi1kcm9wcGluZy1wYXJ0aWNsZSI6IiJ9LHsiZmFtaWx5IjoiSGVybWFuIiwiZ2l2ZW4iOiJJcmFuIiwicGFyc2UtbmFtZXMiOmZhbHNlLCJkcm9wcGluZy1wYXJ0aWNsZSI6IiIsIm5vbi1kcm9wcGluZy1wYXJ0aWNsZSI6IiJ9XSwiY29udGFpbmVyLXRpdGxlIjoiTWFsYXlzaWFuIE1hbmFnZW1lbnQgSm91cm5hbCIsImFjY2Vzc2VkIjp7ImRhdGUtcGFydHMiOltbMjAyNSw3LDE3XV19LCJET0kiOiIxMC4zMjg5MC9NTUouOC4xLjIwMDQuODc1NiIsIklTU04iOiIwMTI4LTYyMjYiLCJVUkwiOiJodHRwczovL2RvaS5vcmcvMTAuMzI4OTAvbW1qLjguMS4yMDA0Ljg3NTYiLCJpc3N1ZWQiOnsiZGF0ZS1wYXJ0cyI6W1syMDIwXV19LCJhYnN0cmFjdCI6IlRoaXMgcGFwZXIgYXR0ZW1wdHMgdG8gdGVzdCB0aGUgcXVhbGl0eSBvZiByZWxhdGlvbnNoaXAgYmV0d2VlbiBzdXBlcmlvcnMgYW5kIHN1Ym9yZGluYXRlcyBhcyBpbmRpY2F0ZWQgaW4gbGVhZGVyLW1lbWJlciBleGNoYW5nZSAoTE1YKSB0aGVvcnkgb24gc3VwZXJpb3IgY29tbXVuaWNhdGlvbiBiZWhhdmlvcjogVGhlIHJlc3VsdHMgb2YgdGhpcyBzdHVkeSBpbmRpY2F0ZSB0aGF0IHRoZXJlIGFyZSBubyBzaWduaWZpY2FuY2UgZGlmZmVyZW5jZXMgYmV0d2VlbiBvdXQtZ3JvdXAgYW5kIGluLWdyb3VwIG1lbWJlcnMuwqBIb3dldmVyIHdoZW4gaW4tZ3JvdXAgbWVtYmVycyB3ZXJlIGNvbXBhcmVkIHRvIG1pZC1ncm91cCBtZW1iZXJzIHRoZSByZXN1bHQgcmV2ZWFscyBzaWduaWZpY2FuY2XCoGRpZmZlcmVuY2VzIGJldHdlZW4gdGhlc2UgdHdvIGdyb3Vwcy4iLCJwdWJsaXNoZXIiOiJVVU0gUHJlc3MsIFVuaXZlcnNpdGkgVXRhcmEgTWFsYXlzaWEiLCJ2b2x1bWUiOiI4IiwiY29udGFpbmVyLXRpdGxlLXNob3J0IjoiIn0sImlzVGVtcG9yYXJ5IjpmYWxzZX1dfQ=="/>
          <w:id w:val="-1298297734"/>
          <w:placeholder>
            <w:docPart w:val="16889D92E98DD347AF74555AF41D4590"/>
          </w:placeholder>
        </w:sdtPr>
        <w:sdtEndPr/>
        <w:sdtContent>
          <w:r w:rsidR="002241C9" w:rsidRPr="002241C9">
            <w:rPr>
              <w:rFonts w:ascii="Calibri Light" w:hAnsi="Calibri Light" w:cs="Calibri Light"/>
              <w:color w:val="000000"/>
            </w:rPr>
            <w:t>(Bakar et al., 2020)</w:t>
          </w:r>
        </w:sdtContent>
      </w:sdt>
      <w:r w:rsidR="00ED5748">
        <w:rPr>
          <w:rFonts w:ascii="Calibri Light" w:hAnsi="Calibri Light" w:cs="Calibri Light"/>
        </w:rPr>
        <w:t xml:space="preserve">. </w:t>
      </w:r>
      <w:r w:rsidRPr="003E345F">
        <w:rPr>
          <w:rFonts w:ascii="Calibri Light" w:hAnsi="Calibri Light" w:cs="Calibri Light"/>
        </w:rPr>
        <w:t xml:space="preserve">This tallies with that strong communication improves understanding regarding what is expected from one's job, thus minimizing mistakes while making work more systematic in carrying out tasks in public agencies </w:t>
      </w:r>
      <w:sdt>
        <w:sdtPr>
          <w:rPr>
            <w:rFonts w:ascii="Calibri Light" w:hAnsi="Calibri Light" w:cs="Calibri Light"/>
            <w:color w:val="000000"/>
          </w:rPr>
          <w:tag w:val="MENDELEY_CITATION_v3_eyJjaXRhdGlvbklEIjoiTUVOREVMRVlfQ0lUQVRJT05fYWQzZWNjYmYtMWIzNS00ZjU3LTg5YzMtNDA1Y2ZiMTQ2ZTE5IiwicHJvcGVydGllcyI6eyJub3RlSW5kZXgiOjB9LCJpc0VkaXRlZCI6ZmFsc2UsIm1hbnVhbE92ZXJyaWRlIjp7ImlzTWFudWFsbHlPdmVycmlkZGVuIjpmYWxzZSwiY2l0ZXByb2NUZXh0IjoiKEJha2FyIGV0IGFsLiwgMjAyMCkiLCJtYW51YWxPdmVycmlkZVRleHQiOiIifSwiY2l0YXRpb25JdGVtcyI6W3siaWQiOiI4NDQ1ODg3ZS0wNWRmLTNlN2EtOGM3MC05Y2ViMDI1MDhhZTIiLCJpdGVtRGF0YSI6eyJ0eXBlIjoiYXJ0aWNsZS1qb3VybmFsIiwiaWQiOiI4NDQ1ODg3ZS0wNWRmLTNlN2EtOGM3MC05Y2ViMDI1MDhhZTIiLCJ0aXRsZSI6IkxlYWRlciAtIE1lbWJlciBFeGNoYW5nZSBhbmQgU3VwZXJpb3ItU3Vib3JkaW5hdGUgQ29tbXVuaWNhdGlvbiBCZWhhdmlvcjogQSBDYXNlIG9mIGEgTWFsYXlzaWFuIE9yZ2FuaXphdGlvbiIsImF1dGhvciI6W3siZmFtaWx5IjoiQmFrYXIiLCJnaXZlbiI6Ikhhc3NhbiBBYnUiLCJwYXJzZS1uYW1lcyI6ZmFsc2UsImRyb3BwaW5nLXBhcnRpY2xlIjoiIiwibm9uLWRyb3BwaW5nLXBhcnRpY2xlIjoiIn0seyJmYW1pbHkiOiJNb2hhbWFkIiwiZ2l2ZW4iOiJCYWh0aWFyIiwicGFyc2UtbmFtZXMiOmZhbHNlLCJkcm9wcGluZy1wYXJ0aWNsZSI6IiIsIm5vbi1kcm9wcGluZy1wYXJ0aWNsZSI6IiJ9LHsiZmFtaWx5IjoiSGVybWFuIiwiZ2l2ZW4iOiJJcmFuIiwicGFyc2UtbmFtZXMiOmZhbHNlLCJkcm9wcGluZy1wYXJ0aWNsZSI6IiIsIm5vbi1kcm9wcGluZy1wYXJ0aWNsZSI6IiJ9XSwiY29udGFpbmVyLXRpdGxlIjoiTWFsYXlzaWFuIE1hbmFnZW1lbnQgSm91cm5hbCIsImFjY2Vzc2VkIjp7ImRhdGUtcGFydHMiOltbMjAyNSw3LDE3XV19LCJET0kiOiIxMC4zMjg5MC9NTUouOC4xLjIwMDQuODc1NiIsIklTU04iOiIwMTI4LTYyMjYiLCJVUkwiOiJodHRwczovL2RvaS5vcmcvMTAuMzI4OTAvbW1qLjguMS4yMDA0Ljg3NTYiLCJpc3N1ZWQiOnsiZGF0ZS1wYXJ0cyI6W1syMDIwXV19LCJhYnN0cmFjdCI6IlRoaXMgcGFwZXIgYXR0ZW1wdHMgdG8gdGVzdCB0aGUgcXVhbGl0eSBvZiByZWxhdGlvbnNoaXAgYmV0d2VlbiBzdXBlcmlvcnMgYW5kIHN1Ym9yZGluYXRlcyBhcyBpbmRpY2F0ZWQgaW4gbGVhZGVyLW1lbWJlciBleGNoYW5nZSAoTE1YKSB0aGVvcnkgb24gc3VwZXJpb3IgY29tbXVuaWNhdGlvbiBiZWhhdmlvcjogVGhlIHJlc3VsdHMgb2YgdGhpcyBzdHVkeSBpbmRpY2F0ZSB0aGF0IHRoZXJlIGFyZSBubyBzaWduaWZpY2FuY2UgZGlmZmVyZW5jZXMgYmV0d2VlbiBvdXQtZ3JvdXAgYW5kIGluLWdyb3VwIG1lbWJlcnMuwqBIb3dldmVyIHdoZW4gaW4tZ3JvdXAgbWVtYmVycyB3ZXJlIGNvbXBhcmVkIHRvIG1pZC1ncm91cCBtZW1iZXJzIHRoZSByZXN1bHQgcmV2ZWFscyBzaWduaWZpY2FuY2XCoGRpZmZlcmVuY2VzIGJldHdlZW4gdGhlc2UgdHdvIGdyb3Vwcy4iLCJwdWJsaXNoZXIiOiJVVU0gUHJlc3MsIFVuaXZlcnNpdGkgVXRhcmEgTWFsYXlzaWEiLCJ2b2x1bWUiOiI4IiwiY29udGFpbmVyLXRpdGxlLXNob3J0IjoiIn0sImlzVGVtcG9yYXJ5IjpmYWxzZX1dfQ=="/>
          <w:id w:val="-2146727030"/>
          <w:placeholder>
            <w:docPart w:val="1D147FB16349C04D95BB3169E9C8F948"/>
          </w:placeholder>
        </w:sdtPr>
        <w:sdtEndPr/>
        <w:sdtContent>
          <w:r w:rsidR="002241C9" w:rsidRPr="002241C9">
            <w:rPr>
              <w:rFonts w:ascii="Calibri Light" w:hAnsi="Calibri Light" w:cs="Calibri Light"/>
              <w:color w:val="000000"/>
            </w:rPr>
            <w:t>(Bakar et al., 2020)</w:t>
          </w:r>
        </w:sdtContent>
      </w:sdt>
      <w:r w:rsidRPr="003E345F">
        <w:rPr>
          <w:rFonts w:ascii="Calibri Light" w:hAnsi="Calibri Light" w:cs="Calibri Light"/>
        </w:rPr>
        <w:t>. Also, good talk has been seen as a key part in making workers more involved because it helps build good ties between bosses and their helpers. This makes the whole job feeling better and work output higher</w:t>
      </w:r>
      <w:r w:rsidR="00DE02A4">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OGFhOWJiOGEtMTFhYi00NWY4LWE0NGEtMTk3NGNiYjRiM2EzIiwicHJvcGVydGllcyI6eyJub3RlSW5kZXgiOjB9LCJpc0VkaXRlZCI6ZmFsc2UsIm1hbnVhbE92ZXJyaWRlIjp7ImlzTWFudWFsbHlPdmVycmlkZGVuIjpmYWxzZSwiY2l0ZXByb2NUZXh0IjoiKElicmFoaW0gZXQgYWwuLCAyMDIzKSIsIm1hbnVhbE92ZXJyaWRlVGV4dCI6IiJ9LCJjaXRhdGlvbkl0ZW1zIjpbeyJpZCI6IjI1MzdiODAyLTY5MzItM2U5YS05YjlmLTNjYzRhYjRlYjZlYSIsIml0ZW1EYXRhIjp7InR5cGUiOiJhcnRpY2xlLWpvdXJuYWwiLCJpZCI6IjI1MzdiODAyLTY5MzItM2U5YS05YjlmLTNjYzRhYjRlYjZlYSIsInRpdGxlIjoiTGVhZGVyc2hpcCBzdHlsZXMgaW4gaW1wcm92aW5nIHRoZSBwZXJmb3JtYW5jZSBvZiBjaXZpbCBzZXJ2YW50cyBhdCB0aGUgc2VjcmV0YXJpYXQgb2YgdGhlIE5vcnRoIE1hbHVrdSBQcm92aW5jZSIsImF1dGhvciI6W3siZmFtaWx5IjoiSWJyYWhpbSIsImdpdmVuIjoiQWJkdWwgSGFsaWwgSGkuIiwicGFyc2UtbmFtZXMiOmZhbHNlLCJkcm9wcGluZy1wYXJ0aWNsZSI6IiIsIm5vbi1kcm9wcGluZy1wYXJ0aWNsZSI6IiJ9LHsiZmFtaWx5IjoiRGVuaSIsImdpdmVuIjoiU2FpZnVsIiwicGFyc2UtbmFtZXMiOmZhbHNlLCJkcm9wcGluZy1wYXJ0aWNsZSI6IiIsIm5vbi1kcm9wcGluZy1wYXJ0aWNsZSI6IiJ9LHsiZmFtaWx5IjoiSHVzYWluIiwiZ2l2ZW4iOiJUaGFtcmluIiwicGFyc2UtbmFtZXMiOmZhbHNlLCJkcm9wcGluZy1wYXJ0aWNsZSI6IiIsIm5vbi1kcm9wcGluZy1wYXJ0aWNsZSI6IiJ9LHsiZmFtaWx5IjoiS2FkaXIiLCJnaXZlbiI6IlNhbXN1ZGRpbiBBYmR1bCIsInBhcnNlLW5hbWVzIjpmYWxzZSwiZHJvcHBpbmctcGFydGljbGUiOiIiLCJub24tZHJvcHBpbmctcGFydGljbGUiOiIifV0sImNvbnRhaW5lci10aXRsZSI6IkludGVybmF0aW9uYWwgSm91cm5hbCBvZiBTb2NpYWwgU2NpZW5jZXMgYW5kIEh1bWFuaXRpZXMiLCJhY2Nlc3NlZCI6eyJkYXRlLXBhcnRzIjpbWzIwMjUsNywxN11dfSwiRE9JIjoiMTAuNTM3MzAvSUpTU0guVjdOMy4xNDU3NiIsIklTU04iOiIyNTUwLTcwMVgiLCJVUkwiOiJodHRwczovL2RvaS5vcmcvMTAuNTM3MzAvaWpzc2gudjduMy4xNDU3NiIsImlzc3VlZCI6eyJkYXRlLXBhcnRzIjpbWzIwMjMsOSwyOF1dfSwicGFnZSI6IjIwMC0yMDkiLCJhYnN0cmFjdCI6IkluIHRoaXMgcmVzZWFyY2gsIHRoZSBhdXRob3IgZW1wbG95ZWQgYSBxdWFsaXRhdGl2ZSByZXNlYXJjaCBhcHByb2FjaCB0byBleHBsb3JlIHRoZSByb2xlIG9mIGxlYWRlcnNoaXAgc3R5bGVzIGluIGltcHJvdmluZyBjaXZpbCBzZXJ2YW50IHBlcmZvcm1hbmNlIGF0IHRoZSBTZWNyZXRhcmlhdCBvZiB0aGUgTm9ydGggTWFsdWt1IFByb3ZpbmNlLiBUaGUgc3R1ZHkgZm91bmQgdGhhdCB0aGUgU2VjcmV0YXJ5IG9mIHRoZSBOb3J0aCBNYWx1a3UgUHJvdmluY2UgZW1wbG95ZWQgYSBkZW1vY3JhdGljIGxlYWRlcnNoaXAgc3R5bGUsIHdoaWNoIGludm9sdmVkIGVmZmVjdGl2ZSBjb21tdW5pY2F0aW9uLCBjb2xsYWJvcmF0aXZlIGRlY2lzaW9uLW1ha2luZywgYW5kIG1vdGl2YXRpb24uIFRoaXMgbGVhZGVyc2hpcCBzdHlsZSBwb3NpdGl2ZWx5IGluZmx1ZW5jZWQgY2l2aWwgc2VydmFudCBwZXJmb3JtYW5jZSBhbmQgY29udHJpYnV0ZWQgdG8gdGhlIGFjaGlldmVtZW50IG9mIG9yZ2FuaXphdGlvbmFsIGdvYWxzLiBUaGUgcmVzZWFyY2ggYWxzbyBpZGVudGlmaWVkIGNoYWxsZW5nZXMgaW4gaW1wcm92aW5nIGNpdmlsIHNlcnZhbnQgcGVyZm9ybWFuY2UsIGluY2x1ZGluZyBpc3N1ZXMgcmVsYXRlZCB0byBlbXBsb3llZSBkaXNjaXBsaW5lLCBsaW1pdGVkIHN1cHBvcnRpbmcgZmFjaWxpdGllcywgYW5kIGRlbGF5cyBpbiBzYWxhcnkgcHJvY2Vzc2luZy4gVGhlc2UgY2hhbGxlbmdlcyB1bmRlcnNjb3JlIHRoZSBpbXBvcnRhbmNlIG9mIGFkZHJlc3NpbmcgZGlzY2lwbGluZS1yZWxhdGVkIGlzc3VlcyBhbmQgcHJvdmlkaW5nIG5lY2Vzc2FyeSByZXNvdXJjZXMgdG8gZW5oYW5jZSBwZXJmb3JtYW5jZS4gSW4gY29uY2x1c2lvbiwgdGhlIHJlc2VhcmNoIGhpZ2hsaWdodGVkIHRoZSBzaWduaWZpY2FuY2Ugb2YgbGVhZGVyc2hpcCBzdHlsZXMgaW4gZ292ZXJubWVudCBvcmdhbml6YXRpb25zIGFuZCB0aGVpciBpbXBhY3Qgb24gY2l2aWwgc2VydmFudCBwZXJmb3JtYW5jZS4gSXQgZW1waGFzaXplZCB0aGUgbmVlZCBmb3IgbGVhZGVycyB0byBwcmlvcml0aXplIGVtcGxveWVlIGRpc2NpcGxpbmUgYW5kIGNyZWF0ZSBhIGNvbmR1Y2l2ZSB3b3JrIGVudmlyb25tZW50LiBBZGRpdGlvbmFsbHksIGl0IGNhbGxlZCBmb3IgY29udGludW91cyBlZmZvcnRzIGZyb20gY2l2aWwgc2VydmFudHMgdG8gaW1wcm92ZSB0aGVpciBwZXJmb3JtYW5jZSBhbmQgY29udHJpYnV0ZSB0byBvcmdhbml6YXRpb25hbCBzdWNjZXNzLiIsInB1Ymxpc2hlciI6IlVuaXZlcnNpZGFkIFRlY25pY2EgZGUgTWFuYWJpIiwiaXNzdWUiOiIzIiwidm9sdW1lIjoiNyIsImNvbnRhaW5lci10aXRsZS1zaG9ydCI6IiJ9LCJpc1RlbXBvcmFyeSI6ZmFsc2V9XX0="/>
          <w:id w:val="-1559702687"/>
          <w:placeholder>
            <w:docPart w:val="EDE6D89FC6DDF443A44800250CC2A21E"/>
          </w:placeholder>
        </w:sdtPr>
        <w:sdtEndPr/>
        <w:sdtContent>
          <w:r w:rsidR="002241C9" w:rsidRPr="002241C9">
            <w:rPr>
              <w:rFonts w:ascii="Calibri Light" w:hAnsi="Calibri Light" w:cs="Calibri Light"/>
              <w:color w:val="000000"/>
            </w:rPr>
            <w:t>(Ibrahim et al., 2023)</w:t>
          </w:r>
        </w:sdtContent>
      </w:sdt>
      <w:r w:rsidRPr="003E345F">
        <w:rPr>
          <w:rFonts w:ascii="Calibri Light" w:hAnsi="Calibri Light" w:cs="Calibri Light"/>
        </w:rPr>
        <w:t>.</w:t>
      </w:r>
    </w:p>
    <w:p w14:paraId="4A1D3A7E" w14:textId="40E5B3BF" w:rsidR="003E345F" w:rsidRPr="003B31E4" w:rsidRDefault="003E345F" w:rsidP="003E345F">
      <w:pPr>
        <w:pStyle w:val="NormalWeb"/>
        <w:spacing w:after="0" w:afterAutospacing="0"/>
        <w:ind w:left="567"/>
        <w:jc w:val="both"/>
        <w:rPr>
          <w:rFonts w:ascii="Calibri Light" w:hAnsi="Calibri Light" w:cs="Calibri Light"/>
        </w:rPr>
      </w:pPr>
      <w:r w:rsidRPr="003E345F">
        <w:rPr>
          <w:rFonts w:ascii="Calibri Light" w:hAnsi="Calibri Light" w:cs="Calibri Light"/>
        </w:rPr>
        <w:t xml:space="preserve">Apart from the role that communication plays on an individual performance level, it fosters teamwork and collaboration among civil servants. An article about Indonesian civil servants underscores the fact that communication and coordination should constantly be sustained to deliver the services at the community level. Public servants' performance can be enhanced through constant feedback and cohesion of work units </w:t>
      </w:r>
      <w:sdt>
        <w:sdtPr>
          <w:rPr>
            <w:rFonts w:ascii="Calibri Light" w:hAnsi="Calibri Light" w:cs="Calibri Light"/>
            <w:color w:val="000000"/>
          </w:rPr>
          <w:tag w:val="MENDELEY_CITATION_v3_eyJjaXRhdGlvbklEIjoiTUVOREVMRVlfQ0lUQVRJT05fYjgyYzIxODAtOTZjOS00ZWE2LTkzNjYtMzYzMTc4OGUwOWM4IiwicHJvcGVydGllcyI6eyJub3RlSW5kZXgiOjB9LCJpc0VkaXRlZCI6ZmFsc2UsIm1hbnVhbE92ZXJyaWRlIjp7ImlzTWFudWFsbHlPdmVycmlkZGVuIjpmYWxzZSwiY2l0ZXByb2NUZXh0IjoiKFJpdmFpIGV0IGFsLiwgMjAyMikiLCJtYW51YWxPdmVycmlkZVRleHQiOiIifSwiY2l0YXRpb25JdGVtcyI6W3siaWQiOiJiOTQ1ZjMwZC1mYWU4LTNmNTUtODJjZC1jZjkyZDhlZjE0ODciLCJpdGVtRGF0YSI6eyJ0eXBlIjoiYXJ0aWNsZS1qb3VybmFsIiwiaWQiOiJiOTQ1ZjMwZC1mYWU4LTNmNTUtODJjZC1jZjkyZDhlZjE0ODciLCJ0aXRsZSI6IlRoZSBFZmZlY3Qgb2YgQ29tbXVuaWNhdGlvbiBTa2lsbHMgb2YgQ2l2aWwgU2VydmFudCBpbiBQdWJsaWMgU2VydmljZSBvbiBDb21tdW5pdHkgU2F0aXNmYWN0aW9uIiwiYXV0aG9yIjpbeyJmYW1pbHkiOiJSaXZhaSIsImdpdmVuIjoiQW5kaSBNdWhhbW1hZCIsInBhcnNlLW5hbWVzIjpmYWxzZSwiZHJvcHBpbmctcGFydGljbGUiOiIiLCJub24tZHJvcHBpbmctcGFydGljbGUiOiIifSx7ImZhbWlseSI6IkFyaXMiLCJnaXZlbiI6IkJhaGFydWRkaW4iLCJwYXJzZS1uYW1lcyI6ZmFsc2UsImRyb3BwaW5nLXBhcnRpY2xlIjoiIiwibm9uLWRyb3BwaW5nLXBhcnRpY2xlIjoiIn0seyJmYW1pbHkiOiJTeWFyaWZ1ZGRpbiIsImdpdmVuIjoiIiwicGFyc2UtbmFtZXMiOmZhbHNlLCJkcm9wcGluZy1wYXJ0aWNsZSI6IiIsIm5vbi1kcm9wcGluZy1wYXJ0aWNsZSI6IiJ9LHsiZmFtaWx5IjoiU2VwcGEiLCJnaXZlbiI6Ill1c2kgSXJlbiIsInBhcnNlLW5hbWVzIjpmYWxzZSwiZHJvcHBpbmctcGFydGljbGUiOiIiLCJub24tZHJvcHBpbmctcGFydGljbGUiOiIifSx7ImZhbWlseSI6Ill1c3JpIiwiZ2l2ZW4iOiJZdXNyaSIsInBhcnNlLW5hbWVzIjpmYWxzZSwiZHJvcHBpbmctcGFydGljbGUiOiIiLCJub24tZHJvcHBpbmctcGFydGljbGUiOiIifV0sImNvbnRhaW5lci10aXRsZSI6IlNIUyBXZWIgb2YgQ29uZmVyZW5jZXMiLCJhY2Nlc3NlZCI6eyJkYXRlLXBhcnRzIjpbWzIwMjUsNywxN11dfSwiRE9JIjoiMTAuMTA1MS9TSFNDT05GLzIwMjIxNDkwMzAyOSIsIlVSTCI6Imh0dHBzOi8vZG9pLm9yZy8xMC4xMDUxL3Noc2NvbmYvMjAyMjE0OTAzMDI5IiwiaXNzdWVkIjp7ImRhdGUtcGFydHMiOltbMjAyMl1dfSwicGFnZSI6IjAzMDI5IiwiYWJzdHJhY3QiOiJUaGlzIHN0dWR5IGFpbXMgdG8gZXhhbWluZSB0aGUgZWZmZWN0IG9mIHRoZSBjb21tdW5pY2F0aW9uIHNraWxscyBvZiBjaXZpbCBzZXJ2YW50cyBpbiBwdWJsaWMgc2VydmljZSBhY3Rpdml0aWVzIG9uIGNvbW11bml0eSBzYXRpc2ZhY3Rpb24uIFRoaXMgc3R1ZHkgdXNlcyBhIHF1YW50aXRhdGl2ZSBtZXRob2Qgd2l0aCBhIGNhdXNhbGl0eSBjb3JyZWxhdGlvbiBhcHByb2FjaC4gQ29tbXVuaWNhdGlvbiBza2lsbHMgYXMgdGhlIGRlcGVuZGVudCB2YXJpYWJsZSBhcmUgbWVhc3VyZWQgdXNpbmcgdGhlIEludGVycGVyc29uYWwgY29tbXVuaWNhdGlvbiBza2lsbCBzY2FsZS4gQ29tbXVuaXR5IHNhdGlzZmFjdGlvbiBpbiBwdWJsaWMgc2VydmljZXMgYXMgYW4gaW5kZXBlbmRlbnQgdmFyaWFibGUgaXMgbWVhc3VyZWQgdXNpbmcgdGhlIENvbW11bml0eSBTYXRpc2ZhY3Rpb24gU2NhbGUuIFJlc3BvbmRlbnRzIGluIHRoaXMgc3R1ZHkgYXJlIE1ha2Fzc2FyIHBlb3BsZSB3aG8gb2Z0ZW4gYWNjZXNzIG9yIGdldCBwdWJsaWMgc2VydmljZXMuIFRoZSBkYXRhIGFuYWx5c2lzIHRlY2huaXF1ZSB1c2VkIGlzIHNpbXBsZSByZWdyZXNzaW9uIGFuYWx5c2lzIGFuZCBkZXNjcmlwdGl2ZSBzdGF0aXN0aWNzLiBUaGUgcmVzdWx0cyBzaG93ZWQgdGhhdCB0aGUgY29tbXVuaWNhdGlvbiBza2lsbHMgb2YgY2l2aWwgc2VydmFudHMgaW4gcHVibGljIHNlcnZpY2UgYWN0aXZpdGllcyBoYWQgYSBzaWduaWZpY2FudCBlZmZlY3Qgb24gcGVvcGxlJ3Mgc2F0aXNmYWN0aW9uLiBUaGlzIGZpbmRpbmcgc2hvd3MgdGhhdCB0aGUgY29tbXVuaWNhdGlvbiBhYmlsaXR5IG9mIHB1YmxpYyBzZXJ2aWNlIHByb3ZpZGVycyBpcyBhbiBpbXBvcnRhbnQgdGhpbmcgdGhhdCBtdXN0IGJlIGNvbnNpZGVyZWQgaW4gcHVibGljIHNlcnZpY2VzLiBUaGVyZWZvcmUsIGluIHRoZSBmdXR1cmUsbWF0ZXJpYWwgb24gY29tbXVuaWNhdGlvbiBza2lsbHMgbmVlZHMgdG8gYmUgaW50ZWdyYXRlZCBpbnRvIHRyYWluaW5nIG1hdGVyaWFscyB0byBpbmNyZWFzZSB0aGUgY2FwYWNpdHkgb2YgY2l2aWwgc2VydmFudHMuIiwicHVibGlzaGVyIjoiRURQIFNjaWVuY2VzIiwidm9sdW1lIjoiMTQ5IiwiY29udGFpbmVyLXRpdGxlLXNob3J0IjoiIn0sImlzVGVtcG9yYXJ5IjpmYWxzZX1dfQ=="/>
          <w:id w:val="1870873509"/>
          <w:placeholder>
            <w:docPart w:val="D5921959E956754FA3D905B578B129C4"/>
          </w:placeholder>
        </w:sdtPr>
        <w:sdtEndPr/>
        <w:sdtContent>
          <w:r w:rsidR="002241C9" w:rsidRPr="002241C9">
            <w:rPr>
              <w:rFonts w:ascii="Calibri Light" w:hAnsi="Calibri Light" w:cs="Calibri Light"/>
              <w:color w:val="000000"/>
            </w:rPr>
            <w:t>(Rivai et al., 2022)</w:t>
          </w:r>
        </w:sdtContent>
      </w:sdt>
      <w:r w:rsidRPr="003E345F">
        <w:rPr>
          <w:rFonts w:ascii="Calibri Light" w:hAnsi="Calibri Light" w:cs="Calibri Light"/>
        </w:rPr>
        <w:t xml:space="preserve">. This is supported by the existing empirical evidence which suggests that a better communication system would lead to clear organizational goals, thus increasing accountability and efficiency of civil servants </w:t>
      </w:r>
      <w:sdt>
        <w:sdtPr>
          <w:rPr>
            <w:rFonts w:ascii="Calibri Light" w:hAnsi="Calibri Light" w:cs="Calibri Light"/>
            <w:color w:val="000000"/>
          </w:rPr>
          <w:tag w:val="MENDELEY_CITATION_v3_eyJjaXRhdGlvbklEIjoiTUVOREVMRVlfQ0lUQVRJT05fZTc2YjFjMDgtZDA0OC00OTIzLWI1NGEtOTEyZWViOGFmMzZkIiwicHJvcGVydGllcyI6eyJub3RlSW5kZXgiOjB9LCJpc0VkaXRlZCI6ZmFsc2UsIm1hbnVhbE92ZXJyaWRlIjp7ImlzTWFudWFsbHlPdmVycmlkZGVuIjpmYWxzZSwiY2l0ZXByb2NUZXh0IjoiKFJhaGltIGV0IGFsLiwgMjAyNCkiLCJtYW51YWxPdmVycmlkZVRleHQiOiIifSwiY2l0YXRpb25JdGVtcyI6W3siaWQiOiJmOTk4MTIzNi0zY2Q0LTM4OTMtYTlmMy0wYzhlYTY2YWMyMGIiLCJpdGVtRGF0YSI6eyJ0eXBlIjoiYXJ0aWNsZS1qb3VybmFsIiwiaWQiOiJmOTk4MTIzNi0zY2Q0LTM4OTMtYTlmMy0wYzhlYTY2YWMyMGIiLCJ0aXRsZSI6IkVmZmVjdGl2ZW5lc3MgT2YgdGhlIENpdmlsIFNlcnZhbnRzIChBU04pIFNvZnQgU2tpbGwgRGV2ZWxvcG1lbnQgU3lzdGVtIGluIFJpYXUgUHJvdmluY2UiLCJhdXRob3IiOlt7ImZhbWlseSI6IlJhaGltIiwiZ2l2ZW4iOiJSYWhtYWQiLCJwYXJzZS1uYW1lcyI6ZmFsc2UsImRyb3BwaW5nLXBhcnRpY2xlIjoiIiwibm9uLWRyb3BwaW5nLXBhcnRpY2xlIjoiIn0seyJmYW1pbHkiOiJIZW5kcmlhbmkiLCJnaXZlbiI6IlN1c2kiLCJwYXJzZS1uYW1lcyI6ZmFsc2UsImRyb3BwaW5nLXBhcnRpY2xlIjoiIiwibm9uLWRyb3BwaW5nLXBhcnRpY2xlIjoiIn0seyJmYW1pbHkiOiJIYWxpbSIsImdpdmVuIjoiRWR5YW51cyBIZXJtYW4iLCJwYXJzZS1uYW1lcyI6ZmFsc2UsImRyb3BwaW5nLXBhcnRpY2xlIjoiIiwibm9uLWRyb3BwaW5nLXBhcnRpY2xlIjoiIn0seyJmYW1pbHkiOiJBbmRyaSIsImdpdmVuIjoiU2VubyIsInBhcnNlLW5hbWVzIjpmYWxzZSwiZHJvcHBpbmctcGFydGljbGUiOiIiLCJub24tZHJvcHBpbmctcGFydGljbGUiOiIifV0sImNvbnRhaW5lci10aXRsZSI6IkludGVybmF0aW9uYWwgSm91cm5hbCBvZiBSZWxpZ2lvbiIsImFjY2Vzc2VkIjp7ImRhdGUtcGFydHMiOltbMjAyNSw3LDE3XV19LCJET0kiOiIxMC42MTcwNy9TODRCSFQyOSIsIklTU04iOiIyNjMzLTM1MlgiLCJVUkwiOiJodHRwczovL2RvaS5vcmcvMTAuNjE3MDcvczg0Ymh0MjkiLCJpc3N1ZWQiOnsiZGF0ZS1wYXJ0cyI6W1syMDI0LDYsMTFdXX0sInBhZ2UiOiI1ODQtNTkzIiwiYWJzdHJhY3QiOiJUaGlzIHJlc2VhcmNoIGV4cGxvcmVzIHRoZSByb2xlIG9mIGVmZmVjdGl2ZSBjb21tdW5pY2F0aW9uLCBjb2duaXRpdmUgZmxleGliaWxpdHksIGFuZCBjb21wZXRlbmNlIGluIGZvc3RlcmluZyBjb2xsYWJvcmF0aW9uIGFuZCBpbm5vdmF0aW9uIGFtb25nIENpdmlsIFNlcnZhbnRzIChBU04pLiBJdCByZXZlYWxzIHRoYXQgY29tcGV0ZW5jeSBzaWduaWZpY2FudGx5IGltcGFjdHMgcGVyZm9ybWFuY2UsIGVtcGhhc2l6aW5nIHRoZSBpbXBvcnRhbmNlIG9mIGNvbXBldGVuY3kgZGV2ZWxvcG1lbnQgZm9yIG9yZ2FuaXphdGlvbmFsIHN1Y2Nlc3MuIEhvd2V2ZXIsIHRoZSBzdHVkeSBkb2VzIG5vdCBwcm92ZSB0aGF0IGNvbW11bmljYXRpb24gc2lnbmlmaWNhbnRseSBpbmZsdWVuY2VzIHBlcmZvcm1hbmNlIHRocm91Z2ggY29tcGV0ZW5jZS4gVGhlIGZpbmRpbmdzIGNhbiBndWlkZSBsb2NhbCBnb3Zlcm5tZW50cyBpbiBkZXZlbG9waW5nIGVmZmVjdGl2ZSBIUk0gcG9saWNpZXMgYW5kIHByb2dyYW1zIGZvciBBU04sIGVuaGFuY2luZyBidXJlYXVjcmF0aWMgY2FwYWNpdHkgYW5kIGVmZmVjdGl2ZW5lc3MuIiwicHVibGlzaGVyIjoiV2lzZSBBY2FkZW1pYSBSZXNlYXJjaCBTb2x1dGlvbnMiLCJpc3N1ZSI6IjExIiwidm9sdW1lIjoiNSIsImNvbnRhaW5lci10aXRsZS1zaG9ydCI6IiJ9LCJpc1RlbXBvcmFyeSI6ZmFsc2V9XX0="/>
          <w:id w:val="1219086226"/>
          <w:placeholder>
            <w:docPart w:val="2E60DBC3C5042348A59432DD1BF8CBDE"/>
          </w:placeholder>
        </w:sdtPr>
        <w:sdtEndPr/>
        <w:sdtContent>
          <w:r w:rsidR="002241C9" w:rsidRPr="002241C9">
            <w:rPr>
              <w:rFonts w:ascii="Calibri Light" w:hAnsi="Calibri Light" w:cs="Calibri Light"/>
              <w:color w:val="000000"/>
            </w:rPr>
            <w:t>(Rahim et al., 2024)</w:t>
          </w:r>
        </w:sdtContent>
      </w:sdt>
      <w:r w:rsidRPr="003E345F">
        <w:rPr>
          <w:rFonts w:ascii="Calibri Light" w:hAnsi="Calibri Light" w:cs="Calibri Light"/>
        </w:rPr>
        <w:t>. This, therefore, builds up a case for structured communication processes in the form of Performance Dictionary (Kamus Kinerja) helping public servants put their daily activities into proper perspective with the larger organizational mission for improved public sector performance</w:t>
      </w:r>
      <w:r w:rsidR="00326EEB">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ZDA2NzU1MWEtZTBiYi00OTIwLWI2OTItOTJiNGY3ZWEwYTdjIiwicHJvcGVydGllcyI6eyJub3RlSW5kZXgiOjB9LCJpc0VkaXRlZCI6ZmFsc2UsIm1hbnVhbE92ZXJyaWRlIjp7ImlzTWFudWFsbHlPdmVycmlkZGVuIjpmYWxzZSwiY2l0ZXByb2NUZXh0IjoiKFJhaGltIGV0IGFsLiwgMjAyNDsgUml2YWkgZXQgYWwuLCAyMDIyKSIsIm1hbnVhbE92ZXJyaWRlVGV4dCI6IiJ9LCJjaXRhdGlvbkl0ZW1zIjpbeyJpZCI6ImI5NDVmMzBkLWZhZTgtM2Y1NS04MmNkLWNmOTJkOGVmMTQ4NyIsIml0ZW1EYXRhIjp7InR5cGUiOiJhcnRpY2xlLWpvdXJuYWwiLCJpZCI6ImI5NDVmMzBkLWZhZTgtM2Y1NS04MmNkLWNmOTJkOGVmMTQ4NyIsInRpdGxlIjoiVGhlIEVmZmVjdCBvZiBDb21tdW5pY2F0aW9uIFNraWxscyBvZiBDaXZpbCBTZXJ2YW50IGluIFB1YmxpYyBTZXJ2aWNlIG9uIENvbW11bml0eSBTYXRpc2ZhY3Rpb24iLCJhdXRob3IiOlt7ImZhbWlseSI6IlJpdmFpIiwiZ2l2ZW4iOiJBbmRpIE11aGFtbWFkIiwicGFyc2UtbmFtZXMiOmZhbHNlLCJkcm9wcGluZy1wYXJ0aWNsZSI6IiIsIm5vbi1kcm9wcGluZy1wYXJ0aWNsZSI6IiJ9LHsiZmFtaWx5IjoiQXJpcyIsImdpdmVuIjoiQmFoYXJ1ZGRpbiIsInBhcnNlLW5hbWVzIjpmYWxzZSwiZHJvcHBpbmctcGFydGljbGUiOiIiLCJub24tZHJvcHBpbmctcGFydGljbGUiOiIifSx7ImZhbWlseSI6IlN5YXJpZnVkZGluIiwiZ2l2ZW4iOiIiLCJwYXJzZS1uYW1lcyI6ZmFsc2UsImRyb3BwaW5nLXBhcnRpY2xlIjoiIiwibm9uLWRyb3BwaW5nLXBhcnRpY2xlIjoiIn0seyJmYW1pbHkiOiJTZXBwYSIsImdpdmVuIjoiWXVzaSBJcmVuIiwicGFyc2UtbmFtZXMiOmZhbHNlLCJkcm9wcGluZy1wYXJ0aWNsZSI6IiIsIm5vbi1kcm9wcGluZy1wYXJ0aWNsZSI6IiJ9LHsiZmFtaWx5IjoiWXVzcmkiLCJnaXZlbiI6Ill1c3JpIiwicGFyc2UtbmFtZXMiOmZhbHNlLCJkcm9wcGluZy1wYXJ0aWNsZSI6IiIsIm5vbi1kcm9wcGluZy1wYXJ0aWNsZSI6IiJ9XSwiY29udGFpbmVyLXRpdGxlIjoiU0hTIFdlYiBvZiBDb25mZXJlbmNlcyIsImFjY2Vzc2VkIjp7ImRhdGUtcGFydHMiOltbMjAyNSw3LDE3XV19LCJET0kiOiIxMC4xMDUxL1NIU0NPTkYvMjAyMjE0OTAzMDI5IiwiVVJMIjoiaHR0cHM6Ly9kb2kub3JnLzEwLjEwNTEvc2hzY29uZi8yMDIyMTQ5MDMwMjkiLCJpc3N1ZWQiOnsiZGF0ZS1wYXJ0cyI6W1syMDIyXV19LCJwYWdlIjoiMDMwMjkiLCJhYnN0cmFjdCI6IlRoaXMgc3R1ZHkgYWltcyB0byBleGFtaW5lIHRoZSBlZmZlY3Qgb2YgdGhlIGNvbW11bmljYXRpb24gc2tpbGxzIG9mIGNpdmlsIHNlcnZhbnRzIGluIHB1YmxpYyBzZXJ2aWNlIGFjdGl2aXRpZXMgb24gY29tbXVuaXR5IHNhdGlzZmFjdGlvbi4gVGhpcyBzdHVkeSB1c2VzIGEgcXVhbnRpdGF0aXZlIG1ldGhvZCB3aXRoIGEgY2F1c2FsaXR5IGNvcnJlbGF0aW9uIGFwcHJvYWNoLiBDb21tdW5pY2F0aW9uIHNraWxscyBhcyB0aGUgZGVwZW5kZW50IHZhcmlhYmxlIGFyZSBtZWFzdXJlZCB1c2luZyB0aGUgSW50ZXJwZXJzb25hbCBjb21tdW5pY2F0aW9uIHNraWxsIHNjYWxlLiBDb21tdW5pdHkgc2F0aXNmYWN0aW9uIGluIHB1YmxpYyBzZXJ2aWNlcyBhcyBhbiBpbmRlcGVuZGVudCB2YXJpYWJsZSBpcyBtZWFzdXJlZCB1c2luZyB0aGUgQ29tbXVuaXR5IFNhdGlzZmFjdGlvbiBTY2FsZS4gUmVzcG9uZGVudHMgaW4gdGhpcyBzdHVkeSBhcmUgTWFrYXNzYXIgcGVvcGxlIHdobyBvZnRlbiBhY2Nlc3Mgb3IgZ2V0IHB1YmxpYyBzZXJ2aWNlcy4gVGhlIGRhdGEgYW5hbHlzaXMgdGVjaG5pcXVlIHVzZWQgaXMgc2ltcGxlIHJlZ3Jlc3Npb24gYW5hbHlzaXMgYW5kIGRlc2NyaXB0aXZlIHN0YXRpc3RpY3MuIFRoZSByZXN1bHRzIHNob3dlZCB0aGF0IHRoZSBjb21tdW5pY2F0aW9uIHNraWxscyBvZiBjaXZpbCBzZXJ2YW50cyBpbiBwdWJsaWMgc2VydmljZSBhY3Rpdml0aWVzIGhhZCBhIHNpZ25pZmljYW50IGVmZmVjdCBvbiBwZW9wbGUncyBzYXRpc2ZhY3Rpb24uIFRoaXMgZmluZGluZyBzaG93cyB0aGF0IHRoZSBjb21tdW5pY2F0aW9uIGFiaWxpdHkgb2YgcHVibGljIHNlcnZpY2UgcHJvdmlkZXJzIGlzIGFuIGltcG9ydGFudCB0aGluZyB0aGF0IG11c3QgYmUgY29uc2lkZXJlZCBpbiBwdWJsaWMgc2VydmljZXMuIFRoZXJlZm9yZSwgaW4gdGhlIGZ1dHVyZSxtYXRlcmlhbCBvbiBjb21tdW5pY2F0aW9uIHNraWxscyBuZWVkcyB0byBiZSBpbnRlZ3JhdGVkIGludG8gdHJhaW5pbmcgbWF0ZXJpYWxzIHRvIGluY3JlYXNlIHRoZSBjYXBhY2l0eSBvZiBjaXZpbCBzZXJ2YW50cy4iLCJwdWJsaXNoZXIiOiJFRFAgU2NpZW5jZXMiLCJ2b2x1bWUiOiIxNDkiLCJjb250YWluZXItdGl0bGUtc2hvcnQiOiIifSwiaXNUZW1wb3JhcnkiOmZhbHNlfSx7ImlkIjoiZjk5ODEyMzYtM2NkNC0zODkzLWE5ZjMtMGM4ZWE2NmFjMjBiIiwiaXRlbURhdGEiOnsidHlwZSI6ImFydGljbGUtam91cm5hbCIsImlkIjoiZjk5ODEyMzYtM2NkNC0zODkzLWE5ZjMtMGM4ZWE2NmFjMjBiIiwidGl0bGUiOiJFZmZlY3RpdmVuZXNzIE9mIHRoZSBDaXZpbCBTZXJ2YW50cyAoQVNOKSBTb2Z0IFNraWxsIERldmVsb3BtZW50IFN5c3RlbSBpbiBSaWF1IFByb3ZpbmNlIiwiYXV0aG9yIjpbeyJmYW1pbHkiOiJSYWhpbSIsImdpdmVuIjoiUmFobWFkIiwicGFyc2UtbmFtZXMiOmZhbHNlLCJkcm9wcGluZy1wYXJ0aWNsZSI6IiIsIm5vbi1kcm9wcGluZy1wYXJ0aWNsZSI6IiJ9LHsiZmFtaWx5IjoiSGVuZHJpYW5pIiwiZ2l2ZW4iOiJTdXNpIiwicGFyc2UtbmFtZXMiOmZhbHNlLCJkcm9wcGluZy1wYXJ0aWNsZSI6IiIsIm5vbi1kcm9wcGluZy1wYXJ0aWNsZSI6IiJ9LHsiZmFtaWx5IjoiSGFsaW0iLCJnaXZlbiI6IkVkeWFudXMgSGVybWFuIiwicGFyc2UtbmFtZXMiOmZhbHNlLCJkcm9wcGluZy1wYXJ0aWNsZSI6IiIsIm5vbi1kcm9wcGluZy1wYXJ0aWNsZSI6IiJ9LHsiZmFtaWx5IjoiQW5kcmkiLCJnaXZlbiI6IlNlbm8iLCJwYXJzZS1uYW1lcyI6ZmFsc2UsImRyb3BwaW5nLXBhcnRpY2xlIjoiIiwibm9uLWRyb3BwaW5nLXBhcnRpY2xlIjoiIn1dLCJjb250YWluZXItdGl0bGUiOiJJbnRlcm5hdGlvbmFsIEpvdXJuYWwgb2YgUmVsaWdpb24iLCJhY2Nlc3NlZCI6eyJkYXRlLXBhcnRzIjpbWzIwMjUsNywxN11dfSwiRE9JIjoiMTAuNjE3MDcvUzg0QkhUMjkiLCJJU1NOIjoiMjYzMy0zNTJYIiwiVVJMIjoiaHR0cHM6Ly9kb2kub3JnLzEwLjYxNzA3L3M4NGJodDI5IiwiaXNzdWVkIjp7ImRhdGUtcGFydHMiOltbMjAyNCw2LDExXV19LCJwYWdlIjoiNTg0LTU5MyIsImFic3RyYWN0IjoiVGhpcyByZXNlYXJjaCBleHBsb3JlcyB0aGUgcm9sZSBvZiBlZmZlY3RpdmUgY29tbXVuaWNhdGlvbiwgY29nbml0aXZlIGZsZXhpYmlsaXR5LCBhbmQgY29tcGV0ZW5jZSBpbiBmb3N0ZXJpbmcgY29sbGFib3JhdGlvbiBhbmQgaW5ub3ZhdGlvbiBhbW9uZyBDaXZpbCBTZXJ2YW50cyAoQVNOKS4gSXQgcmV2ZWFscyB0aGF0IGNvbXBldGVuY3kgc2lnbmlmaWNhbnRseSBpbXBhY3RzIHBlcmZvcm1hbmNlLCBlbXBoYXNpemluZyB0aGUgaW1wb3J0YW5jZSBvZiBjb21wZXRlbmN5IGRldmVsb3BtZW50IGZvciBvcmdhbml6YXRpb25hbCBzdWNjZXNzLiBIb3dldmVyLCB0aGUgc3R1ZHkgZG9lcyBub3QgcHJvdmUgdGhhdCBjb21tdW5pY2F0aW9uIHNpZ25pZmljYW50bHkgaW5mbHVlbmNlcyBwZXJmb3JtYW5jZSB0aHJvdWdoIGNvbXBldGVuY2UuIFRoZSBmaW5kaW5ncyBjYW4gZ3VpZGUgbG9jYWwgZ292ZXJubWVudHMgaW4gZGV2ZWxvcGluZyBlZmZlY3RpdmUgSFJNIHBvbGljaWVzIGFuZCBwcm9ncmFtcyBmb3IgQVNOLCBlbmhhbmNpbmcgYnVyZWF1Y3JhdGljIGNhcGFjaXR5IGFuZCBlZmZlY3RpdmVuZXNzLiIsInB1Ymxpc2hlciI6Ildpc2UgQWNhZGVtaWEgUmVzZWFyY2ggU29sdXRpb25zIiwiaXNzdWUiOiIxMSIsInZvbHVtZSI6IjUiLCJjb250YWluZXItdGl0bGUtc2hvcnQiOiIifSwiaXNUZW1wb3JhcnkiOmZhbHNlfV19"/>
          <w:id w:val="-120227071"/>
          <w:placeholder>
            <w:docPart w:val="2A6A4576AA2F4847A49C92C0BDEE9F9F"/>
          </w:placeholder>
        </w:sdtPr>
        <w:sdtEndPr/>
        <w:sdtContent>
          <w:r w:rsidR="002241C9" w:rsidRPr="002241C9">
            <w:rPr>
              <w:rFonts w:ascii="Calibri Light" w:hAnsi="Calibri Light" w:cs="Calibri Light"/>
              <w:color w:val="000000"/>
            </w:rPr>
            <w:t>(Rahim et al., 2024; Rivai et al., 2022)</w:t>
          </w:r>
        </w:sdtContent>
      </w:sdt>
      <w:r w:rsidRPr="003E345F">
        <w:rPr>
          <w:rFonts w:ascii="Calibri Light" w:hAnsi="Calibri Light" w:cs="Calibri Light"/>
        </w:rPr>
        <w:t>.</w:t>
      </w:r>
    </w:p>
    <w:p w14:paraId="1EC9D4D6" w14:textId="77777777" w:rsidR="00AA4129" w:rsidRPr="00A74670" w:rsidRDefault="00AA4129" w:rsidP="00A74670">
      <w:pPr>
        <w:pStyle w:val="NormalWeb"/>
        <w:spacing w:after="0" w:afterAutospacing="0"/>
        <w:ind w:left="567"/>
        <w:jc w:val="both"/>
        <w:rPr>
          <w:rFonts w:ascii="Calibri Light" w:hAnsi="Calibri Light" w:cs="Calibri Light"/>
        </w:rPr>
      </w:pPr>
      <w:r w:rsidRPr="00A74670">
        <w:rPr>
          <w:rFonts w:ascii="Calibri Light" w:hAnsi="Calibri Light" w:cs="Calibri Light"/>
        </w:rPr>
        <w:lastRenderedPageBreak/>
        <w:t>In conclusion, effective communication is a key factor in improving ASN performance. The Performance Dictionary of the Medan City Government provides a clear and structured framework that supports effective communication among civil servants. Therefore, it is crucial for all work units to continuously strengthen internal communication to achieve optimal performance and support overall organizational goals.</w:t>
      </w:r>
    </w:p>
    <w:p w14:paraId="3FF6E8D7" w14:textId="767FC53A" w:rsidR="00AA4129" w:rsidRPr="00A74670" w:rsidRDefault="00AA4129" w:rsidP="00A74670">
      <w:pPr>
        <w:pStyle w:val="NormalWeb"/>
        <w:spacing w:after="0" w:afterAutospacing="0"/>
        <w:ind w:left="567"/>
        <w:jc w:val="both"/>
        <w:rPr>
          <w:rFonts w:ascii="Calibri Light" w:hAnsi="Calibri Light" w:cs="Calibri Light"/>
          <w:b/>
          <w:bCs/>
          <w:i/>
          <w:iCs/>
        </w:rPr>
      </w:pPr>
      <w:r w:rsidRPr="00A74670">
        <w:rPr>
          <w:rFonts w:ascii="Calibri Light" w:hAnsi="Calibri Light" w:cs="Calibri Light"/>
          <w:b/>
          <w:bCs/>
          <w:i/>
          <w:iCs/>
        </w:rPr>
        <w:t>The Influence of Resources on Performance</w:t>
      </w:r>
    </w:p>
    <w:p w14:paraId="7E4F4470" w14:textId="3C89E5A3" w:rsidR="00AA4129" w:rsidRDefault="003C49E8" w:rsidP="00A74670">
      <w:pPr>
        <w:pStyle w:val="NormalWeb"/>
        <w:spacing w:after="0" w:afterAutospacing="0"/>
        <w:ind w:left="567"/>
        <w:jc w:val="both"/>
        <w:rPr>
          <w:rFonts w:ascii="Calibri Light" w:hAnsi="Calibri Light" w:cs="Calibri Light"/>
        </w:rPr>
      </w:pPr>
      <w:r w:rsidRPr="003C49E8">
        <w:rPr>
          <w:rFonts w:ascii="Calibri Light" w:hAnsi="Calibri Light" w:cs="Calibri Light"/>
        </w:rPr>
        <w:t>With a t-value of 2.167 and a significance value of 0.033 (p &lt; 0.05), the regression analysis findings show that the Resources variable has a positive and significant impact on the performance of civil servants (ASN).</w:t>
      </w:r>
      <w:r w:rsidR="00AA4129" w:rsidRPr="00A74670">
        <w:rPr>
          <w:rFonts w:ascii="Calibri Light" w:hAnsi="Calibri Light" w:cs="Calibri Light"/>
        </w:rPr>
        <w:t xml:space="preserve"> This confirms that the availability of adequate resources</w:t>
      </w:r>
      <w:r w:rsidR="00BC1B97">
        <w:rPr>
          <w:rFonts w:ascii="Calibri Light" w:hAnsi="Calibri Light" w:cs="Calibri Light"/>
        </w:rPr>
        <w:t xml:space="preserve"> </w:t>
      </w:r>
      <w:r w:rsidR="00AA4129" w:rsidRPr="00A74670">
        <w:rPr>
          <w:rFonts w:ascii="Calibri Light" w:hAnsi="Calibri Light" w:cs="Calibri Light"/>
        </w:rPr>
        <w:t xml:space="preserve">including facilities, budget, </w:t>
      </w:r>
      <w:r>
        <w:rPr>
          <w:rFonts w:ascii="Calibri Light" w:hAnsi="Calibri Light" w:cs="Calibri Light"/>
        </w:rPr>
        <w:t xml:space="preserve">technology, and human resources </w:t>
      </w:r>
      <w:r w:rsidR="00AA4129" w:rsidRPr="00A74670">
        <w:rPr>
          <w:rFonts w:ascii="Calibri Light" w:hAnsi="Calibri Light" w:cs="Calibri Light"/>
        </w:rPr>
        <w:t>is a critical factor in supporting optimal performance. Although ASN perceptions of resource availability are not yet high based on descriptive analysis, statistically, this variable remains a key success factor in implementing the Performance Dictionary.</w:t>
      </w:r>
    </w:p>
    <w:p w14:paraId="4D78723F" w14:textId="7A9EB187" w:rsidR="00F57F57" w:rsidRPr="00F57F57" w:rsidRDefault="00F57F57" w:rsidP="00CE414D">
      <w:pPr>
        <w:pStyle w:val="NormalWeb"/>
        <w:ind w:left="567"/>
        <w:jc w:val="both"/>
        <w:rPr>
          <w:rFonts w:ascii="Calibri Light" w:hAnsi="Calibri Light" w:cs="Calibri Light"/>
        </w:rPr>
      </w:pPr>
      <w:r w:rsidRPr="00F57F57">
        <w:rPr>
          <w:rFonts w:ascii="Calibri Light" w:hAnsi="Calibri Light" w:cs="Calibri Light"/>
        </w:rPr>
        <w:t>The interaction between resource availability and civil servants’ performance has attracted keen scholarly attention in recent times about how different kinds of resources determine the effectiveness of any organization. One relevant study discusses job resources and affirms that personal resources</w:t>
      </w:r>
      <w:r w:rsidR="004E4124">
        <w:rPr>
          <w:rFonts w:ascii="Calibri Light" w:hAnsi="Calibri Light" w:cs="Calibri Light"/>
        </w:rPr>
        <w:t xml:space="preserve"> </w:t>
      </w:r>
      <w:r w:rsidRPr="00F57F57">
        <w:rPr>
          <w:rFonts w:ascii="Calibri Light" w:hAnsi="Calibri Light" w:cs="Calibri Light"/>
        </w:rPr>
        <w:t>skills and motivation</w:t>
      </w:r>
      <w:r w:rsidR="00BE6AF8">
        <w:rPr>
          <w:rFonts w:ascii="Calibri Light" w:hAnsi="Calibri Light" w:cs="Calibri Light"/>
        </w:rPr>
        <w:t xml:space="preserve"> </w:t>
      </w:r>
      <w:r w:rsidRPr="00F57F57">
        <w:rPr>
          <w:rFonts w:ascii="Calibri Light" w:hAnsi="Calibri Light" w:cs="Calibri Light"/>
        </w:rPr>
        <w:t>improve performance indirectly through better work engagement</w:t>
      </w:r>
      <w:r w:rsidR="00896473">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Y2Q4OWIxMTktMTM2Yy00MDUwLWI2YzMtOTgxYzQ5MjA3NDA3IiwicHJvcGVydGllcyI6eyJub3RlSW5kZXgiOjB9LCJpc0VkaXRlZCI6ZmFsc2UsIm1hbnVhbE92ZXJyaWRlIjp7ImlzTWFudWFsbHlPdmVycmlkZGVuIjpmYWxzZSwiY2l0ZXByb2NUZXh0IjoiKFB1dGltZWxpbmRhICYjMzg7IEphdG1pa28sIDIwMjMpIiwibWFudWFsT3ZlcnJpZGVUZXh0IjoiIn0sImNpdGF0aW9uSXRlbXMiOlt7ImlkIjoiN2RiMTM0MGMtOWIzMS0zYWEwLWFkNzEtYzAyZmFhNTliMGI5IiwiaXRlbURhdGEiOnsidHlwZSI6ImFydGljbGUtam91cm5hbCIsImlkIjoiN2RiMTM0MGMtOWIzMS0zYWEwLWFkNzEtYzAyZmFhNTliMGI5IiwidGl0bGUiOiJXT1JLIEVOR0FHRU1FTlQgQVMgQSBNRURJQVRJTkcgRUZGRUNUIE9GIFBFUlNPTkFMIFJFU09VUkNFUyBPTiBQRVJGT1JNQU5DRTogQU4gRU1QSVJJQ0FMIFNUVURZIE9GIFdPT0RDUkFGVCBNU01FcyBFTVBMT1lFRSIsImF1dGhvciI6W3siZmFtaWx5IjoiUHV0aW1lbGluZGEiLCJnaXZlbiI6IldpZHlhIiwicGFyc2UtbmFtZXMiOmZhbHNlLCJkcm9wcGluZy1wYXJ0aWNsZSI6IiIsIm5vbi1kcm9wcGluZy1wYXJ0aWNsZSI6IiJ9LHsiZmFtaWx5IjoiSmF0bWlrbyIsImdpdmVuIjoiVWRpayIsInBhcnNlLW5hbWVzIjpmYWxzZSwiZHJvcHBpbmctcGFydGljbGUiOiIiLCJub24tZHJvcHBpbmctcGFydGljbGUiOiIifV0sImNvbnRhaW5lci10aXRsZSI6IlN0cmF0ZWdpYyBNYW5hZ2VtZW50IEJ1c2luZXNzIEpvdXJuYWwiLCJhY2Nlc3NlZCI6eyJkYXRlLXBhcnRzIjpbWzIwMjUsNywxN11dfSwiRE9JIjoiMTAuNTU3NTEvU01CSi5WM0kwMi44MSIsIlVSTCI6Imh0dHBzOi8vZG9pLm9yZy8xMC41NTc1MS9zbWJqLnYzaTAyLjgxIiwiaXNzdWVkIjp7ImRhdGUtcGFydHMiOltbMjAyMywxMiwzMV1dfSwicGFnZSI6IjI3Ny0yODciLCJhYnN0cmFjdCI6IlRoaXMgc3R1ZHkgZXhwbG9yZXMgdGhlIHBoZW5vbWVub24gb2YgTVNNRXMgZ3Jvd3RoIGluIFR1bHVuZ2FndW5nLCB3aXRoIGEgc3BlY2lmaWMgZm9jdXMgb24gdGhlIHdvb2RjcmFmdCBzZWN0b3IuIFRoZSBvYmplY3RpdmUgaXMgdG8gdW5kZXJzdGFuZCB0aGUgcmVsYXRpb25zaGlwIGJldHdlZW4gcGVyc29uYWwgcmVzb3VyY2VzLCB3b3JrIGVuZ2FnZW1lbnQsIGFuZCBlbXBsb3llZSBwZXJmb3JtYW5jZSB3aXRoaW4gdGhpcyBNU01FIGNvbnRleHQuIFRoZSBzYW1wbGUgY29tcHJpc2VzIDEyNiByZXNwb25kZW50cyB0aHJvdWdoIHB1cnBvc2l2ZSBzYW1wbGluZy4gRGF0YSB3ZXJlIGFuYWx5emVkIHVzaW5nIGRlc2NyaXB0aXZlIGFuZCBpbmZlcmVudGlhbCBhcHByb2FjaCBlbXBsb3lpbmcgU3RydWN0dXJhbCBFcXVhdGlvbiBNb2RlbCAoU0VNKSB3aXRoIHRoZSBTTUFSVC1QTFMgYXBwbGljYXRpb24uIFRoZSBmaW5kaW5ncyBpbmRpY2F0ZSB0aGF0IHBlcnNvbmFsIHJlc291cmNlcyBoYXZlIGEgcG9zaXRpdmUgaW1wYWN0IG9uIGJvdGggd29yayBlbmdhZ2VtZW50IGFuZCBlbXBsb3llZSBwZXJmb3JtYW5jZS4gQWRkaXRpb25hbGx5LCB3b3JrIGVuZ2FnZW1lbnQgZWZmZWN0aXZlbHkgbWVkaWF0ZXMgdGhlIGluZmx1ZW5jZSBvZiBwZXJzb25hbCByZXNvdXJjZXMgb24gcGVyZm9ybWFuY2UuIFRoaXMgc3R1ZHkgY29udHJpYnV0ZXMgdG8gdGhlIHVuZGVyc3RhbmRpbmcgb2YgaHVtYW4gcmVzb3VyY2UgbWFuYWdlbWVudCBpbiBNU01FcywgaGlnaGxpZ2h0aW5nIHRoZSBzaWduaWZpY2FuY2Ugb2Ygd29yayBlbmdhZ2VtZW50IGFzIGFuIGVmZmVjdGl2ZSBtZWRpYXRvciBmb3IgZW5oYW5jaW5nIGVtcGxveWVlIHBlcmZvcm1hbmNlLiBUaGUgaW1wbGljYXRpb25zIG9mIHRoaXMgcmVzZWFyY2ggY2FuIHNlcnZlIGFzIGEgYmFzaXMgZm9yIGRldmVsb3BpbmcgaHVtYW4gcmVzb3VyY2UgbWFuYWdlbWVudCBzdHJhdGVnaWVzIGluIE1TTUVzLCBzcGVjaWZpY2FsbHkgZm9jdXNpbmcgb24gaW1wcm92aW5nIHdvcmsgZW5nYWdlbWVudCBhbmQgb3B0aW1pemluZyBlbXBsb3llZSBwZXJzb25hbCByZXNvdXJjZXMuIiwicHVibGlzaGVyIjoiTFBQTSBVbml2ZXJzaXRhcyBQZW1iaW5hYW4gTWFzeWFyYWthdCBJbmRvbmVzaWEiLCJpc3N1ZSI6IjAyIiwidm9sdW1lIjoiMyIsImNvbnRhaW5lci10aXRsZS1zaG9ydCI6IiJ9LCJpc1RlbXBvcmFyeSI6ZmFsc2V9XX0="/>
          <w:id w:val="1152946883"/>
          <w:placeholder>
            <w:docPart w:val="DefaultPlaceholder_-1854013440"/>
          </w:placeholder>
        </w:sdtPr>
        <w:sdtEndPr/>
        <w:sdtContent>
          <w:r w:rsidR="002241C9" w:rsidRPr="002241C9">
            <w:rPr>
              <w:color w:val="000000"/>
            </w:rPr>
            <w:t>(Putimelinda &amp; Jatmiko, 2023)</w:t>
          </w:r>
        </w:sdtContent>
      </w:sdt>
      <w:r w:rsidRPr="00F57F57">
        <w:rPr>
          <w:rFonts w:ascii="Calibri Light" w:hAnsi="Calibri Light" w:cs="Calibri Light"/>
        </w:rPr>
        <w:t>. This is an indication that this finding fits into broad resource-based theoretical perspectives arguing that the right combination of human, physical, and technological assets is always mandatory toward positive improvement in organizational outcomes</w:t>
      </w:r>
      <w:r w:rsidR="00755211">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NzdiNjBlNDYtZTI2Mi00NWVhLTgzYmYtYWY5YzlmN2U1NTJlIiwicHJvcGVydGllcyI6eyJub3RlSW5kZXgiOjB9LCJpc0VkaXRlZCI6ZmFsc2UsIm1hbnVhbE92ZXJyaWRlIjp7ImlzTWFudWFsbHlPdmVycmlkZGVuIjpmYWxzZSwiY2l0ZXByb2NUZXh0IjoiKE13YXVyYSBldCBhbC4sIDIwMjIpIiwibWFudWFsT3ZlcnJpZGVUZXh0IjoiIn0sImNpdGF0aW9uSXRlbXMiOlt7ImlkIjoiNTc4NjZlNmEtZTI1YS0zNDczLWIzNzctMTU0NDI4NzMyNmZkIiwiaXRlbURhdGEiOnsidHlwZSI6ImFydGljbGUtam91cm5hbCIsImlkIjoiNTc4NjZlNmEtZTI1YS0zNDczLWIzNzctMTU0NDI4NzMyNmZkIiwidGl0bGUiOiJJbmZsdWVuY2Ugb2YgU3RyYXRlZ2ljIEh1bWFuIFJlc291cmNlIE1hbmFnZW1lbnQgUHJhY3RpY2VzIG9uIFBlcmZvcm1hbmNlIG9mIFB1YmxpYyBVbml2ZXJzaXRpZXMgaW4gS2VueWEiLCJhdXRob3IiOlt7ImZhbWlseSI6Ik13YXVyYSIsImdpdmVuIjoiU3RlcGhlbiIsInBhcnNlLW5hbWVzIjpmYWxzZSwiZHJvcHBpbmctcGFydGljbGUiOiIiLCJub24tZHJvcHBpbmctcGFydGljbGUiOiIifSx7ImZhbWlseSI6IktpcnVqYSIsImdpdmVuIjoiRXN0aGVyIiwicGFyc2UtbmFtZXMiOmZhbHNlLCJkcm9wcGluZy1wYXJ0aWNsZSI6IiIsIm5vbi1kcm9wcGluZy1wYXJ0aWNsZSI6IiJ9LHsiZmFtaWx5IjoiU2Fnd2EiLCJnaXZlbiI6IkV2YW5zIFZpZGlqYSIsInBhcnNlLW5hbWVzIjpmYWxzZSwiZHJvcHBpbmctcGFydGljbGUiOiIiLCJub24tZHJvcHBpbmctcGFydGljbGUiOiIifV0sImNvbnRhaW5lci10aXRsZSI6IkpvdXJuYWwgb2YgSHVtYW4gUmVzb3VyY2UgYW5kIExlYWRlcnNoaXAiLCJhY2Nlc3NlZCI6eyJkYXRlLXBhcnRzIjpbWzIwMjUsNywxN11dfSwiRE9JIjoiMTAuNDc2MDQvSkhSTC4xNjc5IiwiVVJMIjoiaHR0cHM6Ly9kb2kub3JnLzEwLjQ3NjA0L2pocmwuMTY3OSIsImlzc3VlZCI6eyJkYXRlLXBhcnRzIjpbWzIwMjIsMTAsMjldXX0sInBhZ2UiOiIxLTE5IiwiYWJzdHJhY3QiOiJQdXJwb3NlOiBUaGUgb2JqZWN0aXZlIG9mIHRoZSBzdHVkeSB3YXMgdG8gZGV0ZXJtaW5lIHRoZSBlZmZlY3Qgb2YgU3RyYXRlZ2ljIEh1bWFuIFJlc291cmNlIE1hbmFnZW1lbnQgUHJhY3RpY2VzIChTSFJNUHMpIG9uIHBlcmZvcm1hbmNlIG9mIHB1YmxpYyB1bml2ZXJzaXRpZXMuJiN4MEQ7XG5NZXRob2RvbG9neTogVGhpcyBzdHVkeSB3YXMgZXNzZW50aWFsbHkgZ3VpZGVkIGJ5IHRoZSBSZXNvdXJjZSBCYXNlZCBUaGVvcnksIGFzIGV4ZW1wbGlmaWVkIGJ5IHRoZSBwaGlsb3NvcGhpY2FsIGluY2xpbmF0aW9uIG9mIHRoZSBzdHVkeSB3YXMgcG9zaXRpdmlzdCBvbnRvbG9neS4gVGhlIHJlc2VhcmNoIHVzZWQgYSBkZXNjcmlwdGl2ZSByZXNlYXJjaCBkZXNpZ24sIGluIGEgY2Vuc3VzIGFwcHJvYWNoLiBUaGUgdGFyZ2V0IHBvcHVsYXRpb24gb2YgdGhlIHN0dWR5IHdlcmUgYWxsIHB1YmxpYyB1bml2ZXJzaXRpZXMgaW4gS2VueWEuIERhdGEgd2FzIGNvbGxlY3RlZCBmcm9tIDMxIHB1YmxpYyB1bml2ZXJzaXRpZXMgaW4gS2VueWEgd2l0aCB0aGUgYWlkIG9mIGEgc2VsZi1hZG1pbmlzdGVyZWQgcXVlc3Rpb25uYWlyZS4gT3V0IG9mIHRoZSAxMTcgcXVlc3Rpb25uYWlyZXMgdGhhdCB3ZXJlIGRpc3RyaWJ1dGVkLCAxMTAgd2VyZSByZXR1cm5lZCBhbmQgd2VyZSBmb3VuZCB0byBiZSB1c2FibGUgcHJvdmlkaW5nIGEgNzElIHJlc3BvbnNlIHJhdGUuIERlc2NyaXB0aXZlIHN0YXRpc3RpY3MgYW5kIGxpbmVhciByZWdyZXNzaW9uIGFuYWx5c2VzIHdlcmUgdXNlZCB0byBhbmFseXplIHRoZSBkYXRhLiYjeDBEO1xuRmluZGluZ3M6IFRoZSBtYWluIGZpbmRpbmcgb2YgdGhlIHN0dWR5IGluZGljYXRlZCB0aGF0IHRoZXJlIHdhcyBhIHN0YXRpc3RpY2FsbHkgc2lnbmlmaWNhbnQgcmVsYXRpb25zaGlwIGJldHdlZW4gdGhlIGJ1bmRsZSBvZiBTSFJNUHMgKHJpZ29yb3VzIHJlY3J1aXRtZW50LCBzdGFmZiB0cmFpbmluZywgcmV3YXJkIG1hbmFnZW1lbnQgYW5kIHBlcmZvcm1hbmNlIG1hbmFnZW1lbnQpLCBhbmQgcGVyZm9ybWFuY2Ugb2YgcHVibGljIHVuaXZlcnNpdGllcyBpbiBLZW55YS4gVGhlIGh5cG90aGVzaXMgb2YgdGhlIHN0dWR5IHdhcyB0aGF0IFNIUk1QcyBkbyBub3QgaGF2ZSBhbiBlZmZlY3Qgb24gdGhlIHBlcmZvcm1hbmNlIG9mIHB1YmxpYyB1bml2ZXJzaXRpZXMgaW4gS2VueWEuIFRoaXMgZmluZGluZyB3YXMgZGV0ZXJtaW5lZCB0byBiZSBpbiB0YW5kZW0gd2l0aCB0aGUgUmVzb3VyY2UgQmFzZWQgVGhlb3J5IChCYXJuZXksIDIwMDEpLCB3aGljaCwgYW1vbmcgb3RoZXIgcG9pbnRzIG9mIGVtcGhhc2lzLCBzdHJlc3NlcyB0aGUgY2VudHJhbGl0eSBvZiBsZXZlcmFnaW5nIG9uIHBlb3BsZSBhcyBrZXkgcmVzb3VyY2VzIG9mIGFuIGVudGVycHJpc2UuwqAgVGhlIGZpbmRpbmcgYWxzbyByZXNvbmF0ZWQgd2l0aCBlbXBpcmljYWwgbGl0ZXJhdHVyZSwgaW5jbHVkaW5nIEFsLUtoYWxlZCAmYW1wOyBDaHVuZyAoMjAyMCksIHdobyBmb3VuZCB0aGF0IHRoYXQgZW50aXRpZXMgd2hpY2ggYWRvcHRlZCBzdHJhdGVnaWMgaHVtYW4gcmVzb3VyY2UgbWFuYWdlbWVudCBwcmFjdGljZXMgd2VyZSBhYmxlIHRvIHN1c3RhaW5hYmx5IGltcHJvdmUgdGhlaXIgcGVyZm9ybWFuY2UsIGFuZCBNYXRodXNoYW4gJmFtcDsgS2VuZ2F0aGFyYW7CoCAoMjAyMiksIHdobyBmb3VuZCB0aGF0IHRoZSBidW5kbGUgb2Ygc3RyYXRlZ2ljIGh1bWFuIHJlc291cmNlIG1hbmFnZW1lbnQgcHJhY3RpY2VzLCBjb25zaXN0aW5nIG9mIHRyYWluaW5nLCByZXdhcmRpbmcgYW5kIHBlcmZvcm1hbmNlIG1hbmFnZW1lbnQgcHJhY3RpY2VzIGRpZCBwb3NpdGl2ZWx5IGltcGFjdCBvbiBvcmdhbml6YXRpb25hbCBwZXJmb3JtYW5jZS4mI3gwRDtcblVuaXF1ZSBDb250cmlidXRpb24gdG8gVGhlb3J5LCBQcmFjdGljZSBhbmQgUG9saWN5OiBUaGUgZmluZGluZyBvZiB0aGlzIHN0dWR5LCB0aGF0IFNIUk0gcHJhY3RpY2VzIHBvc2l0aXZlbHkgYW5kIHNpZ25pZmljYW50bHkgaW5mbHVlbmNlIHRoZSBwZXJmb3JtYW5jZSBvZiBwdWJsaWMgdW5pdmVyc2l0aWVzLCBhcmUgYXJndWFibHkgZXhwYW5zaW9uYXJ5IHRvIHRoZSBSZXNvdXJjZSBCYXNlZCBUaGVvcnkgKFJCVCksIGFzIHByb3BvbmVkIGJ5IEJhcm5leSAoMjAwMSkuIEFsdGhvdWdoIHRoZSBSZXNvdXJjZSBCYXNlZCBUaGVvcnkgZG9lcyBub3QgZGlyZWN0bHkgYWRkcmVzcyBzdHJhdGVnaWMgaHVtYW4gcmVzb3VyY2UgbWFuYWdlbWVudCBwcmFjdGljZXMgYXMgZWxlbWVudHMgb2YgcGVyZm9ybWFuY2UsIGl0IHBvc3R1bGF0ZWQgdGhhdCBidXNpbmVzcyBlbnRpdGllcyBuZWVkZWQgdG8gZm9jdXMgaW50ZXJuYWxseSB0byBhY3RpdmF0ZSByZXNvdXJjZXMsIHRoZSBtb3N0IGltcG9ydGFudCBvbmUgb2Ygd2hpY2ggaXMgdGhlIHBlb3BsZSByZXNvdXJjZS7CoCBJdCBpcyB0aGUgcGVvcGxlIHJlc291cmNlIHdoaWNoIGVuYWJsZXMgc3VjaCBlbnRpdGllcyB0byBhY2hpZXZlIGNvbXBldGl0aXZlIGFkdmFudGFnZSBpbiB0aGVpciBvcGVyYXRpb25zLCBnaXZlbiB0aGF0IGl0IGlzIHRoZSBodW1hbiByZXNvdXJjZSB3aGljaCBtb2JpbGl6ZXMsIGFuZCBjcmVhdGVzIHZhbHVlIGZyb20gdGhlIG90aGVyIHJlc291cmNlcyB3aXRoaW4gdGhlIGVudGVycHJpc2UuJiN4MEQ7XG5JbiB0aGlzIHJlc3BlY3QsIHRoZXJlZm9yZSwgaXQgZm9sbG93cyB0aGF0IGV2ZXJ5IGludGVydmVudGlvbiBtYWRlIHRvd2FyZHMgY3JlYXRpbmcgYW5kIGVuaGFuY2luZyB0aGUgaHVtYW4gcmVzb3VyY2UgY2FwYWNpdHksIGluY2x1ZGluZywgYXMgY29uY2VwdHVhbGl6ZWQgaW4gdGhpcyBzdHVkeTsgcmlnb3JvdXMgcmVjcnVpdG1lbnQsIHN0YWZmIHRyYWluaW5nLCByZXdhcmRpbmcgdGhlbSBhbmQgc3RyYXRlZ2ljYWxseSBtYW5hZ2luZyB0aGVpciBwZXJmb3JtYW5jZSwgZG9lcyBjb3VudCwgdG93YXJkcyBlbmhhbmNpbmcgdGhlIGNvbnRyaWJ1dGlvbiBvZiB0aGUgaHVtYW4gcmVzb3VyY2VzLCBhcyBleGVtcGxpZmllZCBieSB0aGUgUmVzb3VyY2UgQmFzZWQgVGhlb3J5LCBhbmQgY29uc2VxdWVudGx5LCBhY3RpdmF0aW5nIHRoZSBlc3NlbnRpYWwgYXNzZXQsIHRvd2FyZHMgY29tcGV0aXRpdmUgb3JnYW5pemF0aW9uYWwgcGVyZm9ybWFuY2UuJiN4MEQ7XG7CoE1vcmUgZGlyZWN0bHksIHRoaXMgZW1waXJpY2FsIGZpbmRpbmcsIHJlZ2FyZGluZyB0aGUgcG9zaXRpdmUgaW5mbHVlbmNlIG9mIHN0cmF0ZWdpYyBodW1hbiByZXNvdXJjZSBtYW5hZ2VtZW50IHByYWN0aWNlcyBvbiBwZXJmb3JtYW5jZSBvZiBwdWJsaWMgdW5pdmVyc2l0aWVzIGluIEtlbnlhIGhhcyBpbXBsaWNhdGlvbnMgd2l0aCByZXNwZWN0IHRvIHRoZSBwdWJsaWMgdW5pdmVyc2l0aWVzIGluIEtlbnlhLiBUaGUgbWFpbiBvbmUgaXMgdGhhdCwgdGhlIHB1YmxpYyB1bml2ZXJzaXRpZXMgb3VnaHQgdG8gdGFrZSBkZWxpYmVyYXRlIG1lYXN1cmVzIGluIGRldGVybWluaW5nIGFuZCBzZWxlY3RpbmcgYXBwcm9wcmlhdGUgU0hSTVBzLiBTdWNoIHByYWN0aWNlcywgYWNjb3JkaW5nIHRvIHRoZSBSZXNvdXJjZSBCYXNlZCBUaGVvcnkgKEJhcm5leSwgMjAwMSksIGFyZSBleHBlY3RlZCB0byBiZSB2YWx1YWJsZSwgaW5pbWl0YWJsZSwgYW5kIHJhcmUgYW5kIG1heSBub3QgYmUgc3Vic3RpdHV0YWJsZSwgaW4gZW5zdXJpbmcgdGhhdCBwdWJsaWMgdW5pdmVyc2l0aWVzLCBsaWtlIGFueSBvdGhlciBvcmdhbml6YXRpb25zLCBhcmUgYWJsZSB0byBzdXN0YWluYWJseSBhY2hpZXZlIGNvbXBldGl0aXZlIGFkdmFudGFnZSBpbiB0aGVpciBtYXJrZXRzLsKgIFRoaXMgaXMgZnVydGhlciBjb3Jyb2JvcmF0ZWQgYnkgdGhlIGZpbmRpbmdzIG9mIFNhZ3dhLCBL4oCZT2JvbnlvIGFuZCBPZ3V0dSAoMjAxNCksIHdobyBhdmVycmVkIHRoYXQgaW52ZXN0aW5nIGluIGh1bWFuIHJlc291cmNlcyB3YXMgY3J1Y2lhbCBpbiBwcm9tb3Rpbmcgb3JnYW5pemF0aW9uYWwgcGVyZm9ybWFuY2UuwqAmI3gwRDtcbsKgSXQgaXMgYWxzbyB0aGUgY29uc2lkZXJlZCBvcGluaW9uIG9mIHRoaXMgc3R1ZHkgdGhhdCwgdGhlIGZpbmRpbmcgdGhhdCBTSFJNUHMgcG9zaXRpdmVseSBpbmZsdWVuY2VkIHRoZSBwZXJmb3JtYW5jZSBvZiBwdWJsaWMgdW5pdmVyc2l0aWVzIGluIEtlbnlhLCBjb25zdGl0dXRlZCBuZXcga25vd2xlZGdlLCBhdCBsZWFzdCwgaW4gZXh0ZW5kaW5nIHRoZSBSZXNvdXJjZSBCYXNlZCBUaGVvcnksIGFzIHdlbGwgYXMgYWRkaW5nIHRvIHRoZSBlbXBpcmljYWwgbGl0ZXJhdHVyZSB3aXRoIHJlZ2FyZCB0byBzdHJhdGVnaWMgaHVtYW4gcmVzb3VyY2UgbWFuYWdlbWVudCBwcmFjdGljZXMuIEZ1cnRoZXJtb3JlLCB0aGUgaW1wbGljYXRpb25zIG9mIHRoZSBmaW5kaW5nIG1hZGUsIGFyZSBtb3JlIHRoYW4gbGlrZWx5IHRvIGJlIHJlbGV2YW50IGJleW9uZCB0aGUgcHVibGljIHVuaXZlcnNpdGllcyBzdWItc2VjdG9yLCBhbmQgcHJvYmFibHkgdG8gaW5jbHVkZSB0aGUgZW50aXJlIHB1YmxpYyBzZWN0b3IgYW5kLCBpbmRlZWQsIGFsbCBvcmdhbml6YXRpb25zIGluIGdlbmVyYWwuwqAmI3gwRDtcblRvIHRoaXMgZW5kLCB0aGVyZWZvcmU7IMKgaHVtYW4gcmVzb3VyY2UgbWFuYWdlcnMsIEhSIGRlcGFydG1lbnRzLCBhbmQgdW5pdHMgd2l0aGluIHB1YmxpYyB1bml2ZXJzaXRpZXMgYW5kIG90aGVyIHB1YmxpYyBhbmQgcHJpdmF0ZSBlbnRpdGllcywgb3RoZXIgaHVtYW4gcmVzb3VyY2UgbWFuYWdlbWVudCBwcmFjdGl0aW9uZXJzLCBwb2xpY3kgbWFrZXJzIGluIEhSLW9yaWVudGVkwqAgcHVibGljIGFuZCBwcml2YXRlIHNlY3RvciwgYXMgd2VsbCBhcyB0aGUgY29tbXVuaXR5IG9mIHJlc2VhcmNoZXJzIGluIGh1bWFuIHJlc291cmNlIG1hbmFnZW1lbnQgYW5kIHRoZSByZWxhdGVkIG90aGVyIGRpc2NpcGxpbmVzLCBhcmUgbGlrZWx5IHRvIGZpbmQgdGhlIGZpbmRpbmcgb2YgdGhpcyBzdHVkeSB1c2VmdWwuIFRoaXMgaXMgcGFydGljdWxhcmx5IGNvbnNpZGVyaW5nIHRoZSBzdHVkeeKAmXMgcmVjb21tZW5kYXRpb24gdGhhdCBvcmdhbml6YXRpb25zIGhhdmUgdG8gaWRlbnRpZnkgYW5kIGFkb3B0IGFwcHJvcHJpYXRlIGJ1bmRsZXMgb2YgU0hSTVBzIHRoYXQgd291bGQgcmVsaWFibHkgZW5hYmxlIHRoZW0gdG8gYXR0YWluIGFuZCBzdXN0YWluIHRoZWlyIGNvbXBldGl0aXZlIGxldmVscyBvZiBwZXJmb3JtYW5jZS4mI3gwRDtcbsKgJiN4MEQ7IiwicHVibGlzaGVyIjoiSVBSIEpvdXJuYWxzIGFuZCBCb29rcyAoSW50ZXJuYXRpb25hbCBQZWVyIFJldmlld2VkIEpvdXJuYWxzIGFuZCBCb29rcykiLCJpc3N1ZSI6IjIiLCJ2b2x1bWUiOiI3In0sImlzVGVtcG9yYXJ5IjpmYWxzZX1dfQ=="/>
          <w:id w:val="1764869452"/>
          <w:placeholder>
            <w:docPart w:val="DefaultPlaceholder_-1854013440"/>
          </w:placeholder>
        </w:sdtPr>
        <w:sdtEndPr/>
        <w:sdtContent>
          <w:r w:rsidR="002241C9" w:rsidRPr="002241C9">
            <w:rPr>
              <w:rFonts w:ascii="Calibri Light" w:hAnsi="Calibri Light" w:cs="Calibri Light"/>
              <w:color w:val="000000"/>
            </w:rPr>
            <w:t>(Mwaura et al., 2022)</w:t>
          </w:r>
        </w:sdtContent>
      </w:sdt>
      <w:r w:rsidRPr="00F57F57">
        <w:rPr>
          <w:rFonts w:ascii="Calibri Light" w:hAnsi="Calibri Light" w:cs="Calibri Light"/>
        </w:rPr>
        <w:t xml:space="preserve">. In addition, strategic resources have also been found to enhance corporate business performance, which means that resource availability is very much involved in maximizing operational effectiveness toward organizational objectives </w:t>
      </w:r>
      <w:sdt>
        <w:sdtPr>
          <w:rPr>
            <w:rFonts w:ascii="Calibri Light" w:hAnsi="Calibri Light" w:cs="Calibri Light"/>
            <w:color w:val="000000"/>
          </w:rPr>
          <w:tag w:val="MENDELEY_CITATION_v3_eyJjaXRhdGlvbklEIjoiTUVOREVMRVlfQ0lUQVRJT05fNjljYjkyNTQtNWFjYy00NmI3LTg1OWMtZmE3ZDJjNTBkYTYzIiwicHJvcGVydGllcyI6eyJub3RlSW5kZXgiOjB9LCJpc0VkaXRlZCI6ZmFsc2UsIm1hbnVhbE92ZXJyaWRlIjp7ImlzTWFudWFsbHlPdmVycmlkZGVuIjpmYWxzZSwiY2l0ZXByb2NUZXh0IjoiKFJpYW5hIGV0IGFsLiwgMjAyMCkiLCJtYW51YWxPdmVycmlkZVRleHQiOiIifSwiY2l0YXRpb25JdGVtcyI6W3siaWQiOiJjNTA3NzEzMC1lMjRkLTNmZDktYTRjYS0yMjUyZTA3NDkwZmYiLCJpdGVtRGF0YSI6eyJ0eXBlIjoiYXJ0aWNsZS1qb3VybmFsIiwiaWQiOiJjNTA3NzEzMC1lMjRkLTNmZDktYTRjYS0yMjUyZTA3NDkwZmYiLCJ0aXRsZSI6IlRoZSBJbmZsdWVuY2Ugb2YgU3RyYXRlZ2ljIFJlc291cmNlcyBhbmQgQ29tcGV0aXRpdmUgU3RyYXRlZ3kgb24gSW1wcm92aW5nIG9mIEJ1c2luZXNzIFBlcmZvcm1hbmNlIiwiYXV0aG9yIjpbeyJmYW1pbHkiOiJSaWFuYSIsImdpdmVuIjoiSSBHZWRlIiwicGFyc2UtbmFtZXMiOmZhbHNlLCJkcm9wcGluZy1wYXJ0aWNsZSI6IiIsIm5vbi1kcm9wcGluZy1wYXJ0aWNsZSI6IiJ9LHsiZmFtaWx5IjoiV2liYXdhIiwiZ2l2ZW4iOiJJIE1hZGUgQXJ0aGEiLCJwYXJzZS1uYW1lcyI6ZmFsc2UsImRyb3BwaW5nLXBhcnRpY2xlIjoiIiwibm9uLWRyb3BwaW5nLXBhcnRpY2xlIjoiIn0seyJmYW1pbHkiOiJTdXBhcm5hIiwiZ2l2ZW4iOiJHZWRlIiwicGFyc2UtbmFtZXMiOmZhbHNlLCJkcm9wcGluZy1wYXJ0aWNsZSI6IiIsIm5vbi1kcm9wcGluZy1wYXJ0aWNsZSI6IiJ9XSwiY29udGFpbmVyLXRpdGxlIjoiUnVzc2lhbiBKb3VybmFsIG9mIEFncmljdWx0dXJhbCBhbmQgU29jaW8tRWNvbm9taWMgU2NpZW5jZXMiLCJjb250YWluZXItdGl0bGUtc2hvcnQiOiJSdXNzIEogQWdyaWMgU29jaW9lY29uIFNjaSIsImFjY2Vzc2VkIjp7ImRhdGUtcGFydHMiOltbMjAyNSw3LDE3XV19LCJET0kiOiIxMC4xODU1MS9SSk9BUy4yMDIwLTAxLjIyIiwiVVJMIjoiaHR0cHM6Ly9kb2kub3JnLzEwLjE4NTUxL3Jqb2FzLjIwMjAtMDEuMjIiLCJpc3N1ZWQiOnsiZGF0ZS1wYXJ0cyI6W1syMDIwLDEsMzBdXX0sInBhZ2UiOiIxNzQtMTg1IiwiYWJzdHJhY3QiOiJUaGlzIHN0dWR5IGludmVzdGlnYXRlcyB0aGUgaW5mbHVlbmNlIG9mIHJlc291cmNlcyBzdHJhdGVnaWMgYW5kIGNvbXBldGl0aXZlIHN0cmF0ZWd5IG9uIHRoZSBwZXJmb3JtYW5jZSBvZiBTTUVzIGluIEJhbGksIEluZG9uZXNpYS4gVGhlIHNhbXBsZSBvZiB0aGlzIHN0dWR5IGNvbnNpc3RzIG9mIDE0OSBTTUVzLCBjb21wcmlzZWQgb2YgMTE0IHNtYWxsIGJ1c2luZXNzZXMgYW5kIDM1IG1lZGl1bSBlbnRlcnByaXNlcywgYW5kIHNlbGVjdGVkIHVzaW5nIHRoZSBzdHJhdGlmaWVkIHJhbmRvbSBzYW1wbGluZy4gVGhlIGRhdGEgaXMgYW5hbHl6ZWQgaW4gdHdvIHN0ZXBzOyB0aGUgZGVzY3JpcHRpdmUgc3RhdGlzdGljYWwgYW5hbHlzaXMgYW5kIGluZmVyZW50aWFsIGFuYWx5c2lzLiBUaGUgZGVzY3JpcHRpdmUgYW5hbHlzaXMgYWltcyB0byBkaXNjb3ZlciB0aGUgY2hhcmFjdGVyaXN0aWNzIGFuZCB0aGUgcmVzcG9uc2VzIG9uIHRoZSBxdWVzdGlvbm5haXJlIGl0ZW1zLCB3aGlsZSB0aGUgaW5mZXJlbnRpYWwgYW5hbHlzaXM7IHVzaW5nIHRoZSBTdHJ1Y3R1cmFsIEVxdWF0aW9uIE1vZGVsaW5nIChTRU0pIHRocm91Z2ggQU1PUyBzb2Z0d2FyZSB0byB0ZXN0IHRoZSBoeXBvdGhlc2lzIG9mIHRoZSByZXNlYXJjaC4gVGhlIGZpbmRpbmcgc2hvd3MgdGhhdCB0aGUgc3RyYXRlZ2ljIHJlc291cmNlcyBoYXZlIGEgcG9zaXRpdmUgYW5kIHNpZ25pZmljYW50IGVmZmVjdCBvbiB0aGUgY29tcGV0aXRpdmUgc3RyYXRlZ3k7IHRoZSBjb21wZXRpdGl2ZSBzdHJhdGVneSBoYXMgYSBwb3NpdGl2ZSBhbmQgc2lnbmlmaWNhbnQgZWZmZWN0IG9uIHBlcmZvcm1hbmNlLCBhbmQgdGhlIHN0cmF0ZWdpYyByZXNvdXJjZXMgaGF2ZSBhIHBvc2l0aXZlIGFuZCBzaWduaWZpY2FudCBlZmZlY3Qgb24gdGhlIHBlcmZvcm1hbmNlLiBBbHNvLCBpdCBpcyBmb3VuZCB0aGF0IHN0cmF0ZWdpYyByZXNvdXJjZXMgaGF2ZSBhIHBvc2l0aXZlIGluZGlyZWN0IGVmZmVjdCBvbiBidXNpbmVzcyBwZXJmb3JtYW5jZSB0aHJvdWdoIGEgY29tcGV0aXRpdmUgc3RyYXRlZ3kuIFRoZSBkZXNjcmlwdGl2ZSBhbmFseXNpcyByZXZlYWxzIHRoYXQgZm9yIHRoZSByZXNvdXJjZXMgc3RyYXRlZ2ljLCB0aGUgYWNoaWV2ZW1lbnQgb2YgcmVwdXRhdGlvbiByZXNvdXJjZXMgaGFzIHRoZSBoaWdoZXN0IHJlc3BvbnNlIG9mIDQuMDYuIE1lYW53aGlsZSwgZm9yIHRoZSBjb21wZXRpdGl2ZSBzdHJhdGVneSwgdGhlIGhpZ2hlc3QgcmVzcG9uc2Ugb2YgNC4wOCBpcyBnaXZlbiB0byB0aGUgZm9jdXMgc3RyYXRlZ3kuIFRoZSBoaWdoZXN0IHJlc3BvbnNlIG9mIDMuOTQgdGhlIHBlcmZvcm1hbmNlIGlzIHByb2R1Y3Rpdml0eS4iLCJwdWJsaXNoZXIiOiJSdXNzaWFuIEpvdXJuYWwgb2YgQWdyaWN1bHR1cmFsIGFuZCBTb2Npby1FY29ub21pYyBTY2llbmNlcyIsImlzc3VlIjoiMSIsInZvbHVtZSI6Ijk3In0sImlzVGVtcG9yYXJ5IjpmYWxzZX1dfQ=="/>
          <w:id w:val="1722705825"/>
          <w:placeholder>
            <w:docPart w:val="DefaultPlaceholder_-1854013440"/>
          </w:placeholder>
        </w:sdtPr>
        <w:sdtEndPr/>
        <w:sdtContent>
          <w:r w:rsidR="002241C9" w:rsidRPr="002241C9">
            <w:rPr>
              <w:rFonts w:ascii="Calibri Light" w:hAnsi="Calibri Light" w:cs="Calibri Light"/>
              <w:color w:val="000000"/>
            </w:rPr>
            <w:t>(Riana et al., 2020)</w:t>
          </w:r>
        </w:sdtContent>
      </w:sdt>
      <w:r w:rsidRPr="00F57F57">
        <w:rPr>
          <w:rFonts w:ascii="Calibri Light" w:hAnsi="Calibri Light" w:cs="Calibri Light"/>
        </w:rPr>
        <w:t>.</w:t>
      </w:r>
    </w:p>
    <w:p w14:paraId="58760ABA" w14:textId="3DE95E19" w:rsidR="00A03F0A" w:rsidRPr="00A74670" w:rsidRDefault="00F57F57" w:rsidP="00F57F57">
      <w:pPr>
        <w:pStyle w:val="NormalWeb"/>
        <w:spacing w:after="0" w:afterAutospacing="0"/>
        <w:ind w:left="567"/>
        <w:jc w:val="both"/>
        <w:rPr>
          <w:rFonts w:ascii="Calibri Light" w:hAnsi="Calibri Light" w:cs="Calibri Light"/>
        </w:rPr>
      </w:pPr>
      <w:r w:rsidRPr="00F57F57">
        <w:rPr>
          <w:rFonts w:ascii="Calibri Light" w:hAnsi="Calibri Light" w:cs="Calibri Light"/>
        </w:rPr>
        <w:t>The evidence relates this to the resource allocation in the public sector, which has seen the light as a very vital determinant of the performance of civil servants. More specifically, studies have noted that adequate financial, technological, and human resources are effectively infused into government functions for their effectiveness</w:t>
      </w:r>
      <w:r w:rsidR="00635823">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Yjg5MzVhYjktMTYyZC00YzcyLTk2ZmEtODhhMDc0YzRmYzExIiwicHJvcGVydGllcyI6eyJub3RlSW5kZXgiOjB9LCJpc0VkaXRlZCI6ZmFsc2UsIm1hbnVhbE92ZXJyaWRlIjp7ImlzTWFudWFsbHlPdmVycmlkZGVuIjpmYWxzZSwiY2l0ZXByb2NUZXh0IjoiKE11cmltaSBldCBhbC4sIDIwMjE7IFVsb2xpIGV0IGFsLiwgMjAyMykiLCJtYW51YWxPdmVycmlkZVRleHQiOiIifSwiY2l0YXRpb25JdGVtcyI6W3siaWQiOiI0NTYzZDExZC0wYzI5LTNhZTQtOGZjMC1hZTI0MGU3YWQ4YzMiLCJpdGVtRGF0YSI6eyJ0eXBlIjoiYXJ0aWNsZS1qb3VybmFsIiwiaWQiOiI0NTYzZDExZC0wYzI5LTNhZTQtOGZjMC1hZTI0MGU3YWQ4YzMiLCJ0aXRsZSI6IkRldmVsb3BpbmcgQ29tcGV0ZW5jZSBvZiBDaXZpbCBTZXJ2YW50cyBpbiBJbXByb3ZpbmcgUGVyZm9ybWFuY2UgaW4gdGhlIEdvcm9udGFsbyBQcm92aW5jZSBHb3Zlcm5tZW50IEVudmlyb25tZW50IiwiYXV0aG9yIjpbeyJmYW1pbHkiOiJVbG9saSIsImdpdmVuIjoiU3V3YXJuaSIsInBhcnNlLW5hbWVzIjpmYWxzZSwiZHJvcHBpbmctcGFydGljbGUiOiIiLCJub24tZHJvcHBpbmctcGFydGljbGUiOiIifSx7ImZhbWlseSI6IkdvYmVsIiwiZ2l2ZW4iOiJMaXNkYSIsInBhcnNlLW5hbWVzIjpmYWxzZSwiZHJvcHBpbmctcGFydGljbGUiOiJWYW4iLCJub24tZHJvcHBpbmctcGFydGljbGUiOiIifSx7ImZhbWlseSI6Ik5nZ2lsdSIsImdpdmVuIjoiUnVraWFoIiwicGFyc2UtbmFtZXMiOmZhbHNlLCJkcm9wcGluZy1wYXJ0aWNsZSI6IiIsIm5vbi1kcm9wcGluZy1wYXJ0aWNsZSI6IiJ9XSwiY29udGFpbmVyLXRpdGxlIjoiSW50ZXJuYXRpb25hbCBKb3VybmFsIG9mIFJlc2VhcmNoIFB1YmxpY2F0aW9uIGFuZCBSZXZpZXdzIiwiYWNjZXNzZWQiOnsiZGF0ZS1wYXJ0cyI6W1syMDI1LDcsMTddXX0sIkRPSSI6IjEwLjU1MjQ4L0dFTkdQSS40LjEyMjMuMTIzMzEwIiwiVVJMIjoiaHR0cHM6Ly9kb2kub3JnLzEwLjU1MjQ4L2dlbmdwaS40LjEyMjMuMTIzMzEwIiwiaXNzdWVkIjp7ImRhdGUtcGFydHMiOltbMjAyMywxMiwyXV19LCJwYWdlIjoiMjg0LTI5MSIsImFic3RyYWN0IjoiVGhlIG9iamVjdGl2ZXMgb2YgdGhpcyByZXNlYXJjaCBhcmU6ICgxKSBUbyBkZXRlcm1pbmUgYW5kIGFuYWx5emUgdGhlIGRldmVsb3BtZW50IG9mIGNpdmlsIHNlcnZhbnQgY29tcGV0ZW5jeSBpbiBpbXByb3ZpbmcgcGVyZm9ybWFuY2Ugd2l0aGluIHRoZSBHb3JvbnRhbG8gUHJvdmluY2lhbCBHb3Zlcm5tZW50ICgyKSBUbyBkZXRlcm1pbmUgYW5kIGFuYWx5emUgdGhlIGZhY3RvcnMgdGhhdCBoaW5kZXIgdGhlIGRldmVsb3BtZW50IG9mIGNpdmlsIHNlcnZhbnQgY29tcGV0ZW5jeSBpbiBpbXByb3ZpbmcgcGVyZm9ybWFuY2Ugd2l0aGluIHRoZSBHb3JvbnRhbG8gUHJvdmluY2lhbCBHb3Zlcm5tZW50LiBUaGlzIHJlc2VhcmNoIHVzZXMgYSBxdWFsaXRhdGl2ZSBhcHByb2FjaCBhbmQgZGVzY3JpcHRpdmUgcmVzZWFyY2ggdXNpbmcgZGF0YSBjb2xsZWN0aW9uIHRlY2huaXF1ZXMgdGhyb3VnaCBvYnNlcnZhdGlvbiwgaW4tZGVwdGggaW50ZXJ2aWV3cywgYW5kIGRvY3VtZW50YXRpb24uIFRoZSBkYXRhIGFuYWx5c2lzIHRlY2huaXF1ZSBpcyBjYXJyaWVkIG91dCB0aHJvdWdoIHRoZSBzdGFnZXMgb2YgZGF0YSByZWR1Y3Rpb24sIGRhdGEgcHJlc2VudGF0aW9uLCBhbmQgY29uY2x1c2lvbi4gVGhlIHJlc2VhcmNoIHJlc3VsdHMgc2hvdyB0aGF0OiAxKSB0aGUgZGV2ZWxvcG1lbnQgb2YgY2l2aWwgc2VydmFudCBjb21wZXRlbmN5IGluIGltcHJvdmluZyBwZXJmb3JtYW5jZSB3aXRoaW4gdGhlIEdvcm9udGFsbyBQcm92aW5jaWFsIEdvdmVybm1lbnQgaW4gdGVybXMgb2YgcGxhbm5pbmcsIGltcGxlbWVudGF0aW9uLCBhbmQgZXZhbHVhdGlvbiBvZiBjb21wZXRlbmN5IGRldmVsb3BtZW50IGlzIHN0aWxsIG5vdCBvcHRpbWFsLiBUaGlzIGNhbiBiZSBzZWVuIGZyb20gcGxhbm5pbmcgd2hpY2ggaXMgc3RpbGwgbm90IGJ5IHRoZSBuZWVkcyBvZiBlYWNoIGNpdmlsIHNlcnZhbnQsIGltcGxlbWVudGF0aW9uIHdoaWNoIHN0aWxsIG5lZWRzIHRvIGJlIGltcHJvdmVkIGJlY2F1c2UgdGhlcmUgYXJlIHN0aWxsIG1hbnkgY2l2aWwgc2VydmFudHMgd2hvIGhhdmUgbm90IGZ1bGZpbGxlZCB0aGUgMjAgaG91cnMgb2YgbGVhcm5pbmcgaW4gb25lIHllYXIgYW5kIGV2YWx1YXRpb24gb2YgdGhlIHJlc3VsdHMgb2YgY29tcGV0ZW5jeSBkZXZlbG9wbWVudCB0b3dhcmRzIGltcHJvdmluZyBwZXJmb3JtYW5jZSBoYXMgbm90IGJlZW4gY2FycmllZCBvdXQuIDIpIGJ1ZGdldC9jb3N0cywgdHJhaW5pbmcgdGltZSwgZmFjaWxpdGllcywgYW5kIGluZnJhc3RydWN0dXJlIGFyZSB0aHJlZSBmYWN0b3JzIHRoYXQgaGluZGVyIHRoZSBkZXZlbG9wbWVudCBvZiBjaXZpbCBzZXJ2YW50IGNvbXBldGVuY3kgd2l0aGluIHRoZSBHb3JvbnRhbG8gUHJvdmluY2lhbCBHb3Zlcm5tZW50LiBUaGlzIGNhbiBiZSBzZWVuIGZyb20gdGhlIGxhY2sgb2Ygb3B0aW1hbCBpbXBsZW1lbnRhdGlvbiBvZiBjb21wZXRlbmN5IGRldmVsb3BtZW50IGNhcnJpZWQgb3V0IGJ5IHRoZSBHb3JvbnRhbG8gUHJvdmluY2UgSHVtYW4gUmVzb3VyY2VzIERldmVsb3BtZW50IEFnZW5jeSBkdWUgdG8gbGltaXRlZCBidWRnZXQgYXZhaWxhYmlsaXR5LCB0cmFpbmluZyB0aW1lIHdoaWNoIGNvaW5jaWRlcyB3aXRoIGNpdmlsIHNlcnZhbnQgd29yayB0aW1lLCBhcyB3ZWxsIGFzIGluYWRlcXVhdGUgZmFjaWxpdGllcyBhbmQgaW5mcmFzdHJ1Y3R1cmUiLCJwdWJsaXNoZXIiOiJHZW5lc2lzIEdsb2JhbCBQdWJsaWNhdGlvbiIsImlzc3VlIjoiMTIiLCJ2b2x1bWUiOiI0IiwiY29udGFpbmVyLXRpdGxlLXNob3J0IjoiIn0sImlzVGVtcG9yYXJ5IjpmYWxzZX0seyJpZCI6IjhiZmUxNjczLTViMjgtM2IxYS1iNTA4LWE0OTFmZDkxYmY0MiIsIml0ZW1EYXRhIjp7InR5cGUiOiJhcnRpY2xlLWpvdXJuYWwiLCJpZCI6IjhiZmUxNjczLTViMjgtM2IxYS1iNTA4LWE0OTFmZDkxYmY0MiIsInRpdGxlIjoiU3RyYXRlZ2ljIFJlc291cmNlcywgYSBEcml2ZXIgb2YgUGVyZm9ybWFuY2UgaW4gU21hbGwgYW5kIE1lZGl1bSBNYW51ZmFjdHVyaW5nIEVudGVycHJpc2VzIGluIEtlbnlhIiwiYXV0aG9yIjpbeyJmYW1pbHkiOiJNdXJpbWkiLCJnaXZlbiI6Ik11dHVyaSBNb3NlcyIsInBhcnNlLW5hbWVzIjpmYWxzZSwiZHJvcHBpbmctcGFydGljbGUiOiIiLCJub24tZHJvcHBpbmctcGFydGljbGUiOiIifSx7ImZhbWlseSI6Ik9tYmFrYSIsImdpdmVuIjoiQmVhdHJpY2UgRWxlc2FuaSIsInBhcnNlLW5hbWVzIjpmYWxzZSwiZHJvcHBpbmctcGFydGljbGUiOiIiLCJub24tZHJvcHBpbmctcGFydGljbGUiOiIifSx7ImZhbWlseSI6Ik11Y2hpcmkiLCJnaXZlbiI6Ikpvc2VwaCIsInBhcnNlLW5hbWVzIjpmYWxzZSwiZHJvcHBpbmctcGFydGljbGUiOiIiLCJub24tZHJvcHBpbmctcGFydGljbGUiOiIifV0sImNvbnRhaW5lci10aXRsZSI6IkludGVybmF0aW9uYWwgSm91cm5hbCBvZiBCdXNpbmVzcyBhbmQgRWNvbm9taWMgU2NpZW5jZXMgQXBwbGllZCBSZXNlYXJjaCIsImFjY2Vzc2VkIjp7ImRhdGUtcGFydHMiOltbMjAyNSw3LDE3XV19LCJET0kiOiIxMC4yNTEwMy9JSkJFU0FSLjE0Mi4wNCIsIklTU04iOiIyNDA4MDA5OCIsIlVSTCI6Imh0dHBzOi8vZG9pLm9yZy8xMC4yNTEwMy9pamJlc2FyLjE0Mi4wNCIsImlzc3VlZCI6eyJkYXRlLXBhcnRzIjpbWzIwMjEsOSwxXV19LCJwYWdlIjoiNDMtNTciLCJhYnN0cmFjdCI6IlB1cnBvc2U6ICBUaGlzIHN0dWR5IHNvdWdodCB0byBlc3RhYmxpc2ggdGhlIGVmZmVjdCBvZiBzdHJhdGVnaWMgcmVzb3VyY2VzIG9uIHBlcmZvcm1hbmNlIG9mIHNtYWxsIGFuZCBtZWRpdW0gbWFudWZhY3R1cmluZyBlbnRlcnByaXNlcy4gU3BlY2lmaWNhbGx5LCB0aGUgc3R1ZHkgc291Z2h0IHRvIGlkZW50aWZ5IGhvdyBmaW5hbmNpYWwgcmVzb3VyY2VzLCBodW1hbiByZXNvdXJjZXMsIHBoeXNpY2FsIHJlc291cmNlcyBhbmQgaW50ZWxsZWN0dWFsIGNhcGl0YWwgYWZmZWN0IHBlcmZvcm1hbmNlIG9mIHNtYWxsIGFuZCBtZWRpdW0gbWFudWZhY3R1cmluZyBlbnRlcnByaXNlcyBpbiBLZW55YS4gIE1ldGhvZG9sb2d5OiBQb3NpdGl2aXNtIHJlc2VhcmNoIHBoaWxvc29waHkgd2FzIHV0aWxpc2VkLiBDcm9zcy1zZWN0aW9uYWwgZGVzY3JpcHRpdmUgc3VydmV5IGFzIHdlbGwgYXMgZXhwbGFuYXRvcnkgc3R1ZHkgZGVzaWduIHdlcmUgdXNlZCBpbiB0aGUgc3R1ZHkuIFRoZSB0YXJnZXQgcG9wdWxhdGlvbiBmb3IgdGhlIHN0dWR5IHdhcyAzNTAgS2VueWFuIFNNRXMgaW4gdGhlIG1hbnVmYWN0dXJpbmcgc2VjdG9yLiBBIHNhbXBsZSBvZiAxODMgZmlybXMgd2FzIHNlbGVjdGVkIHVzaW5nIHN0cmF0aWZpZWQgcmFuZG9tIHNhbXBsaW5nLiBPbmUgcmVzcG9uZGVudCBmcm9tIGVhY2ggZmlybSB3YXMgc2VsZWN0ZWQgYmVpbmcgdGhlIG1hbmFnaW5nIGRpcmVjdG9yLiBEYXRhIHdhcyBjb2xsZWN0ZWQgdXNpbmcgYSBzZW1pLXN0cnVjdHVyZWQgcXVlc3Rpb25uYWlyZS4gRGlhZ25vc3RpYyB0ZXN0cyBmb3IgbXVsdGljb2xsaW5lYXJpdHkgYW5kIG5vcm1hbGl0eSB3ZXJlIGNvbmR1Y3RlZCBiZWZvcmUgZGF0YSBhbmFseXNpcy4gVGhlIHJlc2VhcmNoIHF1ZXN0aW9ubmFpcmUgd2FzIHRlc3RlZCBmb3IgY29udGVudCB2YWxpZGl0eSBhbmQgcmVsaWFiaWxpdHkgYWZ0ZXIuIERhdGEgd2FzIGFuYWx5c2VkIHVzaW5nIGluZmVyZW50aWFsIGFuZCBkZXNjcmlwdGl2ZSBzdGF0aXN0aWNzLiBEYXRhIGNvbGxlY3RlZCB3YXMgYW5hbHlzZWQgdXNpbmcgU1BTUyBWMjMuICBGaW5kaW5nOiBUaGUgc3R1ZHkgZm91bmQgdGhhdCBzdHJhdGVnaWMgcmVzb3VyY2VzIGhhdmUgYSBzaWduaWZpY2FudCBpbmZsdWVuY2Ugb24gc2lnbmlmaWNhbnQgaW5mbHVlbmNlIG9uIHBlcmZvcm1hbmNlIG9mIG1hbnVmYWN0dXJpbmcgU01FcyBpbiBLZW55YS4gU3BlY2lmaWNhbGx5LCBmaW5hbmNpYWwsIGh1bWFuIGFuZCBwaHlzaWNhbCByZXNvdXJjZXMgYWxsIHBvc2l0aXZlbHkgYW5kIHNpZ25pZmljYW50bHkgaW5mbHVlbmNlZCB0aGUgcGVyZm9ybWFuY2Ugb2YgS2VueWFuIFNNRXMgd2hpbGUgaW50ZWxsZWN0dWFsIHJlc291cmNlcyBhcyBubyBlZmZlY3Qgb24gcGVyZm9ybWFuY2UuIFRoZSBzdHVkeSB0aGVyZWZvcmUgY29uY2x1ZGVkIHRoYXQgZmluYW5jaWFsIHJlc291cmNlcyBoYXZlIGEgcG9zaXRpdmUgYW5kIHNpZ25pZmljYW50IGluZmx1ZW5jZSBvbiBwZXJmb3JtYW5jZSBvZiBtYW51ZmFjdHVyaW5nIFNNRXMgaW4gS2VueWEsIGh1bWFuIHJlc291cmNlIHdhcyBmb3VuZCB0byBiZSBzaWduaWZpY2FudCBpbiBwcmVkaWN0aW5nIHBlcmZvcm1hbmNlLiBQaHlzaWNhbCByZXNvdXJjZXMgaGF2ZSBhIHNpZ25pZmljYW50IGluZmx1ZW5jZSBvbiBwZXJmb3JtYW5jZSBvZiBtYW51ZmFjdHVyaW5nIFNNRXMgaW4gS2VueWEgd2hpbGUgaW50ZWxsZWN0dWFsIGNhcGl0YWwgaGFzIG5vIHNpZ25pZmljYW50IGluZmx1ZW5jZSBvbiBwZXJmb3JtYW5jZSBvZiBtYW51ZmFjdHVyaW5nIFNNRXMgaW4gS2VueWEuICBTdHVkeSBJbXBsaWNhdGlvbjogVGhlIHN0dWR5IHJlY29tbWVuZGVkIHRoYXQgTWFuYWdlbWVudCBvZiBtYW51ZmFjdHVyaW5nIFNNRXMgc2hvdWxkIGVuc3VyZSB0aGF0IHRoZXJlIGFyZSBlbm91Z2ggZmluYW5jaWFsIHJlc291cmNlcyB0byBtZWV0IHRoZWlyIGRhaWx5IHRyYW5zYWN0aW9ucyBhbmQgZW5zdXJlIHRoYXQgdGhleSBhcmUgYWJsZSB0byBhY3F1aXJlIHRoZSByZWxldmFudCBzdHJhdGVnaWMgcmVzb3VyY2VzIGZvciBlZmZpY2llbnQgcnVubmluZyBvZiB0aGVpciBmaXJtczsgaGF2ZSBhZGVxdWF0ZSwgY29tbWl0dGVkIGFuZCB3ZWxsLXNraWxsZWQgcGVyc29ubmVsIHdpdGggdGhlIHJlcXVpcmVkIGV4cGVydGlzZTsgc2hvdWxkIGludmVzdCBzaWduaWZpY2FudGx5IGluIHBoeXNpY2FsIHJlc291cmNlcyBpbiBvcmRlciB0byBtYXhpbWlzZSB0aGUgcGVyZm9ybWFuY2Ugb2YgdGhlc2UgZmlybXM7IGNhcnJ5IG91ciBjb3N0IGJlbmVmaXQgYW5hbHlzaXMgYmVmb3JlIGNvbW1pdHRpbmcgdGhlaXIgcmVzb3VyY2VzIHRvIHByb3RlY3QgdGhlaXIgaW50ZWxsZWN0dWFsIGNhcGl0YWwgaW4gZm9ybSBvZiBwYXRlbnRzLiAgVmFsdWUgb2YgdGhlIFN0dWR5OiBUaGUgc3R1ZHkgc2hvd2Nhc2VzIHRoZSBpbmZsdWVuY2Ugb2Ygc3RyYXRlZ2ljIHJlc291cmNlcyBvbiBwZXJmb3JtYW5jZSBvZiBtYW51ZmFjdHVyaW5nIFNNRXMgaW4gS2VueWEuIiwicHVibGlzaGVyIjoiSW50ZXJuYXRpb25hbCBIZWxsZW5pYyBVbml2ZXJzaXR5IiwiaXNzdWUiOiIyIiwidm9sdW1lIjoiMTQiLCJjb250YWluZXItdGl0bGUtc2hvcnQiOiIifSwiaXNUZW1wb3JhcnkiOmZhbHNlfV19"/>
          <w:id w:val="730654148"/>
          <w:placeholder>
            <w:docPart w:val="DefaultPlaceholder_-1854013440"/>
          </w:placeholder>
        </w:sdtPr>
        <w:sdtEndPr/>
        <w:sdtContent>
          <w:r w:rsidR="002241C9" w:rsidRPr="002241C9">
            <w:rPr>
              <w:rFonts w:ascii="Calibri Light" w:hAnsi="Calibri Light" w:cs="Calibri Light"/>
              <w:color w:val="000000"/>
            </w:rPr>
            <w:t>(Murimi et al., 2021; Uloli et al., 2023)</w:t>
          </w:r>
        </w:sdtContent>
      </w:sdt>
      <w:r w:rsidRPr="00F57F57">
        <w:rPr>
          <w:rFonts w:ascii="Calibri Light" w:hAnsi="Calibri Light" w:cs="Calibri Light"/>
        </w:rPr>
        <w:t>. For example, a study carried out in Kenyan public universities found that strategic human resource management practices provide adequacy lead to performance providing results further underlining the necessity of adequacy for efficiency and accountability in public institutions. Resource mobilization strategies reflect impressive performance on projects within diverse organizational structures it is binding to note that high performance can only be attained with appropriate resource allocation</w:t>
      </w:r>
      <w:r w:rsidR="005C5D74">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M2Q4MDY1MDgtNjFhNC00YTJiLTkyYzYtMmRjYWE5ZTI1NzcxIiwicHJvcGVydGllcyI6eyJub3RlSW5kZXgiOjB9LCJpc0VkaXRlZCI6ZmFsc2UsIm1hbnVhbE92ZXJyaWRlIjp7ImlzTWFudWFsbHlPdmVycmlkZGVuIjp0cnVlLCJjaXRlcHJvY1RleHQiOiIoQU1BTkRJTkUgJiMzODsgTVVUVUtVLCBQaEQsIDIwMjMpIiwibWFudWFsT3ZlcnJpZGVUZXh0IjoiKEFtYW5kaW5lIGV0IGFsLCAyMDIzKSJ9LCJjaXRhdGlvbkl0ZW1zIjpbeyJpZCI6ImIyNDM3NGUzLThjZTgtMzhmOC1hNjdmLTlhMDgxM2IwNWNkZCIsIml0ZW1EYXRhIjp7InR5cGUiOiJhcnRpY2xlLWpvdXJuYWwiLCJpZCI6ImIyNDM3NGUzLThjZTgtMzhmOC1hNjdmLTlhMDgxM2IwNWNkZCIsInRpdGxlIjoiUmVzb3VyY2UgTW9iaWxpemF0aW9uIGFuZCBQZXJmb3JtYW5jZSBvZiBXb21lbiBSZXBhdHJpYXRlIEFzc29jaWF0aW9uIGluIEJ1cnVuZGkiLCJhdXRob3IiOlt7ImZhbWlseSI6IkFNQU5ESU5FIiwiZ2l2ZW4iOiJNUE9aRU5aSSIsInBhcnNlLW5hbWVzIjpmYWxzZSwiZHJvcHBpbmctcGFydGljbGUiOiIiLCJub24tZHJvcHBpbmctcGFydGljbGUiOiIifSx7ImZhbWlseSI6Ik1VVFVLVSwgUGhEIiwiZ2l2ZW4iOiJNT1JSSVNTT04iLCJwYXJzZS1uYW1lcyI6ZmFsc2UsImRyb3BwaW5nLXBhcnRpY2xlIjoiIiwibm9uLWRyb3BwaW5nLXBhcnRpY2xlIjoiIn1dLCJjb250YWluZXItdGl0bGUiOiJTdHJhdGVnaWMgSm91cm5hbCBvZiBCdXNpbmVzcyAmQW1wOyBDaGFuZ2UgTWFuYWdlbWVudCIsImFjY2Vzc2VkIjp7ImRhdGUtcGFydHMiOltbMjAyNSw3LDE3XV19LCJET0kiOiIxMC42MTQyNi9TSkJDTS5WMTBJMi4yNTk0IiwiSVNTTiI6IjI0MTQtODk3MCIsIlVSTCI6Imh0dHBzOi8vZG9pLm9yZy8xMC42MTQyNi9zamJjbS52MTBpMi4yNTk0IiwiaXNzdWVkIjp7ImRhdGUtcGFydHMiOltbMjAyMyw0LDE0XV19LCJhYnN0cmFjdCI6IlRoaXMgc3R1ZHkgZXZhbHVhdGVkIGhvdyBXb21lbiBSZXBhdHJpYXRlIEFzc29jaWF0aW9uIGluIEJ1cnVuZGkgKFdSQUIpIHBlcmZvcm1hbmNlIHdhcyBhZmZlY3RlZCBieSBtb2JpbGl6YXRpb24gb2YgcmVzb3VyY2VzLCBvYmplY3RpdmVzIGJlaW5nOiB0byBleHBsaWNpdGx5IGZpbmQgb3V0IHRoZSBpbmZsdWVuY2Ugb2YgYWNxdWlzaXRpb24gb2YgZmluYW5jaWFsIHJlc291cmNlIG9uIHBlcmZvcm1hbmNlIG9mIFdSQUIsIHRvIGFzc2VzcyB0aGUgZWZmZWN0IG9mIG1hcHBpbmcgaHVtYW4gcmVzb3VyY2VzIG9uIHBlcmZvcm1hbmNlIG9mIFdSQUIgYW5kIHRvIGdhdWdlIHRoZSBpbmZsdWVuY2Ugb2YgYWNxdWlzaXRpb24gb2YgcGh5c2ljYWwgcmVzb3VyY2VzIG9uIHBlcmZvcm1hbmNlIG9mIFdSQUIuIFJlc291cmNlIGJhc2VkIHRoZW9yeSBieSBXZXJuZXJmZWx0ICgxOTg0KSwgcmVzb3VyY2UgbW9iaWxpemF0aW9uIHRoZW9yeSBieSBCdWVjaGxlciAoIDIwMDkpIGFuZCBHb2xkcmF0dCdzIFRoZW9yeSBvZiBDb25zdHJhaW50cyAoMTk4NCkgIHdpbGwgYmUgdXNlZCB0byBleHBsYWluIHRoZSBzdHVkeS4gVGhlIHN0dWR5IGluY2x1ZGVkIGJvdGggcXVhbnRpdGF0aXZlIGFzIHdlbGwgYXMgcXVhbGl0YXRpdmUgbWV0aG9kcyBvZiByZXNlYXJjaC4gVGhlIHBvcHVsYXRpb24gdGFyZ2V0ZWQgZm9yIHRoZSBzdHVkeSBpbmNsdWRlZCBhIGh1bmRyZWQgcGVyc29ubmVsIGZyb20gdGhlIDYgcHJvamVjdHMgdW5kZXIgdGhlIFdvbWVuIFJlcGF0cmlhdGUgQXNzb2NpYXRpb24gb2YgQnVydW5kaSwgYW1vbmcgdGhlbSBvZmZpY2lhbHMsIGNvb3JkaW5hdG9ycywgYW5kIGxlYWRlcnMgaW4gdGhlIGFzc29jaWF0aW9uLiBBIHNhbXBsZSBvZiA4MCByZXNwb25kZW50cyBmcm9tIFdSQUIgcHJvamVjdHMsIDU3IHJlc3BvbmRlZCBpbmRpY2F0aW5nIGEgcmVzcG9uc2UgcmF0ZSBvZiA3MS4yNSUuIFRoZSBkYXRhIHdlcmUgZXhhbWluZWQgZm9yIGRlcGVuZGFiaWxpdHksIGFuYWx5emVkIHdpdGggU1BTUyBWMjMsIGFuZCB0aGUgcmVzdWx0cyB3ZXJlIHByZXNlbnRlZCBpbiBhY2NvcmRhbmNlIHdpdGggdGhlIHNwZWNpZmllZCBhaW1zLiBSZXN1bHRzIHBvc2l0aXZlbHkgYXNzb2NpYXRlZCBmaW5hbmNpYWwgcmVzb3VyY2VzIHdpdGggc3VjY2VzcyBpbiBwcm9qZWN0IHBlcmZvcm1hbmNlLCBhIHNpZ25pZmljYW50bHkgcG9zaXRpdmUgcmVsYXRpb24gYmV0d2VlbiBodW1hbiByZXNvdXJjZXMgYW5kIHByb2plY3QgcGVyZm9ybWFuY2UsIGFuZCBhIHZlcnkgc2lnbmlmaWNhbnQgeWV0IGJlbmVmaWNpYWwgcmVsYXRpb25zaGlwIGJldHdlZW4gcGh5c2ljYWwgcmVzb3VyY2VzIGFuZCBXUkFCIHBlcmZvcm1hbmNlLiIsInB1Ymxpc2hlciI6IlN0cmF0ZWdpYyBKb3VybmFscyIsImlzc3VlIjoiMiIsInZvbHVtZSI6IjEwIn0sImlzVGVtcG9yYXJ5IjpmYWxzZX1dfQ=="/>
          <w:id w:val="-140659549"/>
          <w:placeholder>
            <w:docPart w:val="DefaultPlaceholder_-1854013440"/>
          </w:placeholder>
        </w:sdtPr>
        <w:sdtEndPr/>
        <w:sdtContent>
          <w:r w:rsidR="002241C9" w:rsidRPr="002241C9">
            <w:rPr>
              <w:color w:val="000000"/>
            </w:rPr>
            <w:t>(Amandine et al, 2023)</w:t>
          </w:r>
        </w:sdtContent>
      </w:sdt>
      <w:r w:rsidRPr="00F57F57">
        <w:rPr>
          <w:rFonts w:ascii="Calibri Light" w:hAnsi="Calibri Light" w:cs="Calibri Light"/>
        </w:rPr>
        <w:t>. They have thus translated these results into rather strong relationships between resource availability and performance more particularly when assessed in such resource-intensive entities as civil service agencies.</w:t>
      </w:r>
    </w:p>
    <w:p w14:paraId="13EA0302" w14:textId="27DB3BF7" w:rsidR="00AA4129" w:rsidRPr="00A74670" w:rsidRDefault="00AA4129" w:rsidP="00A74670">
      <w:pPr>
        <w:pStyle w:val="NormalWeb"/>
        <w:spacing w:after="0" w:afterAutospacing="0"/>
        <w:ind w:left="567"/>
        <w:jc w:val="both"/>
        <w:rPr>
          <w:rFonts w:ascii="Calibri Light" w:hAnsi="Calibri Light" w:cs="Calibri Light"/>
        </w:rPr>
      </w:pPr>
      <w:r w:rsidRPr="00A74670">
        <w:rPr>
          <w:rFonts w:ascii="Calibri Light" w:hAnsi="Calibri Light" w:cs="Calibri Light"/>
        </w:rPr>
        <w:t>These findings suggest that adequate resources</w:t>
      </w:r>
      <w:r w:rsidR="008D6ED9">
        <w:rPr>
          <w:rFonts w:ascii="Calibri Light" w:hAnsi="Calibri Light" w:cs="Calibri Light"/>
        </w:rPr>
        <w:t xml:space="preserve"> </w:t>
      </w:r>
      <w:r w:rsidRPr="00A74670">
        <w:rPr>
          <w:rFonts w:ascii="Calibri Light" w:hAnsi="Calibri Light" w:cs="Calibri Light"/>
        </w:rPr>
        <w:t>whether in the form of infrastructure, skills, or HR development</w:t>
      </w:r>
      <w:r w:rsidR="004C23F2">
        <w:rPr>
          <w:rFonts w:ascii="Calibri Light" w:hAnsi="Calibri Light" w:cs="Calibri Light"/>
        </w:rPr>
        <w:t xml:space="preserve"> </w:t>
      </w:r>
      <w:r w:rsidRPr="00A74670">
        <w:rPr>
          <w:rFonts w:ascii="Calibri Light" w:hAnsi="Calibri Light" w:cs="Calibri Light"/>
        </w:rPr>
        <w:t>are essential to improving ASN performance. The Performance Dictionary offers a clear and structured framework that supports the realization of optimal ASN performance. Therefore, each work unit must continuously strengthen resource support to achieve optimal performance and advance the organization’s goals.</w:t>
      </w:r>
    </w:p>
    <w:p w14:paraId="13821243" w14:textId="3654AF3B" w:rsidR="00AA4129" w:rsidRPr="00A74670" w:rsidRDefault="00AA4129" w:rsidP="00A74670">
      <w:pPr>
        <w:pStyle w:val="NormalWeb"/>
        <w:spacing w:after="0" w:afterAutospacing="0"/>
        <w:ind w:left="567"/>
        <w:jc w:val="both"/>
        <w:rPr>
          <w:rFonts w:ascii="Calibri Light" w:hAnsi="Calibri Light" w:cs="Calibri Light"/>
          <w:b/>
          <w:bCs/>
          <w:i/>
          <w:iCs/>
        </w:rPr>
      </w:pPr>
      <w:r w:rsidRPr="00A74670">
        <w:rPr>
          <w:rFonts w:ascii="Calibri Light" w:hAnsi="Calibri Light" w:cs="Calibri Light"/>
          <w:b/>
          <w:bCs/>
          <w:i/>
          <w:iCs/>
        </w:rPr>
        <w:lastRenderedPageBreak/>
        <w:t>The Influence of Attitude (Disposition) on Performance</w:t>
      </w:r>
    </w:p>
    <w:p w14:paraId="0003401A" w14:textId="77777777" w:rsidR="00AA4129" w:rsidRDefault="00AA4129" w:rsidP="00A74670">
      <w:pPr>
        <w:pStyle w:val="NormalWeb"/>
        <w:spacing w:after="0" w:afterAutospacing="0"/>
        <w:ind w:left="567"/>
        <w:jc w:val="both"/>
        <w:rPr>
          <w:rFonts w:ascii="Calibri Light" w:hAnsi="Calibri Light" w:cs="Calibri Light"/>
        </w:rPr>
      </w:pPr>
      <w:r w:rsidRPr="00A74670">
        <w:rPr>
          <w:rFonts w:ascii="Calibri Light" w:hAnsi="Calibri Light" w:cs="Calibri Light"/>
        </w:rPr>
        <w:t>Regression analysis shows that the Attitude (Disposition) variable does not significantly affect ASN performance, with a t-value of -1.347 and a significance level of 0.181 (p &gt; 0.05). Although most ASNs exhibit a positive attitude toward performance implementation according to the descriptive analysis, statistically, attitude is not strong enough to explain variations in ASN performance. This could be due to a disconnect between positive attitudes and actual behavior in the field, or the dominance of external factors affecting performance.</w:t>
      </w:r>
    </w:p>
    <w:p w14:paraId="02FD6F59" w14:textId="20085A2D" w:rsidR="00BC0C5E" w:rsidRPr="00BC0C5E" w:rsidRDefault="00BC0C5E" w:rsidP="00FD1809">
      <w:pPr>
        <w:pStyle w:val="NormalWeb"/>
        <w:ind w:left="567"/>
        <w:jc w:val="both"/>
        <w:rPr>
          <w:rFonts w:ascii="Calibri Light" w:hAnsi="Calibri Light" w:cs="Calibri Light"/>
        </w:rPr>
      </w:pPr>
      <w:r w:rsidRPr="00BC0C5E">
        <w:rPr>
          <w:rFonts w:ascii="Calibri Light" w:hAnsi="Calibri Light" w:cs="Calibri Light"/>
        </w:rPr>
        <w:t>The nexus between employee attitudes and performance outcomes is complex. While theoretically it can be assumed that positive attitudes will yield better performance, practically, this does not always happen. Studies have established that though workers may develop favorable attitudes toward the goals of an organization, these do not necessarily translate into improved performance output. The actualization of productive attitudes on the part of workers is marred by several external factors͏</w:t>
      </w:r>
    </w:p>
    <w:p w14:paraId="178FAFBC" w14:textId="7913BF4C" w:rsidR="00BC0C5E" w:rsidRPr="00BC0C5E" w:rsidRDefault="00BC0C5E" w:rsidP="00FD1809">
      <w:pPr>
        <w:pStyle w:val="NormalWeb"/>
        <w:ind w:left="567"/>
        <w:jc w:val="both"/>
        <w:rPr>
          <w:rFonts w:ascii="Calibri Light" w:hAnsi="Calibri Light" w:cs="Calibri Light"/>
        </w:rPr>
      </w:pPr>
      <w:r w:rsidRPr="00BC0C5E">
        <w:rPr>
          <w:rFonts w:ascii="Calibri Light" w:hAnsi="Calibri Light" w:cs="Calibri Light"/>
        </w:rPr>
        <w:t xml:space="preserve">Also, the tie between attitudes and performance gets even more mixed up by things like worker mixed feelings and doubt, which can make their attitudes less strong and lower their effect on how well they do </w:t>
      </w:r>
      <w:sdt>
        <w:sdtPr>
          <w:rPr>
            <w:rFonts w:ascii="Calibri Light" w:hAnsi="Calibri Light" w:cs="Calibri Light"/>
            <w:color w:val="000000"/>
          </w:rPr>
          <w:tag w:val="MENDELEY_CITATION_v3_eyJjaXRhdGlvbklEIjoiTUVOREVMRVlfQ0lUQVRJT05fMWM0MTY1MGQtMWU1OS00ZWRhLWI4YjgtZjY5ZTVjMWRlYjhlIiwicHJvcGVydGllcyI6eyJub3RlSW5kZXgiOjB9LCJpc0VkaXRlZCI6ZmFsc2UsIm1hbnVhbE92ZXJyaWRlIjp7ImlzTWFudWFsbHlPdmVycmlkZGVuIjpmYWxzZSwiY2l0ZXByb2NUZXh0IjoiKFdhbGxhY2UgZXQgYWwuLCAyMDIwKSIsIm1hbnVhbE92ZXJyaWRlVGV4dCI6IiJ9LCJjaXRhdGlvbkl0ZW1zIjpbeyJpZCI6ImE2NTQ0ODMxLTY2YTUtMzdlMC04NTFjLTgwZjI1MTY4YjQyOCIsIml0ZW1EYXRhIjp7InR5cGUiOiJhcnRpY2xlLWpvdXJuYWwiLCJpZCI6ImE2NTQ0ODMxLTY2YTUtMzdlMC04NTFjLTgwZjI1MTY4YjQyOCIsInRpdGxlIjoiUGVyY2VpdmVkIEtub3dsZWRnZSBNb2RlcmF0ZXMgdGhlIFJlbGF0aW9uIEJldHdlZW4gU3ViamVjdGl2ZSBBbWJpdmFsZW5jZSBhbmQgdGhlIOKAnEltcGFjdOKAnSBvZiBBdHRpdHVkZXM6IEFuIEF0dGl0dWRlIFN0cmVuZ3RoIFBlcnNwZWN0aXZlIiwiYXV0aG9yIjpbeyJmYW1pbHkiOiJXYWxsYWNlIiwiZ2l2ZW4iOiJMYXVyYSBFLiIsInBhcnNlLW5hbWVzIjpmYWxzZSwiZHJvcHBpbmctcGFydGljbGUiOiIiLCJub24tZHJvcHBpbmctcGFydGljbGUiOiIifSx7ImZhbWlseSI6IlBhdHRvbiIsImdpdmVuIjoiS2F0aGxlZW4gTS4iLCJwYXJzZS1uYW1lcyI6ZmFsc2UsImRyb3BwaW5nLXBhcnRpY2xlIjoiIiwibm9uLWRyb3BwaW5nLXBhcnRpY2xlIjoiIn0seyJmYW1pbHkiOiJMdXR0cmVsbCIsImdpdmVuIjoiQW5kcmV3IiwicGFyc2UtbmFtZXMiOmZhbHNlLCJkcm9wcGluZy1wYXJ0aWNsZSI6IiIsIm5vbi1kcm9wcGluZy1wYXJ0aWNsZSI6IiJ9LHsiZmFtaWx5IjoiU2F3aWNraSIsImdpdmVuIjoiVmFuZXNzYSIsInBhcnNlLW5hbWVzIjpmYWxzZSwiZHJvcHBpbmctcGFydGljbGUiOiIiLCJub24tZHJvcHBpbmctcGFydGljbGUiOiIifSx7ImZhbWlseSI6IkZhYnJpZ2FyIiwiZ2l2ZW4iOiJMZWFuZHJlIFIuIiwicGFyc2UtbmFtZXMiOmZhbHNlLCJkcm9wcGluZy1wYXJ0aWNsZSI6IiIsIm5vbi1kcm9wcGluZy1wYXJ0aWNsZSI6IiJ9LHsiZmFtaWx5IjoiVGVlbnkiLCJnaXZlbiI6IkphY29iIiwicGFyc2UtbmFtZXMiOmZhbHNlLCJkcm9wcGluZy1wYXJ0aWNsZSI6IiIsIm5vbi1kcm9wcGluZy1wYXJ0aWNsZSI6IiJ9LHsiZmFtaWx5IjoiTWFjRG9uYWxkIiwiZ2l2ZW4iOiJUYXJhIEsuIiwicGFyc2UtbmFtZXMiOmZhbHNlLCJkcm9wcGluZy1wYXJ0aWNsZSI6IiIsIm5vbi1kcm9wcGluZy1wYXJ0aWNsZSI6IiJ9LHsiZmFtaWx5IjoiUGV0dHkiLCJnaXZlbiI6IlJpY2hhcmQgRS4iLCJwYXJzZS1uYW1lcyI6ZmFsc2UsImRyb3BwaW5nLXBhcnRpY2xlIjoiIiwibm9uLWRyb3BwaW5nLXBhcnRpY2xlIjoiIn0seyJmYW1pbHkiOiJXZWdlbmVyIiwiZ2l2ZW4iOiJEdWFuZSBULiIsInBhcnNlLW5hbWVzIjpmYWxzZSwiZHJvcHBpbmctcGFydGljbGUiOiIiLCJub24tZHJvcHBpbmctcGFydGljbGUiOiIifV0sImNvbnRhaW5lci10aXRsZSI6IlBlcnNvbmFsaXR5IGFuZCBTb2NpYWwgUHN5Y2hvbG9neSBCdWxsZXRpbiIsImNvbnRhaW5lci10aXRsZS1zaG9ydCI6IlBlcnMgU29jIFBzeWNob2wgQnVsbCIsImFjY2Vzc2VkIjp7ImRhdGUtcGFydHMiOltbMjAyNSw3LDE3XV19LCJET0kiOiIxMC4xMTc3LzAxNDYxNjcyMTk4NzM0OTIiLCJJU1NOIjoiMTU1Mjc0MzMiLCJQTUlEIjoiMzE1MzU5NTUiLCJVUkwiOiJodHRwczovL2RvaS5vcmcvMTAuMTE3Ny8wMTQ2MTY3MjE5ODczNDkyIiwiaXNzdWVkIjp7ImRhdGUtcGFydHMiOltbMjAyMCw1LDFdXX0sInBhZ2UiOiI3MDktNzIyIiwiYWJzdHJhY3QiOiJQcmV2aW91cyB3b3JrIGhhcyByZWxpYWJseSBkZW1vbnN0cmF0ZWQgdGhhdCB3aGVuIHBlb3BsZSBleHBlcmllbmNlIG1vcmUgc3ViamVjdGl2ZSBhbWJpdmFsZW5jZSBhYm91dCBhbiBhdHRpdHVkZSBvYmplY3QsIHRoZWlyIGF0dGl0dWRlcyBoYXZlIGxlc3MgaW1wYWN0IG9uIHN0cmVuZ3RoLXJlbGF0ZWQgb3V0Y29tZXMgc3VjaCBhcyBhdHRpdHVkZS1yZWxhdGVkIHRoaW5raW5nLCBqdWRnaW5nLCBvciBiZWhhdmluZy4gSG93ZXZlciwgcHJldmlvdXMgcmVzZWFyY2ggaGFzIG5vdCBjb25zaWRlcmVkIHdoZXRoZXIgdGhlIGFtb3VudCBvZiBwZXJjZWl2ZWQga25vd2xlZGdlIGEgcGVyc29uIGhhcyBhYm91dCB0aGUgdG9waWMgbWlnaHQgbW9kZXJhdGUgdGhlc2UgZWZmZWN0cy4gQWNyb3NzIGVpZ2h0IHN0dWRpZXMgb24gZGlmZmVyZW50IHRvcGljcyB1c2luZyBhIHZhcmlldHkgb2Ygb3V0Y29tZSBtZWFzdXJlcywgdGhlIGN1cnJlbnQgcmVzZWFyY2ggZGVtb25zdHJhdGVzIHRoYXQgcGVyY2VpdmVkIGtub3dsZWRnZSBjYW4gbW9kZXJhdGUgdGhlIHJlbGF0aW9uIGJldHdlZW4gYW1iaXZhbGVuY2UgYW5kIHRoZSBpbXBhY3Qgb2YgYXR0aXR1ZGVzIG9uIHJlbGF0ZWQgdGhpbmtpbmcsIGp1ZGdpbmcsIGFuZCBiZWhhdmluZy4gQWx0aG91Z2ggdGhlIHR5cGljYWwgQXR0aXR1ZGUgw5cgQW1iaXZhbGVuY2UgZWZmZWN0IGVtZXJnZWQgd2hlbiBwYXJ0aWNpcGFudHMgaGFkIHJlbGF0aXZlbHkgaGlnaCBwZXJjZWl2ZWQga25vd2xlZGdlLCB0aGlzIGludGVyYWN0aW9uIGRpZCBub3QgZW1lcmdlIHdoZW4gcGFydGljaXBhbnRzIHdlcmUgbG93ZXIgaW4gcGVyY2VpdmVkIGtub3dsZWRnZS4gVGhpcyB3b3JrIHByb3ZpZGVzIGEgbW9yZSBudWFuY2VkIHZpZXcgb2YgdGhlIGVmZmVjdHMgb2Ygc3ViamVjdGl2ZSBhbWJpdmFsZW5jZSBvbiBhdHRpdHVkZSBpbXBhY3QgYW5kIGhpZ2hsaWdodHMgdGhlIGltcG9ydGFuY2Ugb2YgdW5kZXJzdGFuZGluZyB0aGUgY29tYmluZWQgaW1wYWN0IG9mIGF0dGl0dWRlIHN0cmVuZ3RoIGFudGVjZWRlbnRzLiIsInB1Ymxpc2hlciI6IlNBR0UgUHVibGljYXRpb25zIEluYy4iLCJpc3N1ZSI6IjUiLCJ2b2x1bWUiOiI0NiJ9LCJpc1RlbXBvcmFyeSI6ZmFsc2V9XX0="/>
          <w:id w:val="334880166"/>
          <w:placeholder>
            <w:docPart w:val="DefaultPlaceholder_-1854013440"/>
          </w:placeholder>
        </w:sdtPr>
        <w:sdtEndPr/>
        <w:sdtContent>
          <w:r w:rsidR="002241C9" w:rsidRPr="002241C9">
            <w:rPr>
              <w:rFonts w:ascii="Calibri Light" w:hAnsi="Calibri Light" w:cs="Calibri Light"/>
              <w:color w:val="000000"/>
            </w:rPr>
            <w:t>(Wallace et al., 2020)</w:t>
          </w:r>
        </w:sdtContent>
      </w:sdt>
      <w:r w:rsidRPr="00BC0C5E">
        <w:rPr>
          <w:rFonts w:ascii="Calibri Light" w:hAnsi="Calibri Light" w:cs="Calibri Light"/>
        </w:rPr>
        <w:t>. This shows a key gap between what workers think about their roles and how they really act in terms of performance.</w:t>
      </w:r>
    </w:p>
    <w:p w14:paraId="331799F3" w14:textId="41D6F83C" w:rsidR="00BC0C5E" w:rsidRPr="00BC0C5E" w:rsidRDefault="00BC0C5E" w:rsidP="00FD1809">
      <w:pPr>
        <w:pStyle w:val="NormalWeb"/>
        <w:ind w:left="567"/>
        <w:jc w:val="both"/>
        <w:rPr>
          <w:rFonts w:ascii="Calibri Light" w:hAnsi="Calibri Light" w:cs="Calibri Light"/>
        </w:rPr>
      </w:pPr>
      <w:r w:rsidRPr="00BC0C5E">
        <w:rPr>
          <w:rFonts w:ascii="Calibri Light" w:hAnsi="Calibri Light" w:cs="Calibri Light"/>
        </w:rPr>
        <w:t xml:space="preserve">Outside factors and working conditions usually weigh heavier in the scales of employee performance than individual attitudes. For instance, while emotional intelligence has a positive effect on organizational commitment for vocational college teachers, individual attitudes may not directly significantly influence their performance </w:t>
      </w:r>
      <w:sdt>
        <w:sdtPr>
          <w:rPr>
            <w:rFonts w:ascii="Calibri Light" w:hAnsi="Calibri Light" w:cs="Calibri Light"/>
            <w:color w:val="000000"/>
          </w:rPr>
          <w:tag w:val="MENDELEY_CITATION_v3_eyJjaXRhdGlvbklEIjoiTUVOREVMRVlfQ0lUQVRJT05fZjk4OGFkZGUtZDM3NS00OGU0LTgzNDUtOGQ2OTc5YTQwMjMzIiwicHJvcGVydGllcyI6eyJub3RlSW5kZXgiOjB9LCJpc0VkaXRlZCI6ZmFsc2UsIm1hbnVhbE92ZXJyaWRlIjp7ImlzTWFudWFsbHlPdmVycmlkZGVuIjpmYWxzZSwiY2l0ZXByb2NUZXh0IjoiKEFoYWQgZXQgYWwuLCAyMDIxKSIsIm1hbnVhbE92ZXJyaWRlVGV4dCI6IiJ9LCJjaXRhdGlvbkl0ZW1zIjpbeyJpZCI6ImFkZWU0YjJhLWU3ODItMzVkOC1iZTU4LTE3MTljN2M1ZjhiZCIsIml0ZW1EYXRhIjp7InR5cGUiOiJhcnRpY2xlLWpvdXJuYWwiLCJpZCI6ImFkZWU0YjJhLWU3ODItMzVkOC1iZTU4LTE3MTljN2M1ZjhiZCIsInRpdGxlIjoiV29yayBBdHRpdHVkZSwgT3JnYW5pemF0aW9uYWwgQ29tbWl0bWVudCBhbmQgRW1vdGlvbmFsIEludGVsbGlnZW5jZSBvZiBNYWxheXNpYW4gVm9jYXRpb25hbCBDb2xsZWdlIFRlYWNoZXJzIiwiYXV0aG9yIjpbeyJmYW1pbHkiOiJBaGFkIiwiZ2l2ZW4iOiJSb3NuZWUiLCJwYXJzZS1uYW1lcyI6ZmFsc2UsImRyb3BwaW5nLXBhcnRpY2xlIjoiIiwibm9uLWRyb3BwaW5nLXBhcnRpY2xlIjoiIn0seyJmYW1pbHkiOiJNdXN0YWZhIiwiZ2l2ZW4iOiJNb2hhbWFkIFphaWQiLCJwYXJzZS1uYW1lcyI6ZmFsc2UsImRyb3BwaW5nLXBhcnRpY2xlIjoiIiwibm9uLWRyb3BwaW5nLXBhcnRpY2xlIjoiIn0seyJmYW1pbHkiOiJNb2hhbWFkIiwiZ2l2ZW4iOiJTdWhhaW1pIiwicGFyc2UtbmFtZXMiOmZhbHNlLCJkcm9wcGluZy1wYXJ0aWNsZSI6IiIsIm5vbi1kcm9wcGluZy1wYXJ0aWNsZSI6IiJ9LHsiZmFtaWx5IjoiQWJkdWxsYWgiLCJnaXZlbiI6Ik51ciBIYW5pbSBTYWFkYWgiLCJwYXJzZS1uYW1lcyI6ZmFsc2UsImRyb3BwaW5nLXBhcnRpY2xlIjoiIiwibm9uLWRyb3BwaW5nLXBhcnRpY2xlIjoiIn0seyJmYW1pbHkiOiJOb3JkaW4iLCJnaXZlbiI6Ik1vaGQgTm9yYXptaSIsInBhcnNlLW5hbWVzIjpmYWxzZSwiZHJvcHBpbmctcGFydGljbGUiOiIiLCJub24tZHJvcHBpbmctcGFydGljbGUiOiIifV0sImNvbnRhaW5lci10aXRsZSI6IkpvdXJuYWwgb2YgVGVjaG5pY2FsIEVkdWNhdGlvbiBhbmQgVHJhaW5pbmciLCJhY2Nlc3NlZCI6eyJkYXRlLXBhcnRzIjpbWzIwMjUsNywxN11dfSwiRE9JIjoiMTAuMzA4ODAvSlRFVC4yMDIxLjEzLjAxLjAwMiIsIklTU04iOiIyMjI5ODkzMiIsIlVSTCI6Imh0dHBzOi8vZG9pLm9yZy8xMC4zMDg4MC9qdGV0LjIwMjEuMTMuMDEuMDAyIiwiaXNzdWVkIjp7ImRhdGUtcGFydHMiOltbMjAyMV1dfSwicGFnZSI6IjE1LTIxIiwiYWJzdHJhY3QiOiJFbW90aW9uYWwgaW50ZWxsaWdlbmNlIHBsYXlzIGFuIGltcG9ydGFudCByb2xlIGluIG1vdGl2YXRpbmcgYSBwZXJzb24gdG8gY29tbWl0IHRvIGEgam9iLiBBIHBlcnNvbuKAmXMgYXR0aXR1ZGUgd2hpbGUgY2Fycnlpbmcgb3V0IHdvcmsgbWFrZXMgZW1vdGlvbmFsIGludGVsbGlnZW5jZSBkaXJlY3RlZCB0b3dhcmRzIGdvb2QgcHJvZHVjdGl2aXR5IGluIHRoZSBvcmdhbml6YXRpb24uIFRoaXMgc2l0dWF0aW9uIGlzIGFsc28gYSBtYWpvciBpc3N1ZSBhbW9uZyB2b2NhdGlvbmFsIGNvbGxlZ2UgdGVhY2hlcnMgaW4gTWFsYXlzaWEuIFRoZXJlIGFyZSBpc3N1ZXMgd2hlcmUgdGhlc2UgdGVhY2hlcnMgYXJlIHVuYWJsZSB0byBnaXZlIGEgZmlybSBjb21taXRtZW50IHRvIHRoZWlyIG9yZ2FuaXphdGlvbiBkdWUgdG8gdGhlaXIgd29yayBhdHRpdHVkZSBhbmQgZW1vdGlvbmFsIGludGVsbGlnZW5jZS4gVGhpcyBxdWFudGl0YXRpdmUgc3R1ZHkgd2FzIGNvbmR1Y3RlZCB0byBleHBsb3JlIHRoZSByZWxhdGlvbnNoaXAgYmV0d2VlbiB3b3JrIGF0dGl0dWRlcywgb3JnYW5pemF0aW9uYWwgY29tbWl0bWVudCBhbmQgZW1vdGlvbmFsIGludGVsbGlnZW5jZSBhbW9uZyB2b2NhdGlvbmFsIGNvbGxlZ2UgdGVhY2hlcnMgaW4gTWFsYXlzaWEuIFRoaXMgc3R1ZHkgaW52b2x2ZWQgMjYzIHJlc3BvbmRlbnRzIGNvbnNpc3Rpbmcgb2Ygdm9jYXRpb25hbCBjb2xsZWdlIHRlYWNoZXJzIHRocm91Z2hvdXQgTWFsYXlzaWEuIEFuYWx5c2lzIHdpdGggU3RydWN0dXJhbCBFcXVhdGlvbiBNb2RlbGxpbmcgKFNFTSkgYXBwcm9hY2ggdXNpbmcgQW5hbHlzaXMgb2YgTW9tZW50IFN0cnVjdHVyZXMgKEFNT1MpIHNvZnR3YXJlIHdhcyBjb25kdWN0ZWQuIFRoZSByZXN1bHRzIG9mIHRoZSBhbmFseXNpcyBzaG93IHRoYXQsIHRoZXJlIGlzIGEgc2lnbmlmaWNhbnQgcG9zaXRpdmUgcmVsYXRpb25zaGlwIGJldHdlZW4gd29yayBhdHRpdHVkZXMsIG9yZ2FuaXphdGlvbmFsIGNvbW1pdG1lbnQgYW5kIGVtb3Rpb25hbCBpbnRlbGxpZ2VuY2UuIFRoZXJlZm9yZSwgdGhpcyBzdHVkeSBjYW4gYmUgdXNlZCBhcyBhIGd1aWRlIHRvIHN0YWtlaG9sZGVycyBpbiBtYW5hZ2luZyB2b2NhdGlvbmFsIGNvbGxlZ2VzLCB0ZWFjaGVycyBhbmQgb3JnYW5pemF0aW9ucyBwcm9wZXJseS4iLCJwdWJsaXNoZXIiOiJQZW5lcmJpdCBVVEhNIiwiaXNzdWUiOiIxIiwidm9sdW1lIjoiMTMiLCJjb250YWluZXItdGl0bGUtc2hvcnQiOiIifSwiaXNUZW1wb3JhcnkiOmZhbHNlfV19"/>
          <w:id w:val="-830129095"/>
          <w:placeholder>
            <w:docPart w:val="DefaultPlaceholder_-1854013440"/>
          </w:placeholder>
        </w:sdtPr>
        <w:sdtEndPr/>
        <w:sdtContent>
          <w:r w:rsidR="002241C9" w:rsidRPr="002241C9">
            <w:rPr>
              <w:rFonts w:ascii="Calibri Light" w:hAnsi="Calibri Light" w:cs="Calibri Light"/>
              <w:color w:val="000000"/>
            </w:rPr>
            <w:t>(Ahad et al., 2021)</w:t>
          </w:r>
        </w:sdtContent>
      </w:sdt>
      <w:r w:rsidRPr="00BC0C5E">
        <w:rPr>
          <w:rFonts w:ascii="Calibri Light" w:hAnsi="Calibri Light" w:cs="Calibri Light"/>
        </w:rPr>
        <w:t>. This, therefore, indicates that factors such as commitment and support from the environment reflect better performance predictors than individual disposition. A wider scan of performance influencers has re-emphasized the point about the significance of factors outside individual attitudes</w:t>
      </w:r>
      <w:r w:rsidR="00B37148">
        <w:rPr>
          <w:rFonts w:ascii="Calibri Light" w:hAnsi="Calibri Light" w:cs="Calibri Light"/>
        </w:rPr>
        <w:t xml:space="preserve"> </w:t>
      </w:r>
      <w:r w:rsidRPr="00BC0C5E">
        <w:rPr>
          <w:rFonts w:ascii="Calibri Light" w:hAnsi="Calibri Light" w:cs="Calibri Light"/>
        </w:rPr>
        <w:t xml:space="preserve">administrative support and fit with the organizational culture in attaining high-performance outcomes by staff </w:t>
      </w:r>
      <w:sdt>
        <w:sdtPr>
          <w:rPr>
            <w:rFonts w:ascii="Calibri Light" w:hAnsi="Calibri Light" w:cs="Calibri Light"/>
            <w:color w:val="000000"/>
          </w:rPr>
          <w:tag w:val="MENDELEY_CITATION_v3_eyJjaXRhdGlvbklEIjoiTUVOREVMRVlfQ0lUQVRJT05fM2YzZTc3NzEtODY4MS00NTcyLWExNzQtNzY1OTYxMTcxY2EwIiwicHJvcGVydGllcyI6eyJub3RlSW5kZXgiOjB9LCJpc0VkaXRlZCI6ZmFsc2UsIm1hbnVhbE92ZXJyaWRlIjp7ImlzTWFudWFsbHlPdmVycmlkZGVuIjpmYWxzZSwiY2l0ZXByb2NUZXh0IjoiKEtpbSAmIzM4OyBTaGluLCAyMDIzKSIsIm1hbnVhbE92ZXJyaWRlVGV4dCI6IiJ9LCJjaXRhdGlvbkl0ZW1zIjpbeyJpZCI6IjAxZGU4NDU4LTA3ZjEtMzI5NS04ZDA1LTUwY2ViOTI3YjgzMiIsIml0ZW1EYXRhIjp7InR5cGUiOiJhcnRpY2xlLWpvdXJuYWwiLCJpZCI6IjAxZGU4NDU4LTA3ZjEtMzI5NS04ZDA1LTUwY2ViOTI3YjgzMiIsInRpdGxlIjoiVGhlIGltcGFjdHMgb2YgbnVyc2VzJyBhdHRpdHVkZXMgdG93YXJkcyBkZW1lbnRpYSwgY3JpdGljYWwgcmVmbGVjdGlvbiBjb21wZXRlbmN5LCBhbmQgbnVyc2luZyB3b3JrIGVudmlyb25tZW50IG9uIHBlcnNvbi1jZW50ZXJlZCBudXJzaW5nIGluIGFjdXRlIGNhcmUgaG9zcGl0YWxzOiBBIGRlc2NyaXB0aXZlIHN0dWR5IiwiYXV0aG9yIjpbeyJmYW1pbHkiOiJLaW0iLCJnaXZlbiI6Ik1pbmt5dW5nIiwicGFyc2UtbmFtZXMiOmZhbHNlLCJkcm9wcGluZy1wYXJ0aWNsZSI6IiIsIm5vbi1kcm9wcGluZy1wYXJ0aWNsZSI6IiJ9LHsiZmFtaWx5IjoiU2hpbiIsImdpdmVuIjoiU3VqaW4iLCJwYXJzZS1uYW1lcyI6ZmFsc2UsImRyb3BwaW5nLXBhcnRpY2xlIjoiIiwibm9uLWRyb3BwaW5nLXBhcnRpY2xlIjoiIn1dLCJjb250YWluZXItdGl0bGUiOiJKb3VybmFsIG9mIEtvcmVhbiBHZXJvbnRvbG9naWNhbCBOdXJzaW5nIiwiYWNjZXNzZWQiOnsiZGF0ZS1wYXJ0cyI6W1syMDI1LDcsMTddXX0sIkRPSSI6IjEwLjE3MDc5L0pLR04uMjAyMy4wMDEwMSIsIklTU04iOiIyMzgzODA4NiIsIlVSTCI6Imh0dHBzOi8vZG9pLm9yZy8xMC4xNzA3OS9qa2duLjIwMjMuMDAxMDEiLCJpc3N1ZWQiOnsiZGF0ZS1wYXJ0cyI6W1syMDIzLDExLDFdXX0sInBhZ2UiOiIzNDYtMzU2IiwiYWJzdHJhY3QiOiJQdXJwb3NlOiBUaGUgcHVycG9zZSBvZiB0aGUgc3R1ZHkgd2FzIHRvIGV4YW1pbmUgdGhlIGF0dGl0dWRlcyBvZiBhY3V0ZSBjYXJlIG51cnNlcyB0b3dhcmRzIGRlbWVudGlhLCB0aGVpciBjcml0aWNhbCByZWZsZWN0aW9uIGNvbXBldGVuY3ksIGFuZCB0aGUgbGV2ZWwgb2YgbnVyc2luZyB3b3JrIGVudmlyb25tZW50IGFuZCB0byBpZGVudGlmeSB0aGUgZmFjdG9ycyByZWxhdGluZyB0byBwZXJzb24tY2VudGVyZWQgbnVyc2luZy4gTWV0aG9kczogVGhlIHN0dWR5IHdhcyBjb25kdWN0ZWQgZm9yIDE0OSBudXJzZXMgd2l0aCBhdCBsZWFzdCAxIHllYXIgb2YgZXhwZXJpZW5jZSB3b3JraW5nIGluIGFjdXRlIGNhcmUgaG9zcGl0YWxzIGFuZCBwcm92aWRpbmcgbnVyc2luZyBjYXJlIHRvIGhvc3BpdGFsaXplZCBlbGRlcmx5IHBhdGllbnRzLiBUaGUgbWVhc3VyZW1lbnRzIHVzZWQgd2VyZSB0aGUgRGVtZW50aWEgQXR0aXR1ZGUgU2NhbGUgS29yZWFuIHZlcnNpb24sIHRoZSBDcml0aWNhbCBSZWZsZWN0aW9uIENvbXBldGVuY3kgU2NhbGUsIHRoZSBOdXJzaW5nIFdvcmsgRW52aXJvbm1lbnQgU2NhbGUsIGFuZCB0aGUgUGVyc29uLUNlbnRlcmVkIE51cnNpbmcgQXNzZXNzbWVudCBUb29sLiBUaGUgY29sbGVjdGVkIGRhdGEgd2VyZSBhbmFseXplZCB3aXRoIGZyZXF1ZW5jeSBhbmFseXNpcywgZGVzY3JpcHRpdmUgc3RhdGlzdGljcywgaW5kZXBlbmRlbnQgdC10ZXN0LCBBTk9WQSB0ZXN0LCBQZWFyc29uJ3MgY29ycmVsYXRpb24sIGFuZCBtdWx0aXBsZSByZWdyZXNzaW9uIHVzaW5nIElCTSBTUFNTIDI5LjAgc29mdHdhcmUuIFJlc3VsdHM6IFRoZSBmYWN0b3JzIGluZmx1ZW5jaW5nIHBlcnNvbi1jZW50ZXJlZCBudXJzaW5nIHBlcmZvcm1hbmNlIHdlcmUgY3JpdGljYWwgcmVmbGVjdGlvbiBjb21wZXRlbmN5ICjOsj0uNDksIHAmbHQ7LjAwMSksIGF0dGl0dWRlcyB0b3dhcmRzIGRlbWVudGlhICjOsj0uMjksIHAmbHQ7LjAwMSksIGFuZCBjbGluaWNhbCBjYXJlZXIgKM6yPS0uMjYsIHA9LjAyNCksIGhhdmluZyB0aGUgZXhwbGFuYXRpb24gcG93ZXIgb2YgNTkuNiUuIENvbmNsdXNpb246IFRoZSByZXN1bHRzIG9mIHRoaXMgc3R1ZHkgaW5kaWNhdGUgdGhhdCBjcml0aWNhbCByZWZsZWN0aW9uIGNvbXBldGVuY3ksIGF0dGl0dWRlcyB0b3dhcmRzIGRlbWVudGlhLCBhbmQgY2xpbmljYWwgY2FyZWVyIGhhdmUgYW4gaW1wYWN0IG9uIHBlcnNvbi1jZW50ZXJlZCBudXJzaW5nIHBlcmZvcm1hbmNlLiBTcGVjaWZpY2FsbHksIGhpZ2hlciBsZXZlbHMgb2YgY3JpdGljYWwgcmVmbGVjdGlvbiBjb21wZXRlbmN5IGFuZCBwb3NpdGl2ZSBhdHRpdHVkZXMgdG93YXJkcyBkZW1lbnRpYSB3ZXJlIHByZWRpY3RvcnMgd2l0aCBoaWdoZXIgbGV2ZWxzIG9mIHBlcnNvbi1jZW50ZXJlZCBudXJzaW5nIHBlcmZvcm1hbmNlLiBUaGVyZWZvcmUsIHRvIGVuaGFuY2UgcGVyc29uLWNlbnRlcmVkIG51cnNpbmcgcGVyZm9ybWFuY2UgYW1vbmcgYWN1dGUgY2FyZSBudXJzZXMsIGl0IGlzIGltcG9ydGFudCB0byBwcmlvcml0aXplIGNyaXRpY2FsIHJlZmxlY3Rpb24gdHJhaW5pbmcgcHJvZ3JhbXMgZm9yIGV4cGVyaWVuY2VkIG51cnNlcyB0byBlbmhhbmNlIHRoZWlyIGNyaXRpY2FsIHJlZmxlY3Rpb24gY29tcGV0ZW5jeS4iLCJwdWJsaXNoZXIiOiJLb3JlYW4gR2Vyb250b2xvZ2ljYWwgTnVyc2luZyBTb2NpZXR5IiwiaXNzdWUiOiI0Iiwidm9sdW1lIjoiMjUiLCJjb250YWluZXItdGl0bGUtc2hvcnQiOiIifSwiaXNUZW1wb3JhcnkiOmZhbHNlfV19"/>
          <w:id w:val="-969364588"/>
          <w:placeholder>
            <w:docPart w:val="DefaultPlaceholder_-1854013440"/>
          </w:placeholder>
        </w:sdtPr>
        <w:sdtEndPr/>
        <w:sdtContent>
          <w:r w:rsidR="002241C9" w:rsidRPr="002241C9">
            <w:rPr>
              <w:color w:val="000000"/>
            </w:rPr>
            <w:t>(Kim &amp; Shin, 2023)</w:t>
          </w:r>
        </w:sdtContent>
      </w:sdt>
      <w:r w:rsidRPr="00BC0C5E">
        <w:rPr>
          <w:rFonts w:ascii="Calibri Light" w:hAnsi="Calibri Light" w:cs="Calibri Light"/>
        </w:rPr>
        <w:t xml:space="preserve">. </w:t>
      </w:r>
    </w:p>
    <w:p w14:paraId="103F690E" w14:textId="15B65B46" w:rsidR="00BC0C5E" w:rsidRPr="00A74670" w:rsidRDefault="00BC0C5E" w:rsidP="00BC0C5E">
      <w:pPr>
        <w:pStyle w:val="NormalWeb"/>
        <w:spacing w:after="0" w:afterAutospacing="0"/>
        <w:ind w:left="567"/>
        <w:jc w:val="both"/>
        <w:rPr>
          <w:rFonts w:ascii="Calibri Light" w:hAnsi="Calibri Light" w:cs="Calibri Light"/>
        </w:rPr>
      </w:pPr>
      <w:r w:rsidRPr="00BC0C5E">
        <w:rPr>
          <w:rFonts w:ascii="Calibri Light" w:hAnsi="Calibri Light" w:cs="Calibri Light"/>
        </w:rPr>
        <w:t xml:space="preserve">So, while good feelings can help do work, their link with output might not be very strong in numbers because of the big impact that outside factors have on everything </w:t>
      </w:r>
      <w:sdt>
        <w:sdtPr>
          <w:rPr>
            <w:rFonts w:ascii="Calibri Light" w:hAnsi="Calibri Light" w:cs="Calibri Light"/>
            <w:color w:val="000000"/>
          </w:rPr>
          <w:tag w:val="MENDELEY_CITATION_v3_eyJjaXRhdGlvbklEIjoiTUVOREVMRVlfQ0lUQVRJT05fODBhYThhZjAtNTQ5Yy00ODY3LWI0Y2YtZDAyZTNlYjE3MjQ3IiwicHJvcGVydGllcyI6eyJub3RlSW5kZXgiOjB9LCJpc0VkaXRlZCI6ZmFsc2UsIm1hbnVhbE92ZXJyaWRlIjp7ImlzTWFudWFsbHlPdmVycmlkZGVuIjpmYWxzZSwiY2l0ZXByb2NUZXh0IjoiKEFoYWQgZXQgYWwuLCAyMDIxOyBXYWxsYWNlIGV0IGFsLiwgMjAyMCkiLCJtYW51YWxPdmVycmlkZVRleHQiOiIifSwiY2l0YXRpb25JdGVtcyI6W3siaWQiOiJhZGVlNGIyYS1lNzgyLTM1ZDgtYmU1OC0xNzE5YzdjNWY4YmQiLCJpdGVtRGF0YSI6eyJ0eXBlIjoiYXJ0aWNsZS1qb3VybmFsIiwiaWQiOiJhZGVlNGIyYS1lNzgyLTM1ZDgtYmU1OC0xNzE5YzdjNWY4YmQiLCJ0aXRsZSI6IldvcmsgQXR0aXR1ZGUsIE9yZ2FuaXphdGlvbmFsIENvbW1pdG1lbnQgYW5kIEVtb3Rpb25hbCBJbnRlbGxpZ2VuY2Ugb2YgTWFsYXlzaWFuIFZvY2F0aW9uYWwgQ29sbGVnZSBUZWFjaGVycyIsImF1dGhvciI6W3siZmFtaWx5IjoiQWhhZCIsImdpdmVuIjoiUm9zbmVlIiwicGFyc2UtbmFtZXMiOmZhbHNlLCJkcm9wcGluZy1wYXJ0aWNsZSI6IiIsIm5vbi1kcm9wcGluZy1wYXJ0aWNsZSI6IiJ9LHsiZmFtaWx5IjoiTXVzdGFmYSIsImdpdmVuIjoiTW9oYW1hZCBaYWlkIiwicGFyc2UtbmFtZXMiOmZhbHNlLCJkcm9wcGluZy1wYXJ0aWNsZSI6IiIsIm5vbi1kcm9wcGluZy1wYXJ0aWNsZSI6IiJ9LHsiZmFtaWx5IjoiTW9oYW1hZCIsImdpdmVuIjoiU3VoYWltaSIsInBhcnNlLW5hbWVzIjpmYWxzZSwiZHJvcHBpbmctcGFydGljbGUiOiIiLCJub24tZHJvcHBpbmctcGFydGljbGUiOiIifSx7ImZhbWlseSI6IkFiZHVsbGFoIiwiZ2l2ZW4iOiJOdXIgSGFuaW0gU2FhZGFoIiwicGFyc2UtbmFtZXMiOmZhbHNlLCJkcm9wcGluZy1wYXJ0aWNsZSI6IiIsIm5vbi1kcm9wcGluZy1wYXJ0aWNsZSI6IiJ9LHsiZmFtaWx5IjoiTm9yZGluIiwiZ2l2ZW4iOiJNb2hkIE5vcmF6bWkiLCJwYXJzZS1uYW1lcyI6ZmFsc2UsImRyb3BwaW5nLXBhcnRpY2xlIjoiIiwibm9uLWRyb3BwaW5nLXBhcnRpY2xlIjoiIn1dLCJjb250YWluZXItdGl0bGUiOiJKb3VybmFsIG9mIFRlY2huaWNhbCBFZHVjYXRpb24gYW5kIFRyYWluaW5nIiwiYWNjZXNzZWQiOnsiZGF0ZS1wYXJ0cyI6W1syMDI1LDcsMTddXX0sIkRPSSI6IjEwLjMwODgwL0pURVQuMjAyMS4xMy4wMS4wMDIiLCJJU1NOIjoiMjIyOTg5MzIiLCJVUkwiOiJodHRwczovL2RvaS5vcmcvMTAuMzA4ODAvanRldC4yMDIxLjEzLjAxLjAwMiIsImlzc3VlZCI6eyJkYXRlLXBhcnRzIjpbWzIwMjFdXX0sInBhZ2UiOiIxNS0yMSIsImFic3RyYWN0IjoiRW1vdGlvbmFsIGludGVsbGlnZW5jZSBwbGF5cyBhbiBpbXBvcnRhbnQgcm9sZSBpbiBtb3RpdmF0aW5nIGEgcGVyc29uIHRvIGNvbW1pdCB0byBhIGpvYi4gQSBwZXJzb27igJlzIGF0dGl0dWRlIHdoaWxlIGNhcnJ5aW5nIG91dCB3b3JrIG1ha2VzIGVtb3Rpb25hbCBpbnRlbGxpZ2VuY2UgZGlyZWN0ZWQgdG93YXJkcyBnb29kIHByb2R1Y3Rpdml0eSBpbiB0aGUgb3JnYW5pemF0aW9uLiBUaGlzIHNpdHVhdGlvbiBpcyBhbHNvIGEgbWFqb3IgaXNzdWUgYW1vbmcgdm9jYXRpb25hbCBjb2xsZWdlIHRlYWNoZXJzIGluIE1hbGF5c2lhLiBUaGVyZSBhcmUgaXNzdWVzIHdoZXJlIHRoZXNlIHRlYWNoZXJzIGFyZSB1bmFibGUgdG8gZ2l2ZSBhIGZpcm0gY29tbWl0bWVudCB0byB0aGVpciBvcmdhbml6YXRpb24gZHVlIHRvIHRoZWlyIHdvcmsgYXR0aXR1ZGUgYW5kIGVtb3Rpb25hbCBpbnRlbGxpZ2VuY2UuIFRoaXMgcXVhbnRpdGF0aXZlIHN0dWR5IHdhcyBjb25kdWN0ZWQgdG8gZXhwbG9yZSB0aGUgcmVsYXRpb25zaGlwIGJldHdlZW4gd29yayBhdHRpdHVkZXMsIG9yZ2FuaXphdGlvbmFsIGNvbW1pdG1lbnQgYW5kIGVtb3Rpb25hbCBpbnRlbGxpZ2VuY2UgYW1vbmcgdm9jYXRpb25hbCBjb2xsZWdlIHRlYWNoZXJzIGluIE1hbGF5c2lhLiBUaGlzIHN0dWR5IGludm9sdmVkIDI2MyByZXNwb25kZW50cyBjb25zaXN0aW5nIG9mIHZvY2F0aW9uYWwgY29sbGVnZSB0ZWFjaGVycyB0aHJvdWdob3V0IE1hbGF5c2lhLiBBbmFseXNpcyB3aXRoIFN0cnVjdHVyYWwgRXF1YXRpb24gTW9kZWxsaW5nIChTRU0pIGFwcHJvYWNoIHVzaW5nIEFuYWx5c2lzIG9mIE1vbWVudCBTdHJ1Y3R1cmVzIChBTU9TKSBzb2Z0d2FyZSB3YXMgY29uZHVjdGVkLiBUaGUgcmVzdWx0cyBvZiB0aGUgYW5hbHlzaXMgc2hvdyB0aGF0LCB0aGVyZSBpcyBhIHNpZ25pZmljYW50IHBvc2l0aXZlIHJlbGF0aW9uc2hpcCBiZXR3ZWVuIHdvcmsgYXR0aXR1ZGVzLCBvcmdhbml6YXRpb25hbCBjb21taXRtZW50IGFuZCBlbW90aW9uYWwgaW50ZWxsaWdlbmNlLiBUaGVyZWZvcmUsIHRoaXMgc3R1ZHkgY2FuIGJlIHVzZWQgYXMgYSBndWlkZSB0byBzdGFrZWhvbGRlcnMgaW4gbWFuYWdpbmcgdm9jYXRpb25hbCBjb2xsZWdlcywgdGVhY2hlcnMgYW5kIG9yZ2FuaXphdGlvbnMgcHJvcGVybHkuIiwicHVibGlzaGVyIjoiUGVuZXJiaXQgVVRITSIsImlzc3VlIjoiMSIsInZvbHVtZSI6IjEzIiwiY29udGFpbmVyLXRpdGxlLXNob3J0IjoiIn0sImlzVGVtcG9yYXJ5IjpmYWxzZX0seyJpZCI6ImE2NTQ0ODMxLTY2YTUtMzdlMC04NTFjLTgwZjI1MTY4YjQyOCIsIml0ZW1EYXRhIjp7InR5cGUiOiJhcnRpY2xlLWpvdXJuYWwiLCJpZCI6ImE2NTQ0ODMxLTY2YTUtMzdlMC04NTFjLTgwZjI1MTY4YjQyOCIsInRpdGxlIjoiUGVyY2VpdmVkIEtub3dsZWRnZSBNb2RlcmF0ZXMgdGhlIFJlbGF0aW9uIEJldHdlZW4gU3ViamVjdGl2ZSBBbWJpdmFsZW5jZSBhbmQgdGhlIOKAnEltcGFjdOKAnSBvZiBBdHRpdHVkZXM6IEFuIEF0dGl0dWRlIFN0cmVuZ3RoIFBlcnNwZWN0aXZlIiwiYXV0aG9yIjpbeyJmYW1pbHkiOiJXYWxsYWNlIiwiZ2l2ZW4iOiJMYXVyYSBFLiIsInBhcnNlLW5hbWVzIjpmYWxzZSwiZHJvcHBpbmctcGFydGljbGUiOiIiLCJub24tZHJvcHBpbmctcGFydGljbGUiOiIifSx7ImZhbWlseSI6IlBhdHRvbiIsImdpdmVuIjoiS2F0aGxlZW4gTS4iLCJwYXJzZS1uYW1lcyI6ZmFsc2UsImRyb3BwaW5nLXBhcnRpY2xlIjoiIiwibm9uLWRyb3BwaW5nLXBhcnRpY2xlIjoiIn0seyJmYW1pbHkiOiJMdXR0cmVsbCIsImdpdmVuIjoiQW5kcmV3IiwicGFyc2UtbmFtZXMiOmZhbHNlLCJkcm9wcGluZy1wYXJ0aWNsZSI6IiIsIm5vbi1kcm9wcGluZy1wYXJ0aWNsZSI6IiJ9LHsiZmFtaWx5IjoiU2F3aWNraSIsImdpdmVuIjoiVmFuZXNzYSIsInBhcnNlLW5hbWVzIjpmYWxzZSwiZHJvcHBpbmctcGFydGljbGUiOiIiLCJub24tZHJvcHBpbmctcGFydGljbGUiOiIifSx7ImZhbWlseSI6IkZhYnJpZ2FyIiwiZ2l2ZW4iOiJMZWFuZHJlIFIuIiwicGFyc2UtbmFtZXMiOmZhbHNlLCJkcm9wcGluZy1wYXJ0aWNsZSI6IiIsIm5vbi1kcm9wcGluZy1wYXJ0aWNsZSI6IiJ9LHsiZmFtaWx5IjoiVGVlbnkiLCJnaXZlbiI6IkphY29iIiwicGFyc2UtbmFtZXMiOmZhbHNlLCJkcm9wcGluZy1wYXJ0aWNsZSI6IiIsIm5vbi1kcm9wcGluZy1wYXJ0aWNsZSI6IiJ9LHsiZmFtaWx5IjoiTWFjRG9uYWxkIiwiZ2l2ZW4iOiJUYXJhIEsuIiwicGFyc2UtbmFtZXMiOmZhbHNlLCJkcm9wcGluZy1wYXJ0aWNsZSI6IiIsIm5vbi1kcm9wcGluZy1wYXJ0aWNsZSI6IiJ9LHsiZmFtaWx5IjoiUGV0dHkiLCJnaXZlbiI6IlJpY2hhcmQgRS4iLCJwYXJzZS1uYW1lcyI6ZmFsc2UsImRyb3BwaW5nLXBhcnRpY2xlIjoiIiwibm9uLWRyb3BwaW5nLXBhcnRpY2xlIjoiIn0seyJmYW1pbHkiOiJXZWdlbmVyIiwiZ2l2ZW4iOiJEdWFuZSBULiIsInBhcnNlLW5hbWVzIjpmYWxzZSwiZHJvcHBpbmctcGFydGljbGUiOiIiLCJub24tZHJvcHBpbmctcGFydGljbGUiOiIifV0sImNvbnRhaW5lci10aXRsZSI6IlBlcnNvbmFsaXR5IGFuZCBTb2NpYWwgUHN5Y2hvbG9neSBCdWxsZXRpbiIsImNvbnRhaW5lci10aXRsZS1zaG9ydCI6IlBlcnMgU29jIFBzeWNob2wgQnVsbCIsImFjY2Vzc2VkIjp7ImRhdGUtcGFydHMiOltbMjAyNSw3LDE3XV19LCJET0kiOiIxMC4xMTc3LzAxNDYxNjcyMTk4NzM0OTIiLCJJU1NOIjoiMTU1Mjc0MzMiLCJQTUlEIjoiMzE1MzU5NTUiLCJVUkwiOiJodHRwczovL2RvaS5vcmcvMTAuMTE3Ny8wMTQ2MTY3MjE5ODczNDkyIiwiaXNzdWVkIjp7ImRhdGUtcGFydHMiOltbMjAyMCw1LDFdXX0sInBhZ2UiOiI3MDktNzIyIiwiYWJzdHJhY3QiOiJQcmV2aW91cyB3b3JrIGhhcyByZWxpYWJseSBkZW1vbnN0cmF0ZWQgdGhhdCB3aGVuIHBlb3BsZSBleHBlcmllbmNlIG1vcmUgc3ViamVjdGl2ZSBhbWJpdmFsZW5jZSBhYm91dCBhbiBhdHRpdHVkZSBvYmplY3QsIHRoZWlyIGF0dGl0dWRlcyBoYXZlIGxlc3MgaW1wYWN0IG9uIHN0cmVuZ3RoLXJlbGF0ZWQgb3V0Y29tZXMgc3VjaCBhcyBhdHRpdHVkZS1yZWxhdGVkIHRoaW5raW5nLCBqdWRnaW5nLCBvciBiZWhhdmluZy4gSG93ZXZlciwgcHJldmlvdXMgcmVzZWFyY2ggaGFzIG5vdCBjb25zaWRlcmVkIHdoZXRoZXIgdGhlIGFtb3VudCBvZiBwZXJjZWl2ZWQga25vd2xlZGdlIGEgcGVyc29uIGhhcyBhYm91dCB0aGUgdG9waWMgbWlnaHQgbW9kZXJhdGUgdGhlc2UgZWZmZWN0cy4gQWNyb3NzIGVpZ2h0IHN0dWRpZXMgb24gZGlmZmVyZW50IHRvcGljcyB1c2luZyBhIHZhcmlldHkgb2Ygb3V0Y29tZSBtZWFzdXJlcywgdGhlIGN1cnJlbnQgcmVzZWFyY2ggZGVtb25zdHJhdGVzIHRoYXQgcGVyY2VpdmVkIGtub3dsZWRnZSBjYW4gbW9kZXJhdGUgdGhlIHJlbGF0aW9uIGJldHdlZW4gYW1iaXZhbGVuY2UgYW5kIHRoZSBpbXBhY3Qgb2YgYXR0aXR1ZGVzIG9uIHJlbGF0ZWQgdGhpbmtpbmcsIGp1ZGdpbmcsIGFuZCBiZWhhdmluZy4gQWx0aG91Z2ggdGhlIHR5cGljYWwgQXR0aXR1ZGUgw5cgQW1iaXZhbGVuY2UgZWZmZWN0IGVtZXJnZWQgd2hlbiBwYXJ0aWNpcGFudHMgaGFkIHJlbGF0aXZlbHkgaGlnaCBwZXJjZWl2ZWQga25vd2xlZGdlLCB0aGlzIGludGVyYWN0aW9uIGRpZCBub3QgZW1lcmdlIHdoZW4gcGFydGljaXBhbnRzIHdlcmUgbG93ZXIgaW4gcGVyY2VpdmVkIGtub3dsZWRnZS4gVGhpcyB3b3JrIHByb3ZpZGVzIGEgbW9yZSBudWFuY2VkIHZpZXcgb2YgdGhlIGVmZmVjdHMgb2Ygc3ViamVjdGl2ZSBhbWJpdmFsZW5jZSBvbiBhdHRpdHVkZSBpbXBhY3QgYW5kIGhpZ2hsaWdodHMgdGhlIGltcG9ydGFuY2Ugb2YgdW5kZXJzdGFuZGluZyB0aGUgY29tYmluZWQgaW1wYWN0IG9mIGF0dGl0dWRlIHN0cmVuZ3RoIGFudGVjZWRlbnRzLiIsInB1Ymxpc2hlciI6IlNBR0UgUHVibGljYXRpb25zIEluYy4iLCJpc3N1ZSI6IjUiLCJ2b2x1bWUiOiI0NiJ9LCJpc1RlbXBvcmFyeSI6ZmFsc2V9XX0="/>
          <w:id w:val="-1774080554"/>
          <w:placeholder>
            <w:docPart w:val="DefaultPlaceholder_-1854013440"/>
          </w:placeholder>
        </w:sdtPr>
        <w:sdtEndPr/>
        <w:sdtContent>
          <w:r w:rsidR="002241C9" w:rsidRPr="002241C9">
            <w:rPr>
              <w:rFonts w:ascii="Calibri Light" w:hAnsi="Calibri Light" w:cs="Calibri Light"/>
              <w:color w:val="000000"/>
            </w:rPr>
            <w:t>(Ahad et al., 2021; Wallace et al., 2020)</w:t>
          </w:r>
        </w:sdtContent>
      </w:sdt>
      <w:r w:rsidRPr="00BC0C5E">
        <w:rPr>
          <w:rFonts w:ascii="Calibri Light" w:hAnsi="Calibri Light" w:cs="Calibri Light"/>
        </w:rPr>
        <w:t>.</w:t>
      </w:r>
    </w:p>
    <w:p w14:paraId="0FE7B3A5" w14:textId="77777777" w:rsidR="00AA4129" w:rsidRPr="00A74670" w:rsidRDefault="00AA4129" w:rsidP="00A74670">
      <w:pPr>
        <w:pStyle w:val="NormalWeb"/>
        <w:spacing w:after="0" w:afterAutospacing="0"/>
        <w:ind w:left="567"/>
        <w:jc w:val="both"/>
        <w:rPr>
          <w:rFonts w:ascii="Calibri Light" w:hAnsi="Calibri Light" w:cs="Calibri Light"/>
        </w:rPr>
      </w:pPr>
      <w:r w:rsidRPr="00A74670">
        <w:rPr>
          <w:rFonts w:ascii="Calibri Light" w:hAnsi="Calibri Light" w:cs="Calibri Light"/>
        </w:rPr>
        <w:t>In summary, while a positive attitude is important for improving ASN performance, it must be supported by competence, actual behavior, and the management of other factors such as work stress. The Performance Dictionary provides a structured framework to support optimal performance, but work units must also cultivate consistent attitudes, relevant competencies, and behaviors to fully achieve organizational goals.</w:t>
      </w:r>
    </w:p>
    <w:p w14:paraId="46E3706D" w14:textId="7BE3C581" w:rsidR="00AA4129" w:rsidRPr="00A74670" w:rsidRDefault="00AA4129" w:rsidP="00A74670">
      <w:pPr>
        <w:pStyle w:val="NormalWeb"/>
        <w:spacing w:after="0" w:afterAutospacing="0"/>
        <w:ind w:left="567"/>
        <w:jc w:val="both"/>
        <w:rPr>
          <w:rFonts w:ascii="Calibri Light" w:hAnsi="Calibri Light" w:cs="Calibri Light"/>
          <w:b/>
          <w:bCs/>
          <w:i/>
          <w:iCs/>
        </w:rPr>
      </w:pPr>
      <w:r w:rsidRPr="00A74670">
        <w:rPr>
          <w:rFonts w:ascii="Calibri Light" w:hAnsi="Calibri Light" w:cs="Calibri Light"/>
          <w:b/>
          <w:bCs/>
          <w:i/>
          <w:iCs/>
        </w:rPr>
        <w:t>The Influence of Bureaucratic Structure on Performance</w:t>
      </w:r>
    </w:p>
    <w:p w14:paraId="1E5CED6F" w14:textId="77777777" w:rsidR="00AA4129" w:rsidRDefault="00AA4129" w:rsidP="00A74670">
      <w:pPr>
        <w:pStyle w:val="NormalWeb"/>
        <w:spacing w:after="0" w:afterAutospacing="0"/>
        <w:ind w:left="567"/>
        <w:jc w:val="both"/>
        <w:rPr>
          <w:rFonts w:ascii="Calibri Light" w:hAnsi="Calibri Light" w:cs="Calibri Light"/>
        </w:rPr>
      </w:pPr>
      <w:r w:rsidRPr="00A74670">
        <w:rPr>
          <w:rFonts w:ascii="Calibri Light" w:hAnsi="Calibri Light" w:cs="Calibri Light"/>
        </w:rPr>
        <w:t xml:space="preserve">Regression results show that the Bureaucratic Structure variable does not significantly affect ASN performance, with a t-value of -0.741 and a significance level of 0.460 (p &gt; 0.05). Although ASN believe the organizational structure is clear and systematic, it has not </w:t>
      </w:r>
      <w:r w:rsidRPr="00A74670">
        <w:rPr>
          <w:rFonts w:ascii="Calibri Light" w:hAnsi="Calibri Light" w:cs="Calibri Light"/>
        </w:rPr>
        <w:lastRenderedPageBreak/>
        <w:t>yet directly influenced performance improvement. Rigid or overly bureaucratic structures that lack flexibility may hinder individual performance.</w:t>
      </w:r>
    </w:p>
    <w:p w14:paraId="1CF9404F" w14:textId="2EB94272" w:rsidR="00B37148" w:rsidRPr="00B37148" w:rsidRDefault="00B37148" w:rsidP="003C49E8">
      <w:pPr>
        <w:pStyle w:val="NormalWeb"/>
        <w:ind w:left="567"/>
        <w:jc w:val="both"/>
        <w:rPr>
          <w:rFonts w:ascii="Calibri Light" w:hAnsi="Calibri Light" w:cs="Calibri Light"/>
        </w:rPr>
      </w:pPr>
      <w:r w:rsidRPr="00B37148">
        <w:rPr>
          <w:rFonts w:ascii="Calibri Light" w:hAnsi="Calibri Light" w:cs="Calibri Light"/>
        </w:rPr>
        <w:t>The regression analysis results of the effect of the bureaucratic structure on Civil Servants (ASN) performance showed an insignificant relationship. Several studies have elaborated on the impact of organizational structure on employee performance and continuously prove that rigid bureaucratic frameworks are more likely to suppress efficiency and responsiveness</w:t>
      </w:r>
      <w:r w:rsidR="001A251A">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OTZhZWQyMmItNTk4Ni00ZjIzLThiZGQtM2VjNmZmZDExNDE1IiwicHJvcGVydGllcyI6eyJub3RlSW5kZXgiOjB9LCJpc0VkaXRlZCI6ZmFsc2UsIm1hbnVhbE92ZXJyaWRlIjp7ImlzTWFudWFsbHlPdmVycmlkZGVuIjpmYWxzZSwiY2l0ZXByb2NUZXh0IjoiKFdPWUVOR08gZXQgYWwuLCAyMDE5KSIsIm1hbnVhbE92ZXJyaWRlVGV4dCI6IiJ9LCJjaXRhdGlvbkl0ZW1zIjpbeyJpZCI6IjhiNTU2ZDUyLTcwNDMtMzE0Zi04ODMxLTIwNGExY2YzYWNhZCIsIml0ZW1EYXRhIjp7InR5cGUiOiJhcnRpY2xlLWpvdXJuYWwiLCJpZCI6IjhiNTU2ZDUyLTcwNDMtMzE0Zi04ODMxLTIwNGExY2YzYWNhZCIsInRpdGxlIjoiSW5mbHVlbmNlIG9mIE9yZ2FuaXphdGlvbmFsIFN0cnVjdHVyZSBvbiBFbXBsb3llZSBKb2IgU2F0aXNmYWN0aW9uIGFuZCBDb21taXRtZW50IGluIHRoZSBDaXZpbCBTZXJ2aWNlIGluIEtlbnlhIiwiYXV0aG9yIjpbeyJmYW1pbHkiOiJXT1lFTkdPIiwiZ2l2ZW4iOiJQQU1FTEEgTS4gTi4iLCJwYXJzZS1uYW1lcyI6ZmFsc2UsImRyb3BwaW5nLXBhcnRpY2xlIjoiIiwibm9uLWRyb3BwaW5nLXBhcnRpY2xlIjoiIn0seyJmYW1pbHkiOiJOWlVMV0EgKFBoLkQpIiwiZ2l2ZW4iOiJEUi4gSk9ZQ0UiLCJwYXJzZS1uYW1lcyI6ZmFsc2UsImRyb3BwaW5nLXBhcnRpY2xlIjoiIiwibm9uLWRyb3BwaW5nLXBhcnRpY2xlIjoiIn0seyJmYW1pbHkiOiJPREhJQU1CTyAoUGguRCkiLCJnaXZlbiI6IlBST0YuIFJPTUFOVVMiLCJwYXJzZS1uYW1lcyI6ZmFsc2UsImRyb3BwaW5nLXBhcnRpY2xlIjoiIiwibm9uLWRyb3BwaW5nLXBhcnRpY2xlIjoiIn1dLCJjb250YWluZXItdGl0bGUiOiJTdHJhdGVnaWMgSm91cm5hbCBvZiBCdXNpbmVzcyAmQW1wOyBDaGFuZ2UgTWFuYWdlbWVudCIsImFjY2Vzc2VkIjp7ImRhdGUtcGFydHMiOltbMjAyNSw3LDE3XV19LCJET0kiOiIxMC42MTQyNi9TSkJDTS5WNkkzLjEzNDIiLCJJU1NOIjoiMjQxNC04OTcwIiwiVVJMIjoiaHR0cHM6Ly9kb2kub3JnLzEwLjYxNDI2L3NqYmNtLnY2aTMuMTM0MiIsImlzc3VlZCI6eyJkYXRlLXBhcnRzIjpbWzIwMTksOSwyXV19LCJhYnN0cmFjdCI6IlRoaXMgc3R1ZHkgYXNzZXNzZWQgdGhlIGluZmx1ZW5jZSBvZiBvcmdhbml6YXRpb25hbCBzdHJ1Y3R1cmUgb24gZW1wbG95ZWUgam9iIHNhdGlzZmFjdGlvbiBhbmQgY29tbWl0bWVudCBpbiB0aGUgY2l2aWwgc2VydmljZSBpbiBLZW55YS4gVGhyZWUgY29tcG9uZW50cyBvZiBvcmdhbml6YXRpb25hbCBzdHJ1Y3R1cmUgd2VyZSBleGFtaW5lZCwgbmFtZWx5OyBjZW50cmFsaXphdGlvbiwgZm9ybWFsaXphdGlvbiBhbmQgc3BhbiBvZiBjb250cm9sLiBUaGUgc3R1ZHkgdXNlZCBhIGNyb3NzLXNlY3Rpb25hbCBzdXJ2ZXkgZGVzaWduLiBBIHNlbGYtYWRtaW5pc3RlcmVkIHF1ZXN0aW9ubmFpcmUgd2FzIHVzZWQgdG8gY29sbGVjdCBkYXRhIGZyb20gYSB0YXJnZXQgcG9wdWxhdGlvbiBvZiBvbmUgaHVuZHJlZCBhbmQgc2l4dHkgZW1wbG95ZWVzIGluIHNlbmlvciwgdGVjaG5pY2FsIGFuZCBtaWRkbGUgbGV2ZWwgbWFuYWdlbWVudC4gVGhlIHJlc3VsdHMgb2YgdGhlIHN0dWR5IGluZGljYXRlZCB0aGF0IG9yZ2FuaXphdGlvbmFsIHN0cnVjdHVyZSBzaWduaWZpY2FudGx5IGluZmx1ZW5jZWQgZW1wbG95ZWUgam9iIHNhdGlzZmFjdGlvbiBhbmQgY29tbWl0bWVudCBpbiB0aGUgY2l2aWwgc2VydmljZSBpbiBLZW55YS4gVGhpcyBzdHVkeSB2YWxpZGF0ZWQgZmluZGluZ3MgZnJvbSBwcmV2aW91cyBzdHVkaWVzIHRoYXQgZXN0YWJsaXNoZWQgYSBzaWduaWZpY2FudCBsaW5rIGJldHdlZW4gb3JnYW5pemF0aW9uYWwgc3RydWN0dXJlIGFuZCBlbXBsb3llZSBqb2Igc2F0aXNmYWN0aW9uIGFuZCBjb21taXRtZW50LiBUaGUgc3R1ZHkgcmVjb21tZW5kZWQgdGhhdCB0b3AgcG9saWN5IG1ha2VycyBpbiB0aGUgY2l2aWwgc2VydmljZSBzaG91bGQgcmV2aWV3IGFuZCBpbXBsZW1lbnQgdGhlIGN1cnJlbnQgb3JnYW5pemF0aW9uYWwgc3RydWN0dXJlIGRlc2lnbnMgdG8gZW5oYW5jZSBlbXBsb3llZSBqb2Igc2F0aXNmYWN0aW9uIGFuZCBjb21taXRtZW50IGZvciBpbXByb3ZlZCBzZXJ2aWNlIGRlbGl2ZXJ5LiIsInB1Ymxpc2hlciI6IlN0cmF0ZWdpYyBKb3VybmFscyIsImlzc3VlIjoiMyIsInZvbHVtZSI6IjYifSwiaXNUZW1wb3JhcnkiOmZhbHNlfV19"/>
          <w:id w:val="200677047"/>
          <w:placeholder>
            <w:docPart w:val="DefaultPlaceholder_-1854013440"/>
          </w:placeholder>
        </w:sdtPr>
        <w:sdtEndPr/>
        <w:sdtContent>
          <w:r w:rsidR="002241C9" w:rsidRPr="002241C9">
            <w:rPr>
              <w:rFonts w:ascii="Calibri Light" w:hAnsi="Calibri Light" w:cs="Calibri Light"/>
              <w:color w:val="000000"/>
            </w:rPr>
            <w:t>(WOYENGO et al., 2019)</w:t>
          </w:r>
        </w:sdtContent>
      </w:sdt>
      <w:r w:rsidRPr="00B37148">
        <w:rPr>
          <w:rFonts w:ascii="Calibri Light" w:hAnsi="Calibri Light" w:cs="Calibri Light"/>
        </w:rPr>
        <w:t>. This is because, in most cases, organizations adopt such structures to control every aspect of behavior through centralization and formalization, which leads to low job satisfaction and commitment among employees, especially civil servants. Low satisfaction and commitment will hinder their performance. Besides, innovation and flexibility create work motivation; thus, lack thereof due to a highly hierarchical structure in bureaucracy would also demotivate employees</w:t>
      </w:r>
      <w:r w:rsidR="001A251A">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NTkxMTM2MzQtY2NiMy00NGIwLTk2M2ItMmVlYTk1YmRkOTMzIiwicHJvcGVydGllcyI6eyJub3RlSW5kZXgiOjB9LCJpc0VkaXRlZCI6ZmFsc2UsIm1hbnVhbE92ZXJyaWRlIjp7ImlzTWFudWFsbHlPdmVycmlkZGVuIjpmYWxzZSwiY2l0ZXByb2NUZXh0IjoiKFZhbGFzZWssIDIwMTgpIiwibWFudWFsT3ZlcnJpZGVUZXh0IjoiIn0sImNpdGF0aW9uSXRlbXMiOlt7ImlkIjoiNmU4ZWM0OWYtYjcyMi0zY2QzLWEzYzItYjlmNmE3OWIzZGE4IiwiaXRlbURhdGEiOnsidHlwZSI6ImFydGljbGUtam91cm5hbCIsImlkIjoiNmU4ZWM0OWYtYjcyMi0zY2QzLWEzYzItYjlmNmE3OWIzZGE4IiwidGl0bGUiOiJEeW5hbWljIHJlZm9ybSBvZiBwdWJsaWMgaW5zdGl0dXRpb25zOiBBIG1vZGVsIG9mIG1vdGl2YXRlZCBhZ2VudHMgYW5kIGNvbGxlY3RpdmUgcmVwdXRhdGlvbiIsImF1dGhvciI6W3siZmFtaWx5IjoiVmFsYXNlayIsImdpdmVuIjoiSnVzdGluIiwicGFyc2UtbmFtZXMiOmZhbHNlLCJkcm9wcGluZy1wYXJ0aWNsZSI6IiIsIm5vbi1kcm9wcGluZy1wYXJ0aWNsZSI6IiJ9XSwiY29udGFpbmVyLXRpdGxlIjoiSm91cm5hbCBvZiBQdWJsaWMgRWNvbm9taWNzIiwiY29udGFpbmVyLXRpdGxlLXNob3J0IjoiSiBQdWJsaWMgRWNvbiIsImFjY2Vzc2VkIjp7ImRhdGUtcGFydHMiOltbMjAyNSw3LDE3XV19LCJET0kiOiIxMC4xMDE2L0ouSlBVQkVDTy4yMDE4LjEwLjAwNSIsIklTU04iOiIwMDQ3MjcyNyIsIlVSTCI6Imh0dHBzOi8vZG9pLm9yZy8xMC4xMDE2L2ouanB1YmVjby4yMDE4LjEwLjAwNSIsImlzc3VlZCI6eyJkYXRlLXBhcnRzIjpbWzIwMTgsMTIsMV1dfSwicGFnZSI6Ijk0LTEwOCIsImFic3RyYWN0IjoiRGlzY3Vzc2lvbiBwYXBlcnMgb2YgdGhlIFdaQiBzZXJ2ZSB0byBkaXNzZW1pbmF0ZSB0aGUgcmVzZWFyY2ggcmVzdWx0cyBvZiB3b3JrIGluIHByb2dyZXNzIHByaW9yIHRvIHB1YmxpY2F0aW9uIHRvIGVuY291cmFnZSB0aGUgZXhjaGFuZ2Ugb2YgaWRlYXMgYW5kIGFjYWRlbWljIGRlYmF0ZS4gSW5jbHVzaW9uIG9mIGEgcGFwZXIgaW4gdGhlIGRpc2N1c3Npb24gcGFwZXIgc2VyaWVzIGRvZXMgbm90IGNvbnN0aXR1dGUgcHVibGljYXRpb24gYW5kIHNob3VsZCBub3QgbGltaXQgcHVibGljYXRpb24gaW4gYW55IG90aGVyIHZlbnVlLiBUaGUgZGlzY3Vzc2lvbiBwYXBlcnMgcHVibGlzaGVkIGJ5IHRoZSBXWkIgcmVwcmVzZW50IHRoZSB2aWV3cyBvZiB0aGUgcmVzcGVjdGl2ZSBhdXRob3IocykgYW5kIG5vdCBvZiB0aGUgaW5zdGl0dXRlIGFzIGEgd2hvbGUuIiwicHVibGlzaGVyIjoiRWxzZXZpZXIgQi5WLiIsInZvbHVtZSI6IjE2OCJ9LCJpc1RlbXBvcmFyeSI6ZmFsc2V9XX0="/>
          <w:id w:val="-2059161788"/>
          <w:placeholder>
            <w:docPart w:val="DefaultPlaceholder_-1854013440"/>
          </w:placeholder>
        </w:sdtPr>
        <w:sdtEndPr/>
        <w:sdtContent>
          <w:r w:rsidR="002241C9" w:rsidRPr="002241C9">
            <w:rPr>
              <w:rFonts w:ascii="Calibri Light" w:hAnsi="Calibri Light" w:cs="Calibri Light"/>
              <w:color w:val="000000"/>
            </w:rPr>
            <w:t>(Valasek, 2018)</w:t>
          </w:r>
        </w:sdtContent>
      </w:sdt>
      <w:r w:rsidR="003C49E8">
        <w:rPr>
          <w:rFonts w:ascii="Calibri Light" w:hAnsi="Calibri Light" w:cs="Calibri Light"/>
        </w:rPr>
        <w:t>.</w:t>
      </w:r>
    </w:p>
    <w:p w14:paraId="34D948CC" w14:textId="5440D59B" w:rsidR="00B37148" w:rsidRPr="00A74670" w:rsidRDefault="00B37148" w:rsidP="00B37148">
      <w:pPr>
        <w:pStyle w:val="NormalWeb"/>
        <w:spacing w:after="0" w:afterAutospacing="0"/>
        <w:ind w:left="567"/>
        <w:jc w:val="both"/>
        <w:rPr>
          <w:rFonts w:ascii="Calibri Light" w:hAnsi="Calibri Light" w:cs="Calibri Light"/>
        </w:rPr>
      </w:pPr>
      <w:r w:rsidRPr="00B37148">
        <w:rPr>
          <w:rFonts w:ascii="Calibri Light" w:hAnsi="Calibri Light" w:cs="Calibri Light"/>
        </w:rPr>
        <w:t>Other studies also support this notion, adding that organizational structure, no matter how clear it may seem to be advantageous, cannot facilitate performance improvement if it does not allow adaptiveness. This is evidenced by the findings of Shrestha's work regarding employee engagement in Nepal. It revealed that even though employees usually understand the dynamics of an organization whenever they are engaged, such understanding does not translate into better performance within a rigid structure</w:t>
      </w:r>
      <w:r w:rsidR="001A251A">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MjUwMThkNjUtOWQ1ZC00N2E0LWI3YzAtMTM1MmQ5OTIzYjQyIiwicHJvcGVydGllcyI6eyJub3RlSW5kZXgiOjB9LCJpc0VkaXRlZCI6ZmFsc2UsIm1hbnVhbE92ZXJyaWRlIjp7ImlzTWFudWFsbHlPdmVycmlkZGVuIjpmYWxzZSwiY2l0ZXByb2NUZXh0IjoiKFNocmVzdGhhLCAyMDE5KSIsIm1hbnVhbE92ZXJyaWRlVGV4dCI6IiJ9LCJjaXRhdGlvbkl0ZW1zIjpbeyJpZCI6IjBjMDRlOGFlLTgwNjgtM2QzZC1iN2I1LTEwZTM5NGFlNDlhNSIsIml0ZW1EYXRhIjp7InR5cGUiOiJhcnRpY2xlLWpvdXJuYWwiLCJpZCI6IjBjMDRlOGFlLTgwNjgtM2QzZC1iN2I1LTEwZTM5NGFlNDlhNSIsInRpdGxlIjoiRW1wbG95ZWUgRW5nYWdlbWVudCBhbmQgT3JnYW5pemF0aW9uYWwgUGVyZm9ybWFuY2Ugb2YgUHVibGljIEVudGVycHJpc2VzIGluIE5lcGFsIiwiYXV0aG9yIjpbeyJmYW1pbHkiOiJTaHJlc3RoYSIsImdpdmVuIjoiUnVwYSIsInBhcnNlLW5hbWVzIjpmYWxzZSwiZHJvcHBpbmctcGFydGljbGUiOiIiLCJub24tZHJvcHBpbmctcGFydGljbGUiOiIifV0sImNvbnRhaW5lci10aXRsZSI6IkludGVybmF0aW9uYWwgUmVzZWFyY2ggSm91cm5hbCBvZiBNYW5hZ2VtZW50IFNjaWVuY2UiLCJhY2Nlc3NlZCI6eyJkYXRlLXBhcnRzIjpbWzIwMjUsNywxN11dfSwiRE9JIjoiMTAuMzEyNi9JUkpNUy5WNEkwLjI3ODg5IiwiSVNTTiI6IjI1NDItMjUxMCIsIlVSTCI6Imh0dHBzOi8vZG9pLm9yZy8xMC4zMTI2L2lyam1zLnY0aTAuMjc4ODkiLCJpc3N1ZWQiOnsiZGF0ZS1wYXJ0cyI6W1syMDE5LDEyLDFdXX0sInBhZ2UiOiIxMTgtMTM4IiwiYWJzdHJhY3QiOiJCYWNrZ3JvdW5kOiAnRW1wbG95ZWUgRW5nYWdlbWVudOKAmSBoYXMgYmVlbiBhIGNvbnNpZGVyYWJsZSB0b3BpYyBpbiB0aGUgcHVibGljIHNlY3Rvci4gSXQgaXMgYSBidXp6IHdvcmQgdGhhdCBtYW5hZ2VycyB0aGluayB0aGV5IHVuZGVyc3RhbmQsIGJ1dCBmYWNlIGRpZmZpY3VsdGllcyBhbmQgY2hhbGxlbmdlcyB3aGlsZSBwcmFjdGljaW5nLiYjeDBEO1xuT2JqZWN0aXZlOiBUaGlzIHN0dWR5IGFpbXMgdGhhdCBlbXBsb3llZSBlbmdhZ2VtZW50IGltcGFjdHMgb24gb3JnYW5pemF0aW9uYWwgcGVyZm9ybWFuY2UgaW4gc29tZSBleHRlbnQuIERyYXdpbmcgb24gdGhlb3J5IOKAnEVtcGxveWVlIEVuZ2FnZW1lbnQgYW5kIEhpZ2hlciBXb3JrIEV0aGljXCIsIChUaGUgR2FsbHVwIE9yZ2FuaXphdGlvbiwgMjAxMyksIHRoaXMgc3R1ZHkgZXhhbWluZXMgdGhlIHJlbGF0aW9uIGJldHdlZW4gZW1wbG95ZWUgZW5nYWdlbWVudCBhbmQgb3JnYW5pemF0aW9uYWwgb3V0Y29tZS4mI3gwRDtcbk1ldGhvZG9sb2d5OiBCYXNlZCBvbiBkZXNjcmlwdGl2ZSBhbmFseXNpcywgdGhpcyBzdHVkeSBjb25zaXN0ZWQgb2ZmaWNlciBsZXZlbCBlbXBsb3llZXMgZnJvbSBUcmliaHV2YW4gVW5pdmVyc2l0eSBmcm9tIDQ5IGNhbXB1c2VzIGFuZCBvZmZpY2VzIGFzIHJlc3BvbmRlbnRzLiBUaGUgZGF0YSB3YXMgY29sbGVjdGVkIHRocm91Z2ggMTE1IHNldCBvZiBzdHJ1Y3R1cmVkIHF1ZXN0aW9ubmFpcmVzIGR1cmluZyBsYXN0IHRocmVlIG1vbnRocyBvZiAyMDc1IEJTIGFuZCBJdCB1c2VkIGRlc2NyaXB0aXZlIGFuZCBpbmZlcmVudGlhbCBzdGF0aXN0aWNzIHRvb2xzIHRvIGFuYWx5emUgdGhlIGRhdGEuJiN4MEQ7XG5SZXN1bHQ6IEl0IHdhcyBoeXBvdGhlc2l6ZWQgdGhhdCB0aGUgZW1wbG95ZWUgZW5nYWdlbWVudCB3YXMgcG9zaXRpdmVseSByZWxhdGVkIHRvIHRoZSBvcmdhbml6YXRpb25hbCBwZXJmb3JtYW5jZSB3aXRoIGxpa2luZyBvZiB3b3JrIGZvcmNlIGRpdmVyc2l0eS4gSXQgaXMgcmV2ZWFsZWQgdGhhdCBtYWpvcml0eSBlbXBsb3llZXMgb2YgVFUgYXJlIGVuZ2FnZWQgd2l0aCB3b3JrIGFuZCBvcmdhbml6YXRpb24gYXMgd2VsbC4gRHVyaW5nIHRoZSBhbmFseXNpcywgdGhlIGh5cG90aGVzaXMgd2FzIHN1cHBvcnRlZCB3aXRoIDAuNTA1cjIgKDUwIHBlcmNlbnRhZ2VzKS4gSXQgd2FzIGFsc28gZm91bmQgdGhhdCBleHBsYW5hdG9yeSBhbmQgZGVwZW5kZW50IHZhcmlhYmxlcyBhcmUgY29ycmVsYXRlZCB3aXRoIDAuNjk2LiYjeDBEO1xuQ29uY2x1c2lvbjogSXQgY2FuIGJlIGNvbmNsdWRlZCB0aGF0IHRoZXJlIGlzIHNpZ25pZmljYW50IHJlbGF0aW9uIGJldHdlZW4gb3JnYW5pemF0aW9uYWwgcGVyZm9ybWFuY2UgYW5kIGVtcGxveWVlIGVuZ2FnZW1lbnQuIEVtcGxveWVlcywgd2hvIGFyZSBlbmdhZ2VkIHdpdGggam9icyBjYW4gdW5kZXJzdGFuZCBzb2NpYWwgY3VlcyBhbW9uZyB0aGUgb3RoZXJzIHRodXMgdGhleSBjYW4gY2hvb3NlIHRoZSB3YXkgdG8gaW1wcm92ZSBzb2NpYWwgc2tpbGxzIGluIG9yZGVyIHRvIGFjaGlldmUgb3JnYW5pemF0aW9uYWwgZ29hbHMuIFRoaXMgc3R1ZHkgYWxzbyBjb21wbGllcyB0aGF0IHRoZSByZWxhdGlvbiBiZXR3ZWVuIGVtcGxveWVlIGVuZ2FnZW1lbnQgYW5kIHBlcmZvcm1hbmNlIGlzIGRpdmVyc2UgYXMgcGVyIHdvcmsgZm9yY2UgcGF0dGVybnMgaW4gd29yayBwbGFjZS4mI3gwRDtcbkltcGxpY2F0aW9uOiBUaGlzIHJlc2VhcmNoIHN0aW11bGF0ZXMgcmVzZWFyY2hlcnMgdG8gYmVnaW4gdG8gdGhpbmsgYWJvdXQgaG93IGVtcGxveWVlIGVuZ2FnZW1lbnQgcmVsYXRlcyB0byBIUiBhbmQgb3JnYW5pemF0aW9uYWwgb3V0Y29tZS4gUHVibGljIGVudGVycHJpc2VzIHNob3VsZCBhbHdheXMgdHJ5IHRvIG1ha2UgZW1wbG95ZWVzIGVuZ2FnZWQgYW5kIHRyYW5zZm9ybSBub3QgZW5nYWdlZCBhbmQgZGlzZW5nYWdlZCBlbXBsb3llZXMgdG8gZW5nYWdlZCBvbmVzIHdoaWNoIHVsdGltYXRlbHkgbGVhZHMgdG8gZW5oYW5jZSBvcmdhbml6YXRpb25hbCBjdWx0dXJlLiIsInB1Ymxpc2hlciI6Ik5lcGFsIEpvdXJuYWxzIE9ubGluZSAoSk9MKSIsInZvbHVtZSI6IjQiLCJjb250YWluZXItdGl0bGUtc2hvcnQiOiIifSwiaXNUZW1wb3JhcnkiOmZhbHNlfV19"/>
          <w:id w:val="-813642410"/>
          <w:placeholder>
            <w:docPart w:val="DefaultPlaceholder_-1854013440"/>
          </w:placeholder>
        </w:sdtPr>
        <w:sdtEndPr/>
        <w:sdtContent>
          <w:r w:rsidR="002241C9" w:rsidRPr="002241C9">
            <w:rPr>
              <w:rFonts w:ascii="Calibri Light" w:hAnsi="Calibri Light" w:cs="Calibri Light"/>
              <w:color w:val="000000"/>
            </w:rPr>
            <w:t>(Shrestha, 2019)</w:t>
          </w:r>
        </w:sdtContent>
      </w:sdt>
      <w:r w:rsidRPr="00B37148">
        <w:rPr>
          <w:rFonts w:ascii="Calibri Light" w:hAnsi="Calibri Light" w:cs="Calibri Light"/>
        </w:rPr>
        <w:t>. The two also reaffirm the need for bureaucratic reform for public service agencies to address contemporary issues because staying static leads to a disconnection between the bureaucratic process and employee performance</w:t>
      </w:r>
      <w:r w:rsidR="001A251A">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MTYwMzRmY2UtMWI5Ni00ZTk3LThkNGYtM2E4YjgzMjhkNTAwIiwicHJvcGVydGllcyI6eyJub3RlSW5kZXgiOjB9LCJpc0VkaXRlZCI6ZmFsc2UsIm1hbnVhbE92ZXJyaWRlIjp7ImlzTWFudWFsbHlPdmVycmlkZGVuIjpmYWxzZSwiY2l0ZXByb2NUZXh0IjoiKEhhcml0cyAmIzM4OyBCaGFneWEsIDIwMjEpIiwibWFudWFsT3ZlcnJpZGVUZXh0IjoiIn0sImNpdGF0aW9uSXRlbXMiOlt7ImlkIjoiZDE0MWM5YjEtZWE4Yi0zZmM4LThmZTItMDk1NzA0ODlkOGM1IiwiaXRlbURhdGEiOnsidHlwZSI6ImFydGljbGUtam91cm5hbCIsImlkIjoiZDE0MWM5YjEtZWE4Yi0zZmM4LThmZTItMDk1NzA0ODlkOGM1IiwidGl0bGUiOiJUaGUgSW5mbHVlbmNlIG9mIENpdmlsIFNlcnZhbnQgQ29tcGV0ZW5jZSBhbmQgQnVyZWF1Y3JhdGljIFJlZm9ybSBvbiBPcmdhbml6YXRpb25hbCBQZXJmb3JtYW5jZSBhdCB0aGUgR292ZXJubWVudCBPZmZpY2VzIGluIENpYW5qdXIiLCJhdXRob3IiOlt7ImZhbWlseSI6Ikhhcml0cyIsImdpdmVuIjoiQmVueWFtaW4iLCJwYXJzZS1uYW1lcyI6ZmFsc2UsImRyb3BwaW5nLXBhcnRpY2xlIjoiIiwibm9uLWRyb3BwaW5nLXBhcnRpY2xlIjoiIn0seyJmYW1pbHkiOiJCaGFneWEiLCJnaXZlbiI6IlRvbWJhayBHYXB1cmEiLCJwYXJzZS1uYW1lcyI6ZmFsc2UsImRyb3BwaW5nLXBhcnRpY2xlIjoiIiwibm9uLWRyb3BwaW5nLXBhcnRpY2xlIjoiIn1dLCJjb250YWluZXItdGl0bGUiOiJQcm9jZWVkaW5ncyBvZiB0aGUgRmlyc3QgSW50ZXJuYXRpb25hbCBDb25mZXJlbmNlIG9uIFNjaWVuY2UsIFRlY2hub2xvZ3ksIEVuZ2luZWVyaW5nIGFuZCBJbmR1c3RyaWFsIFJldm9sdXRpb24gKElDU1RFSVIgMjAyMCkiLCJhY2Nlc3NlZCI6eyJkYXRlLXBhcnRzIjpbWzIwMjUsNywxN11dfSwiRE9JIjoiMTAuMjk5MS9BU1NFSFIuSy4yMTAzMTIuMDAzIiwiVVJMIjoiaHR0cHM6Ly9kb2kub3JnLzEwLjI5OTEvYXNzZWhyLmsuMjEwMzEyLjAwMyIsImlzc3VlZCI6eyJkYXRlLXBhcnRzIjpbWzIwMjEsMywyMl1dfSwiYWJzdHJhY3QiOiJUaGlzIGpvdXJuYWwgcHJvdmlkZXMgYW4gYW5hbHlzaXMgb2YgdGhlIGVmZmVjdCBvZiB0aHJlZSB2YXJpYWJsZXMgYXBwbGllZCB0byB0aGUgb2ZmaWNlcyBpbiBDaWFuanVyLiBDaXZpbCBzZXJ2YW50IGNvbXBldGVuY2UgdmFyaWFibGVzIGFuZCBidXJlYXVjcmF0aWMgcmVmb3JtIHZhcmlhYmxlcyBhcmUgdXNlZCBhcyBpbmRlcGVuZGVudCB2YXJpYWJsZXMgYW5kIG9yZ2FuaXphdGlvbmFsIHBlcmZvcm1hbmNlIHZhcmlhYmxlcyBhcmUgdXNlZCBhcyBkZXBlbmRlbnQgdmFyaWFibGVzLiBTdHJ1Y3R1cmFsIEVxdWF0aW9uIE1hdGhlbWF0aWNzIChTRU0pIGlzIHVzZWQgYXMgYSB0b29sIHRvIG1lYXN1cmUgaG93IGluZGVwZW5kZW50IHZhcmlhYmxlcyBjYW4gYmUgZXhwbGFpbmVkIGJ5IGRlcGVuZGVudCB2YXJpYWJsZXMuIEF0IHRoZSBvZmZpY2VzIGluIENpYW5qdXIsIFRoZSBlbXBsb3llZXMgYmVjYW1lIHRoZSBzYW1wbGUgaW4gdGhpcyBzdHVkeSB0aHJvdWdoIGEgc3RydWN0dXJlZCBkaXZpc2lvbiwgYmFzZWQgb24gd2VpZ2h0aW5nIHRoZSBudW1iZXIgb2YgZW1wbG95ZWVzIGluIGVhY2ggc2VydmljZS4gTGlzcmVsIFNvZnR3YXJlIGlzIHVzZWQgYXMgYSB0b29sIHRvIHByb2Nlc3MgdGhlIGRhdGEgb2J0YWluZWQgZm9yIGdlbmVyYXRpbmcgcXVhbnRpdGF0aXZlIHZhbHVlcyBmb3IgZnVydGhlciBhbmFseXNpcy4gVGhlIHJlc3VsdHMgc2hvd2VkIHRoYXQgdGhlIGNvbXBldGVuY2Ugb2YgdGhlIGNpdmlsIHNlcnZhbnQgYW5kIGJ1cmVhdWNyYXRpYyByZWZvcm0gYWZmZWN0ZWQgdGhlIG9yZ2FuaXphdGlvbmFsIHBlcmZvcm1hbmNlIG9mIHRoZSBvZmZpY2VzIGluIENpYW5qdXIuIiwicHVibGlzaGVyIjoiQXRsYW50aXMgUHJlc3MiLCJ2b2x1bWUiOiI1MzYiLCJjb250YWluZXItdGl0bGUtc2hvcnQiOiIifSwiaXNUZW1wb3JhcnkiOmZhbHNlfV19"/>
          <w:id w:val="-172650423"/>
          <w:placeholder>
            <w:docPart w:val="DefaultPlaceholder_-1854013440"/>
          </w:placeholder>
        </w:sdtPr>
        <w:sdtEndPr/>
        <w:sdtContent>
          <w:r w:rsidR="002241C9" w:rsidRPr="002241C9">
            <w:rPr>
              <w:color w:val="000000"/>
            </w:rPr>
            <w:t>(Harits &amp; Bhagya, 2021)</w:t>
          </w:r>
        </w:sdtContent>
      </w:sdt>
      <w:r w:rsidRPr="00B37148">
        <w:rPr>
          <w:rFonts w:ascii="Calibri Light" w:hAnsi="Calibri Light" w:cs="Calibri Light"/>
        </w:rPr>
        <w:t>. The above discussion brings out very emphatically and explicitly the complexity of the relationship between bureaucratic structure and performance that such a structure might make employees happy having a clear organizational framework but its rigidity can hinder enhancement of both individual and organizational effectiveness</w:t>
      </w:r>
      <w:r w:rsidR="001A251A">
        <w:rPr>
          <w:rFonts w:ascii="Calibri Light" w:hAnsi="Calibri Light" w:cs="Calibri Light"/>
        </w:rPr>
        <w:t xml:space="preserve"> </w:t>
      </w:r>
      <w:sdt>
        <w:sdtPr>
          <w:rPr>
            <w:rFonts w:ascii="Calibri Light" w:hAnsi="Calibri Light" w:cs="Calibri Light"/>
            <w:color w:val="000000"/>
          </w:rPr>
          <w:tag w:val="MENDELEY_CITATION_v3_eyJjaXRhdGlvbklEIjoiTUVOREVMRVlfQ0lUQVRJT05fZWU2OTQxOTEtMDU0OC00YWQyLWJmYTQtY2ExYjkyNjRhMmNhIiwicHJvcGVydGllcyI6eyJub3RlSW5kZXgiOjB9LCJpc0VkaXRlZCI6ZmFsc2UsIm1hbnVhbE92ZXJyaWRlIjp7ImlzTWFudWFsbHlPdmVycmlkZGVuIjpmYWxzZSwiY2l0ZXByb2NUZXh0IjoiKExlc21hbmEgZXQgYWwuLCAyMDIzKSIsIm1hbnVhbE92ZXJyaWRlVGV4dCI6IiJ9LCJjaXRhdGlvbkl0ZW1zIjpbeyJpZCI6IjE2Yjg2M2NmLTA5MTMtMzcyMS04NTMyLTI3MTM4NmI0ZDc2OSIsIml0ZW1EYXRhIjp7InR5cGUiOiJhcnRpY2xlLWpvdXJuYWwiLCJpZCI6IjE2Yjg2M2NmLTA5MTMtMzcyMS04NTMyLTI3MTM4NmI0ZDc2OSIsInRpdGxlIjoiVGhlIFJvbGUgb2YgT3JnYW5pemF0aW9uYWwgQ29tbWl0bWVudCBpbiBNZWRpYXRpbmcgVGhlIEluZmx1ZW5jZSBvZiBXb3JrIE1vdGl2YXRpb24gYW5kIE9yZ2FuaXphdGlvbmFsIEN1bHR1cmUgb24gQmFwcGVkYSBQcm92aW5zaSBCYWxpIEVtcGxveWVlIFBlcmZvcm1hbmNlIiwiYXV0aG9yIjpbeyJmYW1pbHkiOiJMZXNtYW5hIiwiZ2l2ZW4iOiJLb21hbmcgWW9naSIsInBhcnNlLW5hbWVzIjpmYWxzZSwiZHJvcHBpbmctcGFydGljbGUiOiIiLCJub24tZHJvcHBpbmctcGFydGljbGUiOiIifSx7ImZhbWlseSI6Ik1hcnRhZGlhbmkiLCJnaXZlbiI6IkFuYWsgQWd1bmcgTWVkaWEiLCJwYXJzZS1uYW1lcyI6ZmFsc2UsImRyb3BwaW5nLXBhcnRpY2xlIjoiIiwibm9uLWRyb3BwaW5nLXBhcnRpY2xlIjoiIn0seyJmYW1pbHkiOiJEYXJtYSIsImdpdmVuIjoiSSBLZXR1dCIsInBhcnNlLW5hbWVzIjpmYWxzZSwiZHJvcHBpbmctcGFydGljbGUiOiIiLCJub24tZHJvcHBpbmctcGFydGljbGUiOiIifV0sImNvbnRhaW5lci10aXRsZSI6Ikp1cm5hbCBFa29ub21pICZBbXA7IEJpc25pcyBKQUdBRElUSEEiLCJhY2Nlc3NlZCI6eyJkYXRlLXBhcnRzIjpbWzIwMjUsNywxN11dfSwiRE9JIjoiMTAuMjIyMjUvSkouMTAuMi4yMDIzLjIxOS0yMjciLCJJU1NOIjoiMjM1NS00MTUwIiwiVVJMIjoiaHR0cHM6Ly9kb2kub3JnLzEwLjIyMjI1L2pqLjEwLjIuMjAyMy4yMTktMjI3IiwiaXNzdWVkIjp7ImRhdGUtcGFydHMiOltbMjAyMyw5LDI1XV19LCJwYWdlIjoiMjE5LTIyNyIsImFic3RyYWN0IjoiVGhlIHB1cnBvc2Ugb2YgdGhpcyBzdHVkeSB3YXMgdG8gZXhhbWluZSBhbmQgYW5hbHl6ZSB0aGUgZWZmZWN0IG9mIHdvcmsgbW90aXZhdGlvbiBhbmQgb3JnYW5pemF0aW9uYWwgY3VsdHVyZSBvbiBlbXBsb3llZSBwZXJmb3JtYW5jZSB0aHJvdWdoIG9yZ2FuaXphdGlvbmFsIGNvbW1pdG1lbnQgYXQgQkFQUEVEQSBQcm92aW5zaSBCYWxpLiBUaGlzIHN0dWR5IHVzZXMgYSBjb21iaW5hdGlvbiBvZiBxdWFudGl0YXRpdmUgYW5kIHF1YWxpdGF0aXZlIG1ldGhvZHMuIFRoZSBudW1iZXIgb2YgcmVzcG9uZGVudHMgaW4gdGhpcyBjYXNlIHdhcyAxMTIgcmVzcG9uZGVudHMuIFRoZSBjb2xsZWN0ZWQgZGF0YSB3ZXJlIGFuYWx5emVkIHVzaW5nIHBhcnRpYWwgbGVhc3Qgc3F1YXJlIHN0cnVjdHVyYWwgZXF1YXRpb24gbW9kZWxpbmcgKFNFTS1QTFMpLiBUaGUgcmVzdWx0cyBpbmRpY2F0ZSB0aGF0ICgxKSB3b3JrIG1vdGl2YXRpb24gaW5mbHVlbmNlcyBlbXBsb3llZSBwZXJmb3JtYW5jZSwgKDIpIG9yZ2FuaXphdGlvbmFsIGN1bHR1cmUgaW5mbHVlbmNlcyBlbXBsb3llZSBwZXJmb3JtYW5jZSwgKDMpIHdvcmsgbW90aXZhdGlvbiBpbmZsdWVuY2VzIG9yZ2FuaXphdGlvbmFsIGNvbW1pdG1lbnQsICg0KSBvcmdhbml6YXRpb25hbCBjdWx0dXJlIGluZmx1ZW5jZXMgb3JnYW5pemF0aW9uYWwgY29tbWl0bWVudCwgKDUpIG9yZ2FuaXphdGlvbmFsIGNvbW1pdG1lbnQgaW5mbHVlbmNlIG9uIGVtcGxveWVlIHBlcmZvcm1hbmNlLCAoNikgb3JnYW5pemF0aW9uYWwgY29tbWl0bWVudCBjYW4gcGFydGlhbGx5IG1lZGlhdGUgdGhlIGVmZmVjdCBvZiB3b3JrIG1vdGl2YXRpb24gb24gZW1wbG95ZWUgcGVyZm9ybWFuY2UsICg3KSBvcmdhbml6YXRpb25hbCBjb21taXRtZW50IGNhbiBwYXJ0aWFsbHkgbWVkaWF0ZSB0aGUgaW5mbHVlbmNlIG9mIG9yZ2FuaXphdGlvbmFsIGN1bHR1cmUgb24gZW1wbG95ZWUgcGVyZm9ybWFuY2UuIiwicHVibGlzaGVyIjoiVW5pdmVyc2l0YXMgV2FybWFkZXdhIiwiaXNzdWUiOiIyIiwidm9sdW1lIjoiMTAiLCJjb250YWluZXItdGl0bGUtc2hvcnQiOiIifSwiaXNUZW1wb3JhcnkiOmZhbHNlfV19"/>
          <w:id w:val="1289629124"/>
          <w:placeholder>
            <w:docPart w:val="DefaultPlaceholder_-1854013440"/>
          </w:placeholder>
        </w:sdtPr>
        <w:sdtEndPr/>
        <w:sdtContent>
          <w:r w:rsidR="002241C9" w:rsidRPr="002241C9">
            <w:rPr>
              <w:rFonts w:ascii="Calibri Light" w:hAnsi="Calibri Light" w:cs="Calibri Light"/>
              <w:color w:val="000000"/>
            </w:rPr>
            <w:t>(Lesmana et al., 2023)</w:t>
          </w:r>
        </w:sdtContent>
      </w:sdt>
      <w:r w:rsidRPr="00B37148">
        <w:rPr>
          <w:rFonts w:ascii="Calibri Light" w:hAnsi="Calibri Light" w:cs="Calibri Light"/>
        </w:rPr>
        <w:t>.</w:t>
      </w:r>
    </w:p>
    <w:p w14:paraId="495A3534" w14:textId="77777777" w:rsidR="00AA4129" w:rsidRPr="00A74670" w:rsidRDefault="00AA4129" w:rsidP="00A74670">
      <w:pPr>
        <w:pStyle w:val="NormalWeb"/>
        <w:spacing w:after="0" w:afterAutospacing="0"/>
        <w:ind w:left="567"/>
        <w:jc w:val="both"/>
        <w:rPr>
          <w:rFonts w:ascii="Calibri Light" w:hAnsi="Calibri Light" w:cs="Calibri Light"/>
        </w:rPr>
      </w:pPr>
      <w:r w:rsidRPr="00A74670">
        <w:rPr>
          <w:rFonts w:ascii="Calibri Light" w:hAnsi="Calibri Light" w:cs="Calibri Light"/>
        </w:rPr>
        <w:t>In conclusion, while a clear bureaucratic structure is essential, it must also be adaptable to changing demands. The Performance Dictionary supports optimal ASN performance through a structured approach, but units must ensure their structures remain responsive to public service dynamics to achieve organizational goals.</w:t>
      </w:r>
    </w:p>
    <w:p w14:paraId="24B7D938" w14:textId="6C1CCD69" w:rsidR="00AA4129" w:rsidRPr="00A74670" w:rsidRDefault="00AA4129" w:rsidP="00A74670">
      <w:pPr>
        <w:pStyle w:val="NormalWeb"/>
        <w:spacing w:after="0" w:afterAutospacing="0"/>
        <w:ind w:left="567"/>
        <w:jc w:val="both"/>
        <w:rPr>
          <w:rFonts w:ascii="Calibri Light" w:hAnsi="Calibri Light" w:cs="Calibri Light"/>
          <w:b/>
          <w:bCs/>
          <w:i/>
          <w:iCs/>
        </w:rPr>
      </w:pPr>
      <w:r w:rsidRPr="00A74670">
        <w:rPr>
          <w:rFonts w:ascii="Calibri Light" w:hAnsi="Calibri Light" w:cs="Calibri Light"/>
          <w:b/>
          <w:bCs/>
          <w:i/>
          <w:iCs/>
        </w:rPr>
        <w:t>The Influence of Communication, Resources, Attitude (Disposition), and Bureaucratic Structure on Performance</w:t>
      </w:r>
    </w:p>
    <w:p w14:paraId="3C14FE34" w14:textId="0CDCDA66" w:rsidR="00AA4129" w:rsidRPr="00A74670" w:rsidRDefault="00AA4129" w:rsidP="00A74670">
      <w:pPr>
        <w:pStyle w:val="NormalWeb"/>
        <w:spacing w:after="0" w:afterAutospacing="0"/>
        <w:ind w:left="567"/>
        <w:jc w:val="both"/>
        <w:rPr>
          <w:rFonts w:ascii="Calibri Light" w:hAnsi="Calibri Light" w:cs="Calibri Light"/>
        </w:rPr>
      </w:pPr>
      <w:r w:rsidRPr="00A74670">
        <w:rPr>
          <w:rFonts w:ascii="Calibri Light" w:hAnsi="Calibri Light" w:cs="Calibri Light"/>
        </w:rPr>
        <w:t>Analysis results show that</w:t>
      </w:r>
      <w:r w:rsidR="003C49E8">
        <w:rPr>
          <w:rFonts w:ascii="Calibri Light" w:hAnsi="Calibri Light" w:cs="Calibri Light"/>
        </w:rPr>
        <w:t xml:space="preserve"> all four independent variables </w:t>
      </w:r>
      <w:r w:rsidRPr="00A74670">
        <w:rPr>
          <w:rFonts w:ascii="Calibri Light" w:hAnsi="Calibri Light" w:cs="Calibri Light"/>
        </w:rPr>
        <w:t>Communication, Resources, Attitude (Disposition), and Bureaucrati</w:t>
      </w:r>
      <w:r w:rsidR="003C49E8">
        <w:rPr>
          <w:rFonts w:ascii="Calibri Light" w:hAnsi="Calibri Light" w:cs="Calibri Light"/>
        </w:rPr>
        <w:t xml:space="preserve">c Structure </w:t>
      </w:r>
      <w:r w:rsidRPr="00A74670">
        <w:rPr>
          <w:rFonts w:ascii="Calibri Light" w:hAnsi="Calibri Light" w:cs="Calibri Light"/>
        </w:rPr>
        <w:t>jointly contribute to influencing ASN performance. Although only Communication and Resources have partial significance, all four are part of an interconnected system supporting the implementation of the Performance Dictionary.</w:t>
      </w:r>
    </w:p>
    <w:p w14:paraId="0C68E7F6" w14:textId="77777777" w:rsidR="00AA4129" w:rsidRPr="00A74670" w:rsidRDefault="00AA4129" w:rsidP="00A74670">
      <w:pPr>
        <w:pStyle w:val="NormalWeb"/>
        <w:spacing w:after="0" w:afterAutospacing="0"/>
        <w:ind w:left="567"/>
        <w:jc w:val="both"/>
        <w:rPr>
          <w:rFonts w:ascii="Calibri Light" w:hAnsi="Calibri Light" w:cs="Calibri Light"/>
        </w:rPr>
      </w:pPr>
      <w:r w:rsidRPr="00A74670">
        <w:rPr>
          <w:rFonts w:ascii="Calibri Light" w:hAnsi="Calibri Light" w:cs="Calibri Light"/>
        </w:rPr>
        <w:t xml:space="preserve">Effective communication is fundamental for conveying expectations, building mutual understanding, and minimizing misunderstandings. Adequate resources—facilities, technology, funding, and competent personnel—are also crucial for performance. Although Attitude and Bureaucratic Structure were not statistically significant, they still </w:t>
      </w:r>
      <w:r w:rsidRPr="00A74670">
        <w:rPr>
          <w:rFonts w:ascii="Calibri Light" w:hAnsi="Calibri Light" w:cs="Calibri Light"/>
        </w:rPr>
        <w:lastRenderedPageBreak/>
        <w:t>play contextual roles. Positive attitudes must be aligned with real actions, and bureaucratic structures must be evaluated for flexibility and responsiveness.</w:t>
      </w:r>
    </w:p>
    <w:p w14:paraId="310D25EB" w14:textId="6EEEBBDE" w:rsidR="00DB40D5" w:rsidRDefault="00AA4129" w:rsidP="00A74670">
      <w:pPr>
        <w:pStyle w:val="NormalWeb"/>
        <w:spacing w:after="0" w:afterAutospacing="0"/>
        <w:ind w:left="567"/>
        <w:jc w:val="both"/>
        <w:rPr>
          <w:rFonts w:ascii="Calibri Light" w:hAnsi="Calibri Light" w:cs="Calibri Light"/>
        </w:rPr>
      </w:pPr>
      <w:r w:rsidRPr="00A74670">
        <w:rPr>
          <w:rFonts w:ascii="Calibri Light" w:hAnsi="Calibri Light" w:cs="Calibri Light"/>
        </w:rPr>
        <w:t>The Medan City Government's Performance Dictionary reflects these dimensions, serving as both a performance measurement tool and roadmap for role clarity. Synergy among effective communication, supporting resources, consistent attitudes, and adaptive organizational structures is key to establishing an accountable and sustainable ASN performance system.</w:t>
      </w:r>
    </w:p>
    <w:p w14:paraId="7F68CB11" w14:textId="77777777" w:rsidR="00631FEC" w:rsidRPr="00A74670" w:rsidRDefault="00631FEC" w:rsidP="00A74670">
      <w:pPr>
        <w:pStyle w:val="NormalWeb"/>
        <w:spacing w:after="0" w:afterAutospacing="0"/>
        <w:ind w:left="567"/>
        <w:jc w:val="both"/>
        <w:rPr>
          <w:rFonts w:ascii="Calibri Light" w:hAnsi="Calibri Light" w:cs="Calibri Light"/>
        </w:rPr>
      </w:pPr>
    </w:p>
    <w:p w14:paraId="6CEB687F" w14:textId="77777777" w:rsidR="009969FE" w:rsidRDefault="00E82961">
      <w:pPr>
        <w:pStyle w:val="ListParagraph"/>
        <w:numPr>
          <w:ilvl w:val="0"/>
          <w:numId w:val="3"/>
        </w:numPr>
        <w:tabs>
          <w:tab w:val="left" w:pos="568"/>
        </w:tabs>
        <w:spacing w:before="0"/>
        <w:ind w:left="568" w:hanging="427"/>
      </w:pPr>
      <w:r>
        <w:rPr>
          <w:spacing w:val="-2"/>
        </w:rPr>
        <w:t>CONCLUSION</w:t>
      </w:r>
      <w:r>
        <w:rPr>
          <w:spacing w:val="-1"/>
        </w:rPr>
        <w:t xml:space="preserve"> </w:t>
      </w:r>
      <w:r>
        <w:rPr>
          <w:color w:val="A6A6A6"/>
          <w:spacing w:val="-2"/>
        </w:rPr>
        <w:t>(Calibri Light,</w:t>
      </w:r>
      <w:r>
        <w:rPr>
          <w:color w:val="A6A6A6"/>
          <w:spacing w:val="-3"/>
        </w:rPr>
        <w:t xml:space="preserve"> </w:t>
      </w:r>
      <w:r>
        <w:rPr>
          <w:color w:val="A6A6A6"/>
          <w:spacing w:val="-2"/>
        </w:rPr>
        <w:t>12</w:t>
      </w:r>
      <w:r>
        <w:rPr>
          <w:color w:val="A6A6A6"/>
          <w:spacing w:val="-8"/>
        </w:rPr>
        <w:t xml:space="preserve"> </w:t>
      </w:r>
      <w:r>
        <w:rPr>
          <w:color w:val="A6A6A6"/>
          <w:spacing w:val="-4"/>
        </w:rPr>
        <w:t>BOLD)</w:t>
      </w:r>
    </w:p>
    <w:p w14:paraId="0C938F37" w14:textId="5E17C91D" w:rsidR="00A56EB2" w:rsidRDefault="006B6E88" w:rsidP="00A56EB2">
      <w:pPr>
        <w:pStyle w:val="BodyText"/>
        <w:spacing w:before="121"/>
        <w:ind w:left="583" w:right="143" w:hanging="15"/>
        <w:jc w:val="both"/>
      </w:pPr>
      <w:r>
        <w:t>This study has demonstrated that the implementation of</w:t>
      </w:r>
      <w:r w:rsidR="003C49E8">
        <w:t xml:space="preserve"> Mayoral Decree No. 860 of 2023 </w:t>
      </w:r>
      <w:r>
        <w:t>particularly through the "Performa</w:t>
      </w:r>
      <w:r w:rsidR="003C49E8">
        <w:t xml:space="preserve">nce Dictionary" (Kamus Kinerja) </w:t>
      </w:r>
      <w:r>
        <w:t>has positively influenced civil servant performance in the Medan City Government. Communication and resource availability significantly contribute to performance enhancement, suggesting that structured dissemination of information and sufficient institutional support are critical enablers. However, attitude (disposition) and bureaucratic structure did not show statistically significant effects, indicating that cultural and structural barriers remain.</w:t>
      </w:r>
    </w:p>
    <w:p w14:paraId="3E7EAD17" w14:textId="77777777" w:rsidR="00A56EB2" w:rsidRDefault="006B6E88" w:rsidP="00A56EB2">
      <w:pPr>
        <w:pStyle w:val="BodyText"/>
        <w:spacing w:before="121"/>
        <w:ind w:left="583" w:right="143" w:hanging="15"/>
        <w:jc w:val="both"/>
      </w:pPr>
      <w:r>
        <w:t>The advantage of this research lies in its integrative use of Edward III’s policy implementation model, applying a practical framework to understand bureaucratic behavior. It fills a gap in performance appraisal literature by contextualizing local government reform efforts in Indonesia. Nevertheless, the study’s limitations include its single-case focus and cross-sectional nature, which may not fully capture longitudinal changes or generalize to other regions.</w:t>
      </w:r>
    </w:p>
    <w:p w14:paraId="5BDFFD30" w14:textId="1CC32F03" w:rsidR="006B6E88" w:rsidRPr="00A56EB2" w:rsidRDefault="006B6E88" w:rsidP="00A56EB2">
      <w:pPr>
        <w:pStyle w:val="BodyText"/>
        <w:spacing w:before="121"/>
        <w:ind w:left="583" w:right="143" w:hanging="15"/>
        <w:jc w:val="both"/>
        <w:rPr>
          <w:color w:val="A6A6A6"/>
        </w:rPr>
      </w:pPr>
      <w:r>
        <w:t>This research offers valuable insights for policymakers seeking to institutionalize transparent and performance-based governance systems. Future applications may involve adapting the Performance Dictionary for broader use across different local governments and enhancing digital literacy to support performance monitoring. Additionally, further studies could explore the longitudinal effects of reform initiatives and integrate qualitative methods for deeper behavioral analysis.</w:t>
      </w:r>
    </w:p>
    <w:p w14:paraId="1D9B0CFD" w14:textId="77777777" w:rsidR="009969FE" w:rsidRDefault="009969FE">
      <w:pPr>
        <w:pStyle w:val="BodyText"/>
        <w:spacing w:before="229"/>
      </w:pPr>
    </w:p>
    <w:p w14:paraId="604E0333" w14:textId="77777777" w:rsidR="009969FE" w:rsidRDefault="00E82961">
      <w:pPr>
        <w:pStyle w:val="ListParagraph"/>
        <w:numPr>
          <w:ilvl w:val="0"/>
          <w:numId w:val="3"/>
        </w:numPr>
        <w:tabs>
          <w:tab w:val="left" w:pos="490"/>
        </w:tabs>
        <w:ind w:left="490" w:hanging="349"/>
      </w:pPr>
      <w:r>
        <w:rPr>
          <w:spacing w:val="-2"/>
        </w:rPr>
        <w:t xml:space="preserve">ACKNOWLEDGEMENTS </w:t>
      </w:r>
      <w:r>
        <w:rPr>
          <w:color w:val="A6A6A6"/>
          <w:spacing w:val="-2"/>
        </w:rPr>
        <w:t>(Calibri</w:t>
      </w:r>
      <w:r>
        <w:rPr>
          <w:color w:val="A6A6A6"/>
          <w:spacing w:val="-8"/>
        </w:rPr>
        <w:t xml:space="preserve"> </w:t>
      </w:r>
      <w:r>
        <w:rPr>
          <w:color w:val="A6A6A6"/>
          <w:spacing w:val="-2"/>
        </w:rPr>
        <w:t>Light,</w:t>
      </w:r>
      <w:r>
        <w:rPr>
          <w:color w:val="A6A6A6"/>
          <w:spacing w:val="-5"/>
        </w:rPr>
        <w:t xml:space="preserve"> </w:t>
      </w:r>
      <w:r>
        <w:rPr>
          <w:color w:val="A6A6A6"/>
          <w:spacing w:val="-2"/>
        </w:rPr>
        <w:t>12</w:t>
      </w:r>
      <w:r>
        <w:rPr>
          <w:color w:val="A6A6A6"/>
          <w:spacing w:val="-5"/>
        </w:rPr>
        <w:t xml:space="preserve"> </w:t>
      </w:r>
      <w:r>
        <w:rPr>
          <w:color w:val="A6A6A6"/>
          <w:spacing w:val="-4"/>
        </w:rPr>
        <w:t>Bold)</w:t>
      </w:r>
    </w:p>
    <w:p w14:paraId="7210A247" w14:textId="62277E94" w:rsidR="009969FE" w:rsidRDefault="005B2E7F" w:rsidP="00AF2A06">
      <w:pPr>
        <w:pStyle w:val="BodyText"/>
        <w:spacing w:before="119"/>
        <w:ind w:left="569"/>
        <w:jc w:val="both"/>
        <w:rPr>
          <w:color w:val="A6A6A6"/>
          <w:spacing w:val="-4"/>
        </w:rPr>
      </w:pPr>
      <w:r>
        <w:t>The authors would like to express their sincere gratitude to the Medan City Government and the participating civil servants for their cooperation and support in providing the necessary data for this study. Special thanks are extended to the administrative staff who assisted in distributing and collecting questionnaires, and to academic mentors for their constructive feedback throughout the research process.</w:t>
      </w:r>
    </w:p>
    <w:p w14:paraId="1AD0DD4F" w14:textId="77777777" w:rsidR="00650558" w:rsidRPr="00AF2A06" w:rsidRDefault="00650558" w:rsidP="00AF2A06">
      <w:pPr>
        <w:pStyle w:val="BodyText"/>
        <w:spacing w:before="119"/>
        <w:ind w:left="569"/>
        <w:jc w:val="both"/>
        <w:rPr>
          <w:color w:val="A6A6A6"/>
          <w:spacing w:val="-4"/>
        </w:rPr>
      </w:pPr>
    </w:p>
    <w:p w14:paraId="032E7D1A" w14:textId="77777777" w:rsidR="009969FE" w:rsidRDefault="00E82961">
      <w:pPr>
        <w:pStyle w:val="ListParagraph"/>
        <w:numPr>
          <w:ilvl w:val="0"/>
          <w:numId w:val="3"/>
        </w:numPr>
        <w:tabs>
          <w:tab w:val="left" w:pos="437"/>
        </w:tabs>
        <w:ind w:left="437" w:hanging="296"/>
      </w:pPr>
      <w:r>
        <w:rPr>
          <w:spacing w:val="-2"/>
        </w:rPr>
        <w:t>REFERENCES</w:t>
      </w:r>
      <w:r>
        <w:rPr>
          <w:spacing w:val="3"/>
        </w:rPr>
        <w:t xml:space="preserve"> </w:t>
      </w:r>
      <w:r>
        <w:rPr>
          <w:color w:val="A6A6A6"/>
          <w:spacing w:val="-2"/>
        </w:rPr>
        <w:t>(Calibri</w:t>
      </w:r>
      <w:r>
        <w:rPr>
          <w:color w:val="A6A6A6"/>
          <w:spacing w:val="-5"/>
        </w:rPr>
        <w:t xml:space="preserve"> </w:t>
      </w:r>
      <w:r>
        <w:rPr>
          <w:color w:val="A6A6A6"/>
          <w:spacing w:val="-2"/>
        </w:rPr>
        <w:t>Light,</w:t>
      </w:r>
      <w:r>
        <w:rPr>
          <w:color w:val="A6A6A6"/>
          <w:spacing w:val="-1"/>
        </w:rPr>
        <w:t xml:space="preserve"> </w:t>
      </w:r>
      <w:r>
        <w:rPr>
          <w:color w:val="A6A6A6"/>
          <w:spacing w:val="-2"/>
        </w:rPr>
        <w:t>12</w:t>
      </w:r>
      <w:r>
        <w:rPr>
          <w:color w:val="A6A6A6"/>
          <w:spacing w:val="-6"/>
        </w:rPr>
        <w:t xml:space="preserve"> </w:t>
      </w:r>
      <w:r>
        <w:rPr>
          <w:color w:val="A6A6A6"/>
          <w:spacing w:val="-4"/>
        </w:rPr>
        <w:t>Bold)</w:t>
      </w:r>
    </w:p>
    <w:sdt>
      <w:sdtPr>
        <w:rPr>
          <w:rFonts w:ascii="Calibri Light" w:hAnsi="Calibri Light" w:cs="Calibri Light"/>
          <w:color w:val="000000"/>
        </w:rPr>
        <w:tag w:val="MENDELEY_BIBLIOGRAPHY"/>
        <w:id w:val="1625582783"/>
        <w:placeholder>
          <w:docPart w:val="DefaultPlaceholder_-1854013440"/>
        </w:placeholder>
      </w:sdtPr>
      <w:sdtEndPr/>
      <w:sdtContent>
        <w:p w14:paraId="2F8FF8B3" w14:textId="77777777" w:rsidR="002241C9" w:rsidRPr="002241C9" w:rsidRDefault="002241C9" w:rsidP="002241C9">
          <w:pPr>
            <w:autoSpaceDE w:val="0"/>
            <w:autoSpaceDN w:val="0"/>
            <w:spacing w:before="240"/>
            <w:ind w:left="426" w:hanging="709"/>
            <w:jc w:val="both"/>
            <w:divId w:val="472329260"/>
            <w:rPr>
              <w:rFonts w:ascii="Calibri Light" w:hAnsi="Calibri Light" w:cs="Calibri Light"/>
              <w:color w:val="000000"/>
            </w:rPr>
          </w:pPr>
          <w:r w:rsidRPr="002241C9">
            <w:rPr>
              <w:rFonts w:ascii="Calibri Light" w:hAnsi="Calibri Light" w:cs="Calibri Light"/>
              <w:color w:val="000000"/>
            </w:rPr>
            <w:t>Ahad, R., Mustafa, M. Z., Mohamad, S., Abdullah, N. H. S., &amp; Nordin, M. N. (2021). Work Attitude, Organizational Commitment and Emotional Intelligence of Malaysian Vocational College Teachers. Journal of Technical Education and Training, 13(1), 15–21. https://doi.org/10.30880/JTET.2021.13.01.002</w:t>
          </w:r>
        </w:p>
        <w:p w14:paraId="4144A5B2" w14:textId="77777777" w:rsidR="002241C9" w:rsidRPr="002241C9" w:rsidRDefault="002241C9" w:rsidP="002241C9">
          <w:pPr>
            <w:autoSpaceDE w:val="0"/>
            <w:autoSpaceDN w:val="0"/>
            <w:spacing w:before="240"/>
            <w:ind w:left="426" w:hanging="709"/>
            <w:jc w:val="both"/>
            <w:divId w:val="892083391"/>
            <w:rPr>
              <w:rFonts w:ascii="Calibri Light" w:hAnsi="Calibri Light" w:cs="Calibri Light"/>
              <w:color w:val="000000"/>
            </w:rPr>
          </w:pPr>
          <w:r w:rsidRPr="002241C9">
            <w:rPr>
              <w:rFonts w:ascii="Calibri Light" w:hAnsi="Calibri Light" w:cs="Calibri Light"/>
              <w:color w:val="000000"/>
            </w:rPr>
            <w:lastRenderedPageBreak/>
            <w:t>AMANDINE, M., &amp; MUTUKU, PhD, M. (2023). Resource Mobilization and Performance of Women Repatriate Association in Burundi. Strategic Journal of Business &amp;Amp; Change Management, 10(2). https://doi.org/10.61426/SJBCM.V10I2.2594</w:t>
          </w:r>
        </w:p>
        <w:p w14:paraId="01958020" w14:textId="77777777" w:rsidR="002241C9" w:rsidRPr="002241C9" w:rsidRDefault="002241C9" w:rsidP="002241C9">
          <w:pPr>
            <w:autoSpaceDE w:val="0"/>
            <w:autoSpaceDN w:val="0"/>
            <w:spacing w:before="240"/>
            <w:ind w:left="426" w:hanging="709"/>
            <w:jc w:val="both"/>
            <w:divId w:val="1392074090"/>
            <w:rPr>
              <w:rFonts w:ascii="Calibri Light" w:hAnsi="Calibri Light" w:cs="Calibri Light"/>
              <w:color w:val="000000"/>
            </w:rPr>
          </w:pPr>
          <w:r w:rsidRPr="002241C9">
            <w:rPr>
              <w:rFonts w:ascii="Calibri Light" w:hAnsi="Calibri Light" w:cs="Calibri Light"/>
              <w:color w:val="000000"/>
            </w:rPr>
            <w:t>Bakar, H. A., Mohamad, B., &amp; Herman, I. (2020). Leader - Member Exchange and Superior-Subordinate Communication Behavior: A Case of a Malaysian Organization. Malaysian Management Journal, 8. https://doi.org/10.32890/MMJ.8.1.2004.8756</w:t>
          </w:r>
        </w:p>
        <w:p w14:paraId="5F60F2A9" w14:textId="77777777" w:rsidR="002241C9" w:rsidRPr="002241C9" w:rsidRDefault="002241C9" w:rsidP="002241C9">
          <w:pPr>
            <w:autoSpaceDE w:val="0"/>
            <w:autoSpaceDN w:val="0"/>
            <w:spacing w:before="240"/>
            <w:ind w:left="426" w:hanging="709"/>
            <w:jc w:val="both"/>
            <w:divId w:val="1474709518"/>
            <w:rPr>
              <w:rFonts w:ascii="Calibri Light" w:hAnsi="Calibri Light" w:cs="Calibri Light"/>
              <w:color w:val="000000"/>
            </w:rPr>
          </w:pPr>
          <w:r w:rsidRPr="002241C9">
            <w:rPr>
              <w:rFonts w:ascii="Calibri Light" w:hAnsi="Calibri Light" w:cs="Calibri Light"/>
              <w:color w:val="000000"/>
            </w:rPr>
            <w:t>Harits, B., &amp; Bhagya, T. G. (2021). The Influence of Civil Servant Competence and Bureaucratic Reform on Organizational Performance at the Government Offices in Cianjur. Proceedings of the First International Conference on Science, Technology, Engineering and Industrial Revolution (ICSTEIR 2020), 536. https://doi.org/10.2991/ASSEHR.K.210312.003</w:t>
          </w:r>
        </w:p>
        <w:p w14:paraId="254A2F97" w14:textId="77777777" w:rsidR="002241C9" w:rsidRPr="002241C9" w:rsidRDefault="002241C9" w:rsidP="002241C9">
          <w:pPr>
            <w:autoSpaceDE w:val="0"/>
            <w:autoSpaceDN w:val="0"/>
            <w:spacing w:before="240"/>
            <w:ind w:left="426" w:hanging="709"/>
            <w:jc w:val="both"/>
            <w:divId w:val="1854417388"/>
            <w:rPr>
              <w:rFonts w:ascii="Calibri Light" w:hAnsi="Calibri Light" w:cs="Calibri Light"/>
              <w:color w:val="000000"/>
            </w:rPr>
          </w:pPr>
          <w:r w:rsidRPr="002241C9">
            <w:rPr>
              <w:rFonts w:ascii="Calibri Light" w:hAnsi="Calibri Light" w:cs="Calibri Light"/>
              <w:color w:val="000000"/>
            </w:rPr>
            <w:t>Ibrahim, A. H. Hi., Deni, S., Husain, T., &amp; Kadir, S. A. (2023). Leadership styles in improving the performance of civil servants at the secretariat of the North Maluku Province. International Journal of Social Sciences and Humanities, 7(3), 200–209. https://doi.org/10.53730/IJSSH.V7N3.14576</w:t>
          </w:r>
        </w:p>
        <w:p w14:paraId="2A106BE7" w14:textId="77777777" w:rsidR="002241C9" w:rsidRPr="002241C9" w:rsidRDefault="002241C9" w:rsidP="002241C9">
          <w:pPr>
            <w:autoSpaceDE w:val="0"/>
            <w:autoSpaceDN w:val="0"/>
            <w:spacing w:before="240"/>
            <w:ind w:left="426" w:hanging="709"/>
            <w:jc w:val="both"/>
            <w:divId w:val="1512572128"/>
            <w:rPr>
              <w:rFonts w:ascii="Calibri Light" w:hAnsi="Calibri Light" w:cs="Calibri Light"/>
              <w:color w:val="000000"/>
            </w:rPr>
          </w:pPr>
          <w:r w:rsidRPr="002241C9">
            <w:rPr>
              <w:rFonts w:ascii="Calibri Light" w:hAnsi="Calibri Light" w:cs="Calibri Light"/>
              <w:color w:val="000000"/>
            </w:rPr>
            <w:t>Kim, M., &amp; Shin, S. (2023). The impacts of nurses’ attitudes towards dementia, critical reflection competency, and nursing work environment on person-centered nursing in acute care hospitals: A descriptive study. Journal of Korean Gerontological Nursing, 25(4), 346–356. https://doi.org/10.17079/JKGN.2023.00101</w:t>
          </w:r>
        </w:p>
        <w:p w14:paraId="530851A9" w14:textId="77777777" w:rsidR="002241C9" w:rsidRPr="002241C9" w:rsidRDefault="002241C9" w:rsidP="002241C9">
          <w:pPr>
            <w:autoSpaceDE w:val="0"/>
            <w:autoSpaceDN w:val="0"/>
            <w:spacing w:before="240"/>
            <w:ind w:left="426" w:hanging="709"/>
            <w:jc w:val="both"/>
            <w:divId w:val="373388360"/>
            <w:rPr>
              <w:rFonts w:ascii="Calibri Light" w:hAnsi="Calibri Light" w:cs="Calibri Light"/>
              <w:color w:val="000000"/>
            </w:rPr>
          </w:pPr>
          <w:r w:rsidRPr="002241C9">
            <w:rPr>
              <w:rFonts w:ascii="Calibri Light" w:hAnsi="Calibri Light" w:cs="Calibri Light"/>
              <w:color w:val="000000"/>
            </w:rPr>
            <w:t>Koster, F. (2022). A knowledge-intensity-based collaborative community governing mechanism for inter-organisational HR collaborations. Journal of Work-Applied Management, 14(2), 288–301. https://doi.org/10.1108/JWAM-09-2021-0054/FULL/PDF</w:t>
          </w:r>
        </w:p>
        <w:p w14:paraId="0131AAF2" w14:textId="77777777" w:rsidR="002241C9" w:rsidRPr="002241C9" w:rsidRDefault="002241C9" w:rsidP="002241C9">
          <w:pPr>
            <w:autoSpaceDE w:val="0"/>
            <w:autoSpaceDN w:val="0"/>
            <w:spacing w:before="240"/>
            <w:ind w:left="426" w:hanging="709"/>
            <w:jc w:val="both"/>
            <w:divId w:val="651368291"/>
            <w:rPr>
              <w:rFonts w:ascii="Calibri Light" w:hAnsi="Calibri Light" w:cs="Calibri Light"/>
              <w:color w:val="000000"/>
            </w:rPr>
          </w:pPr>
          <w:r w:rsidRPr="002241C9">
            <w:rPr>
              <w:rFonts w:ascii="Calibri Light" w:hAnsi="Calibri Light" w:cs="Calibri Light"/>
              <w:color w:val="000000"/>
            </w:rPr>
            <w:t>Lesmana, K. Y., Martadiani, A. A. M., &amp; Darma, I. K. (2023). The Role of Organizational Commitment in Mediating The Influence of Work Motivation and Organizational Culture on Bappeda Provinsi Bali Employee Performance. Jurnal Ekonomi &amp;Amp; Bisnis JAGADITHA, 10(2), 219–227. https://doi.org/10.22225/JJ.10.2.2023.219-227</w:t>
          </w:r>
        </w:p>
        <w:p w14:paraId="6977C4A0" w14:textId="77777777" w:rsidR="002241C9" w:rsidRPr="002241C9" w:rsidRDefault="002241C9" w:rsidP="002241C9">
          <w:pPr>
            <w:autoSpaceDE w:val="0"/>
            <w:autoSpaceDN w:val="0"/>
            <w:spacing w:before="240"/>
            <w:ind w:left="426" w:hanging="709"/>
            <w:jc w:val="both"/>
            <w:divId w:val="1378965563"/>
            <w:rPr>
              <w:rFonts w:ascii="Calibri Light" w:hAnsi="Calibri Light" w:cs="Calibri Light"/>
              <w:color w:val="000000"/>
            </w:rPr>
          </w:pPr>
          <w:r w:rsidRPr="002241C9">
            <w:rPr>
              <w:rFonts w:ascii="Calibri Light" w:hAnsi="Calibri Light" w:cs="Calibri Light"/>
              <w:color w:val="000000"/>
            </w:rPr>
            <w:t>Murimi, M. M., Ombaka, B. E., &amp; Muchiri, J. (2021). Strategic Resources, a Driver of Performance in Small and Medium Manufacturing Enterprises in Kenya. International Journal of Business and Economic Sciences Applied Research, 14(2), 43–57. https://doi.org/10.25103/IJBESAR.142.04</w:t>
          </w:r>
        </w:p>
        <w:p w14:paraId="32BF2F9A" w14:textId="77777777" w:rsidR="002241C9" w:rsidRPr="002241C9" w:rsidRDefault="002241C9" w:rsidP="002241C9">
          <w:pPr>
            <w:autoSpaceDE w:val="0"/>
            <w:autoSpaceDN w:val="0"/>
            <w:spacing w:before="240"/>
            <w:ind w:left="426" w:hanging="709"/>
            <w:jc w:val="both"/>
            <w:divId w:val="2080859729"/>
            <w:rPr>
              <w:rFonts w:ascii="Calibri Light" w:hAnsi="Calibri Light" w:cs="Calibri Light"/>
              <w:color w:val="000000"/>
            </w:rPr>
          </w:pPr>
          <w:r w:rsidRPr="002241C9">
            <w:rPr>
              <w:rFonts w:ascii="Calibri Light" w:hAnsi="Calibri Light" w:cs="Calibri Light"/>
              <w:color w:val="000000"/>
            </w:rPr>
            <w:t>Mwaura, S., Kiruja, E., &amp; Sagwa, E. V. (2022). Influence of Strategic Human Resource Management Practices on Performance of Public Universities in Kenya. Journal of Human Resource and Leadership, 7(2), 1–19. https://doi.org/10.47604/JHRL.1679</w:t>
          </w:r>
        </w:p>
        <w:p w14:paraId="6B920773" w14:textId="77777777" w:rsidR="002241C9" w:rsidRPr="002241C9" w:rsidRDefault="002241C9" w:rsidP="002241C9">
          <w:pPr>
            <w:autoSpaceDE w:val="0"/>
            <w:autoSpaceDN w:val="0"/>
            <w:spacing w:before="240"/>
            <w:ind w:left="426" w:hanging="709"/>
            <w:jc w:val="both"/>
            <w:divId w:val="1611742766"/>
            <w:rPr>
              <w:rFonts w:ascii="Calibri Light" w:hAnsi="Calibri Light" w:cs="Calibri Light"/>
              <w:color w:val="000000"/>
            </w:rPr>
          </w:pPr>
          <w:r w:rsidRPr="002241C9">
            <w:rPr>
              <w:rFonts w:ascii="Calibri Light" w:hAnsi="Calibri Light" w:cs="Calibri Light"/>
              <w:color w:val="000000"/>
            </w:rPr>
            <w:t>Putimelinda, W., &amp; Jatmiko, U. (2023). WORK ENGAGEMENT AS A MEDIATING EFFECT OF PERSONAL RESOURCES ON PERFORMANCE: AN EMPIRICAL STUDY OF WOODCRAFT MSMEs EMPLOYEE. Strategic Management Business Journal, 3(02), 277–287. https://doi.org/10.55751/SMBJ.V3I02.81</w:t>
          </w:r>
        </w:p>
        <w:p w14:paraId="5C34C52E" w14:textId="77777777" w:rsidR="002241C9" w:rsidRPr="002241C9" w:rsidRDefault="002241C9" w:rsidP="002241C9">
          <w:pPr>
            <w:autoSpaceDE w:val="0"/>
            <w:autoSpaceDN w:val="0"/>
            <w:spacing w:before="240"/>
            <w:ind w:left="426" w:hanging="709"/>
            <w:jc w:val="both"/>
            <w:divId w:val="1937782577"/>
            <w:rPr>
              <w:rFonts w:ascii="Calibri Light" w:hAnsi="Calibri Light" w:cs="Calibri Light"/>
              <w:color w:val="000000"/>
            </w:rPr>
          </w:pPr>
          <w:r w:rsidRPr="002241C9">
            <w:rPr>
              <w:rFonts w:ascii="Calibri Light" w:hAnsi="Calibri Light" w:cs="Calibri Light"/>
              <w:color w:val="000000"/>
            </w:rPr>
            <w:lastRenderedPageBreak/>
            <w:t>Rahim, R., Hendriani, S., Halim, E. H., &amp; Andri, S. (2024). Effectiveness Of the Civil Servants (ASN) Soft Skill Development System in Riau Province. International Journal of Religion, 5(11), 584–593. https://doi.org/10.61707/S84BHT29</w:t>
          </w:r>
        </w:p>
        <w:p w14:paraId="6F7D6008" w14:textId="77777777" w:rsidR="002241C9" w:rsidRPr="002241C9" w:rsidRDefault="002241C9" w:rsidP="002241C9">
          <w:pPr>
            <w:autoSpaceDE w:val="0"/>
            <w:autoSpaceDN w:val="0"/>
            <w:spacing w:before="240"/>
            <w:ind w:left="426" w:hanging="709"/>
            <w:jc w:val="both"/>
            <w:divId w:val="1780248635"/>
            <w:rPr>
              <w:rFonts w:ascii="Calibri Light" w:hAnsi="Calibri Light" w:cs="Calibri Light"/>
              <w:color w:val="000000"/>
            </w:rPr>
          </w:pPr>
          <w:r w:rsidRPr="002241C9">
            <w:rPr>
              <w:rFonts w:ascii="Calibri Light" w:hAnsi="Calibri Light" w:cs="Calibri Light"/>
              <w:color w:val="000000"/>
            </w:rPr>
            <w:t>Rahmat, T., &amp; Apriliani, D. (2023). Model of Global HR Development and Green Economy Diplomacy: Strengthening Global Environmental Governance in Indonesia. Journal of Law and Sustainable Development, 11(11), e404. https://doi.org/10.55908/SDGS.V11I11.404</w:t>
          </w:r>
        </w:p>
        <w:p w14:paraId="37DA0972" w14:textId="77777777" w:rsidR="002241C9" w:rsidRPr="002241C9" w:rsidRDefault="002241C9" w:rsidP="002241C9">
          <w:pPr>
            <w:autoSpaceDE w:val="0"/>
            <w:autoSpaceDN w:val="0"/>
            <w:spacing w:before="240"/>
            <w:ind w:left="426" w:hanging="709"/>
            <w:jc w:val="both"/>
            <w:divId w:val="823931879"/>
            <w:rPr>
              <w:rFonts w:ascii="Calibri Light" w:hAnsi="Calibri Light" w:cs="Calibri Light"/>
              <w:color w:val="000000"/>
            </w:rPr>
          </w:pPr>
          <w:r w:rsidRPr="002241C9">
            <w:rPr>
              <w:rFonts w:ascii="Calibri Light" w:hAnsi="Calibri Light" w:cs="Calibri Light"/>
              <w:color w:val="000000"/>
            </w:rPr>
            <w:t>Riana, I. G., Wibawa, I. M. A., &amp; Suparna, G. (2020). The Influence of Strategic Resources and Competitive Strategy on Improving of Business Performance. Russian Journal of Agricultural and Socio-Economic Sciences, 97(1), 174–185. https://doi.org/10.18551/RJOAS.2020-01.22</w:t>
          </w:r>
        </w:p>
        <w:p w14:paraId="42A91B87" w14:textId="77777777" w:rsidR="002241C9" w:rsidRPr="002241C9" w:rsidRDefault="002241C9" w:rsidP="002241C9">
          <w:pPr>
            <w:autoSpaceDE w:val="0"/>
            <w:autoSpaceDN w:val="0"/>
            <w:spacing w:before="240"/>
            <w:ind w:left="426" w:hanging="709"/>
            <w:jc w:val="both"/>
            <w:divId w:val="964626083"/>
            <w:rPr>
              <w:rFonts w:ascii="Calibri Light" w:hAnsi="Calibri Light" w:cs="Calibri Light"/>
              <w:color w:val="000000"/>
            </w:rPr>
          </w:pPr>
          <w:r w:rsidRPr="002241C9">
            <w:rPr>
              <w:rFonts w:ascii="Calibri Light" w:hAnsi="Calibri Light" w:cs="Calibri Light"/>
              <w:color w:val="000000"/>
            </w:rPr>
            <w:t>Rivai, A. M., Aris, B., Syarifuddin, Seppa, Y. I., &amp; Yusri, Y. (2022). The Effect of Communication Skills of Civil Servant in Public Service on Community Satisfaction. SHS Web of Conferences, 149, 03029. https://doi.org/10.1051/SHSCONF/202214903029</w:t>
          </w:r>
        </w:p>
        <w:p w14:paraId="6C91DDF6" w14:textId="77777777" w:rsidR="002241C9" w:rsidRPr="002241C9" w:rsidRDefault="002241C9" w:rsidP="002241C9">
          <w:pPr>
            <w:autoSpaceDE w:val="0"/>
            <w:autoSpaceDN w:val="0"/>
            <w:spacing w:before="240"/>
            <w:ind w:left="426" w:hanging="709"/>
            <w:jc w:val="both"/>
            <w:divId w:val="345601426"/>
            <w:rPr>
              <w:rFonts w:ascii="Calibri Light" w:hAnsi="Calibri Light" w:cs="Calibri Light"/>
              <w:color w:val="000000"/>
            </w:rPr>
          </w:pPr>
          <w:r w:rsidRPr="002241C9">
            <w:rPr>
              <w:rFonts w:ascii="Calibri Light" w:hAnsi="Calibri Light" w:cs="Calibri Light"/>
              <w:color w:val="000000"/>
            </w:rPr>
            <w:t>Rustiawan, I., Gadzali, S. S., Suharyat, Y., Iswadi, U., &amp; Ausat, A. M. A. (2023). The Strategic Role of Human Resource Management in Achieving Organisational Goals. Innovative: Journal of Social Science Research, 3(2), 632–642. https://doi.org/10.31004/INNOVATIVE.V3I2.345</w:t>
          </w:r>
        </w:p>
        <w:p w14:paraId="32FD10FE" w14:textId="77777777" w:rsidR="002241C9" w:rsidRPr="002241C9" w:rsidRDefault="002241C9" w:rsidP="002241C9">
          <w:pPr>
            <w:autoSpaceDE w:val="0"/>
            <w:autoSpaceDN w:val="0"/>
            <w:spacing w:before="240"/>
            <w:ind w:left="426" w:hanging="709"/>
            <w:jc w:val="both"/>
            <w:divId w:val="272713756"/>
            <w:rPr>
              <w:rFonts w:ascii="Calibri Light" w:hAnsi="Calibri Light" w:cs="Calibri Light"/>
              <w:color w:val="000000"/>
            </w:rPr>
          </w:pPr>
          <w:r w:rsidRPr="002241C9">
            <w:rPr>
              <w:rFonts w:ascii="Calibri Light" w:hAnsi="Calibri Light" w:cs="Calibri Light"/>
              <w:color w:val="000000"/>
            </w:rPr>
            <w:t>Shrestha, R. (2019). Employee Engagement and Organizational Performance of Public Enterprises in Nepal. International Research Journal of Management Science, 4, 118–138. https://doi.org/10.3126/IRJMS.V4I0.27889</w:t>
          </w:r>
        </w:p>
        <w:p w14:paraId="3181A608" w14:textId="77777777" w:rsidR="002241C9" w:rsidRPr="002241C9" w:rsidRDefault="002241C9" w:rsidP="002241C9">
          <w:pPr>
            <w:autoSpaceDE w:val="0"/>
            <w:autoSpaceDN w:val="0"/>
            <w:spacing w:before="240"/>
            <w:ind w:left="426" w:hanging="709"/>
            <w:jc w:val="both"/>
            <w:divId w:val="1702823518"/>
            <w:rPr>
              <w:rFonts w:ascii="Calibri Light" w:hAnsi="Calibri Light" w:cs="Calibri Light"/>
              <w:color w:val="000000"/>
            </w:rPr>
          </w:pPr>
          <w:r w:rsidRPr="002241C9">
            <w:rPr>
              <w:rFonts w:ascii="Calibri Light" w:hAnsi="Calibri Light" w:cs="Calibri Light"/>
              <w:color w:val="000000"/>
            </w:rPr>
            <w:t>Supardi, S. (2022). Management Audit of the Effectiveness of Human Resources in Government Organizations. Atestasi : Jurnal Ilmiah Akuntansi, 5(2), 681–692. https://doi.org/10.57178/ATESTASI.V5I2.780</w:t>
          </w:r>
        </w:p>
        <w:p w14:paraId="55CB5EDE" w14:textId="77777777" w:rsidR="002241C9" w:rsidRPr="002241C9" w:rsidRDefault="002241C9" w:rsidP="002241C9">
          <w:pPr>
            <w:autoSpaceDE w:val="0"/>
            <w:autoSpaceDN w:val="0"/>
            <w:spacing w:before="240"/>
            <w:ind w:left="426" w:hanging="709"/>
            <w:jc w:val="both"/>
            <w:divId w:val="1009870644"/>
            <w:rPr>
              <w:rFonts w:ascii="Calibri Light" w:hAnsi="Calibri Light" w:cs="Calibri Light"/>
              <w:color w:val="000000"/>
            </w:rPr>
          </w:pPr>
          <w:r w:rsidRPr="002241C9">
            <w:rPr>
              <w:rFonts w:ascii="Calibri Light" w:hAnsi="Calibri Light" w:cs="Calibri Light"/>
              <w:color w:val="000000"/>
            </w:rPr>
            <w:t>Uloli, S., Gobel, L. Van, &amp; Nggilu, R. (2023). Developing Competence of Civil Servants in Improving Performance in the Gorontalo Province Government Environment. International Journal of Research Publication and Reviews, 4(12), 284–291. https://doi.org/10.55248/GENGPI.4.1223.123310</w:t>
          </w:r>
        </w:p>
        <w:p w14:paraId="76033BF1" w14:textId="77777777" w:rsidR="002241C9" w:rsidRPr="002241C9" w:rsidRDefault="002241C9" w:rsidP="002241C9">
          <w:pPr>
            <w:autoSpaceDE w:val="0"/>
            <w:autoSpaceDN w:val="0"/>
            <w:spacing w:before="240"/>
            <w:ind w:left="426" w:hanging="709"/>
            <w:jc w:val="both"/>
            <w:divId w:val="1867866901"/>
            <w:rPr>
              <w:rFonts w:ascii="Calibri Light" w:hAnsi="Calibri Light" w:cs="Calibri Light"/>
              <w:color w:val="000000"/>
            </w:rPr>
          </w:pPr>
          <w:r w:rsidRPr="002241C9">
            <w:rPr>
              <w:rFonts w:ascii="Calibri Light" w:hAnsi="Calibri Light" w:cs="Calibri Light"/>
              <w:color w:val="000000"/>
            </w:rPr>
            <w:t>Valasek, J. (2018). Dynamic reform of public institutions: A model of motivated agents and collective reputation. Journal of Public Economics, 168, 94–108. https://doi.org/10.1016/J.JPUBECO.2018.10.005</w:t>
          </w:r>
        </w:p>
        <w:p w14:paraId="751F8FD2" w14:textId="77777777" w:rsidR="002241C9" w:rsidRPr="002241C9" w:rsidRDefault="002241C9" w:rsidP="002241C9">
          <w:pPr>
            <w:autoSpaceDE w:val="0"/>
            <w:autoSpaceDN w:val="0"/>
            <w:spacing w:before="240"/>
            <w:ind w:left="426" w:hanging="709"/>
            <w:jc w:val="both"/>
            <w:divId w:val="1074425843"/>
            <w:rPr>
              <w:rFonts w:ascii="Calibri Light" w:hAnsi="Calibri Light" w:cs="Calibri Light"/>
              <w:color w:val="000000"/>
            </w:rPr>
          </w:pPr>
          <w:r w:rsidRPr="002241C9">
            <w:rPr>
              <w:rFonts w:ascii="Calibri Light" w:hAnsi="Calibri Light" w:cs="Calibri Light"/>
              <w:color w:val="000000"/>
            </w:rPr>
            <w:t>Wallace, L. E., Patton, K. M., Luttrell, A., Sawicki, V., Fabrigar, L. R., Teeny, J., MacDonald, T. K., Petty, R. E., &amp; Wegener, D. T. (2020). Perceived Knowledge Moderates the Relation Between Subjective Ambivalence and the “Impact” of Attitudes: An Attitude Strength Perspective. Personality and Social Psychology Bulletin, 46(5), 709–722. https://doi.org/10.1177/0146167219873492</w:t>
          </w:r>
        </w:p>
        <w:p w14:paraId="56DD747B" w14:textId="77777777" w:rsidR="002241C9" w:rsidRPr="002241C9" w:rsidRDefault="002241C9" w:rsidP="002241C9">
          <w:pPr>
            <w:autoSpaceDE w:val="0"/>
            <w:autoSpaceDN w:val="0"/>
            <w:spacing w:before="240"/>
            <w:ind w:left="426" w:hanging="709"/>
            <w:jc w:val="both"/>
            <w:divId w:val="1498687515"/>
            <w:rPr>
              <w:rFonts w:ascii="Calibri Light" w:hAnsi="Calibri Light" w:cs="Calibri Light"/>
              <w:color w:val="000000"/>
            </w:rPr>
          </w:pPr>
          <w:r w:rsidRPr="002241C9">
            <w:rPr>
              <w:rFonts w:ascii="Calibri Light" w:hAnsi="Calibri Light" w:cs="Calibri Light"/>
              <w:color w:val="000000"/>
            </w:rPr>
            <w:t xml:space="preserve">WOYENGO, P. M. N., NZULWA (Ph.D), DR. J., &amp; ODHIAMBO (Ph.D), PROF. R. (2019). Influence of Organizational Structure on Employee Job Satisfaction and Commitment in the Civil </w:t>
          </w:r>
          <w:r w:rsidRPr="002241C9">
            <w:rPr>
              <w:rFonts w:ascii="Calibri Light" w:hAnsi="Calibri Light" w:cs="Calibri Light"/>
              <w:color w:val="000000"/>
            </w:rPr>
            <w:lastRenderedPageBreak/>
            <w:t>Service in Kenya. Strategic Journal of Business &amp;Amp; Change Management, 6(3). https://doi.org/10.61426/SJBCM.V6I3.1342</w:t>
          </w:r>
        </w:p>
        <w:p w14:paraId="194B8283" w14:textId="08CA8301" w:rsidR="009969FE" w:rsidRPr="00E673FE" w:rsidRDefault="002241C9" w:rsidP="002241C9">
          <w:pPr>
            <w:tabs>
              <w:tab w:val="left" w:pos="1272"/>
              <w:tab w:val="left" w:pos="1274"/>
            </w:tabs>
            <w:spacing w:before="240"/>
            <w:ind w:left="426" w:right="143" w:hanging="709"/>
            <w:jc w:val="both"/>
          </w:pPr>
          <w:r w:rsidRPr="002241C9">
            <w:rPr>
              <w:rFonts w:ascii="Calibri Light" w:hAnsi="Calibri Light" w:cs="Calibri Light"/>
              <w:color w:val="000000"/>
            </w:rPr>
            <w:t> </w:t>
          </w:r>
        </w:p>
      </w:sdtContent>
    </w:sdt>
    <w:sectPr w:rsidR="009969FE" w:rsidRPr="00E673FE">
      <w:headerReference w:type="default" r:id="rId11"/>
      <w:footerReference w:type="default" r:id="rId12"/>
      <w:pgSz w:w="11910" w:h="16840"/>
      <w:pgMar w:top="2000" w:right="1275" w:bottom="1080" w:left="1275" w:header="752" w:footer="8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1FCAE9" w14:textId="77777777" w:rsidR="005B11A7" w:rsidRDefault="005B11A7">
      <w:r>
        <w:separator/>
      </w:r>
    </w:p>
  </w:endnote>
  <w:endnote w:type="continuationSeparator" w:id="0">
    <w:p w14:paraId="1AAB668D" w14:textId="77777777" w:rsidR="005B11A7" w:rsidRDefault="005B1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87F22" w14:textId="77777777" w:rsidR="00E82961" w:rsidRDefault="00E82961">
    <w:pPr>
      <w:pStyle w:val="BodyText"/>
      <w:spacing w:line="14" w:lineRule="auto"/>
      <w:rPr>
        <w:sz w:val="20"/>
      </w:rPr>
    </w:pPr>
    <w:r>
      <w:rPr>
        <w:noProof/>
        <w:sz w:val="20"/>
      </w:rPr>
      <mc:AlternateContent>
        <mc:Choice Requires="wps">
          <w:drawing>
            <wp:anchor distT="0" distB="0" distL="0" distR="0" simplePos="0" relativeHeight="487502848" behindDoc="1" locked="0" layoutInCell="1" allowOverlap="1" wp14:anchorId="5BE56ABE" wp14:editId="0B3CDED5">
              <wp:simplePos x="0" y="0"/>
              <wp:positionH relativeFrom="page">
                <wp:posOffset>6247257</wp:posOffset>
              </wp:positionH>
              <wp:positionV relativeFrom="page">
                <wp:posOffset>9982148</wp:posOffset>
              </wp:positionV>
              <wp:extent cx="233045" cy="126364"/>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045" cy="126364"/>
                      </a:xfrm>
                      <a:prstGeom prst="rect">
                        <a:avLst/>
                      </a:prstGeom>
                    </wps:spPr>
                    <wps:txbx>
                      <w:txbxContent>
                        <w:p w14:paraId="3EDEA84E" w14:textId="77777777" w:rsidR="00E82961" w:rsidRDefault="00E82961">
                          <w:pPr>
                            <w:spacing w:line="182" w:lineRule="exact"/>
                            <w:ind w:left="20"/>
                            <w:rPr>
                              <w:rFonts w:ascii="Calibri"/>
                              <w:sz w:val="16"/>
                            </w:rPr>
                          </w:pPr>
                          <w:r>
                            <w:rPr>
                              <w:rFonts w:ascii="Calibri"/>
                              <w:spacing w:val="-4"/>
                              <w:sz w:val="16"/>
                            </w:rPr>
                            <w:t>2022</w:t>
                          </w:r>
                        </w:p>
                      </w:txbxContent>
                    </wps:txbx>
                    <wps:bodyPr wrap="square" lIns="0" tIns="0" rIns="0" bIns="0" rtlCol="0">
                      <a:noAutofit/>
                    </wps:bodyPr>
                  </wps:wsp>
                </a:graphicData>
              </a:graphic>
            </wp:anchor>
          </w:drawing>
        </mc:Choice>
        <mc:Fallback>
          <w:pict>
            <v:shapetype w14:anchorId="5BE56ABE" id="_x0000_t202" coordsize="21600,21600" o:spt="202" path="m,l,21600r21600,l21600,xe">
              <v:stroke joinstyle="miter"/>
              <v:path gradientshapeok="t" o:connecttype="rect"/>
            </v:shapetype>
            <v:shape id="Textbox 5" o:spid="_x0000_s1029" type="#_x0000_t202" style="position:absolute;margin-left:491.9pt;margin-top:786pt;width:18.35pt;height:9.95pt;z-index:-1581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hEqgEAAEUDAAAOAAAAZHJzL2Uyb0RvYy54bWysUlFv2yAQfp/U/4B4b+wkbTRZcaqt1aZJ&#10;1Tap7Q/AGGI0w1GOxM6/34HjtNrepr3AAR/ffd/dbe9G27OjCmjA1Xy5KDlTTkJr3L7mL89frj9y&#10;hlG4VvTgVM1PCvnd7urDdvCVWkEHfasCIxKH1eBr3sXoq6JA2SkrcAFeOXrUEKyIdAz7og1iIHbb&#10;F6uy3BQDhNYHkAqRbh+mR77L/ForGX9ojSqyvuakLeY15LVJa7HbimofhO+MPMsQ/6DCCuMo6YXq&#10;QUTBDsH8RWWNDICg40KCLUBrI1X2QG6W5R9unjrhVfZCxUF/KRP+P1r5/fgzMNPW/JYzJyy16FmN&#10;sYGR3abiDB4rwjx5QsXxM4zU5GwU/SPIX0iQ4h1m+oCETsUYdbBpJ5uMPlL9T5eaUxIm6XK1Xpc3&#10;lFvS03K1WW9uUtri7bMPGL8qsCwFNQ/U0ixAHB8xTtAZctYypU+q4tiM2dx69tJAeyIrA3W85vh6&#10;EEFx1n9zVNI0HnMQ5qCZgxD7e8hDlBw5+HSIoE0WkDJNvGcB1Kts4TxXaRjenzPqbfp3vwEAAP//&#10;AwBQSwMEFAAGAAgAAAAhABpHkK7hAAAADgEAAA8AAABkcnMvZG93bnJldi54bWxMj8FOwzAQRO9I&#10;/IO1SNyo3aCWJsSpKgQnJEQaDhydeJtYjdchdtvw9zgnetyZ0eybfDvZnp1x9MaRhOVCAENqnDbU&#10;Sviq3h42wHxQpFXvCCX8oodtcXuTq0y7C5V43oeWxRLymZLQhTBknPumQ6v8wg1I0Tu40aoQz7Hl&#10;elSXWG57ngix5lYZih86NeBLh81xf7ISdt9Uvpqfj/qzPJSmqlJB7+ujlPd30+4ZWMAp/Idhxo/o&#10;UESm2p1Ie9ZLSDePET1EY/WUxFVzRCRiBayetXSZAi9yfj2j+AMAAP//AwBQSwECLQAUAAYACAAA&#10;ACEAtoM4kv4AAADhAQAAEwAAAAAAAAAAAAAAAAAAAAAAW0NvbnRlbnRfVHlwZXNdLnhtbFBLAQIt&#10;ABQABgAIAAAAIQA4/SH/1gAAAJQBAAALAAAAAAAAAAAAAAAAAC8BAABfcmVscy8ucmVsc1BLAQIt&#10;ABQABgAIAAAAIQC9O+hEqgEAAEUDAAAOAAAAAAAAAAAAAAAAAC4CAABkcnMvZTJvRG9jLnhtbFBL&#10;AQItABQABgAIAAAAIQAaR5Cu4QAAAA4BAAAPAAAAAAAAAAAAAAAAAAQEAABkcnMvZG93bnJldi54&#10;bWxQSwUGAAAAAAQABADzAAAAEgUAAAAA&#10;" filled="f" stroked="f">
              <v:textbox inset="0,0,0,0">
                <w:txbxContent>
                  <w:p w14:paraId="3EDEA84E" w14:textId="77777777" w:rsidR="00E82961" w:rsidRDefault="00E82961">
                    <w:pPr>
                      <w:spacing w:line="182" w:lineRule="exact"/>
                      <w:ind w:left="20"/>
                      <w:rPr>
                        <w:rFonts w:ascii="Calibri"/>
                        <w:sz w:val="16"/>
                      </w:rPr>
                    </w:pPr>
                    <w:r>
                      <w:rPr>
                        <w:rFonts w:ascii="Calibri"/>
                        <w:spacing w:val="-4"/>
                        <w:sz w:val="16"/>
                      </w:rPr>
                      <w:t>2022</w:t>
                    </w:r>
                  </w:p>
                </w:txbxContent>
              </v:textbox>
              <w10:wrap anchorx="page" anchory="page"/>
            </v:shape>
          </w:pict>
        </mc:Fallback>
      </mc:AlternateContent>
    </w:r>
    <w:r>
      <w:rPr>
        <w:noProof/>
        <w:sz w:val="20"/>
      </w:rPr>
      <mc:AlternateContent>
        <mc:Choice Requires="wps">
          <w:drawing>
            <wp:anchor distT="0" distB="0" distL="0" distR="0" simplePos="0" relativeHeight="487503360" behindDoc="1" locked="0" layoutInCell="1" allowOverlap="1" wp14:anchorId="393D59C3" wp14:editId="01A95327">
              <wp:simplePos x="0" y="0"/>
              <wp:positionH relativeFrom="page">
                <wp:posOffset>886764</wp:posOffset>
              </wp:positionH>
              <wp:positionV relativeFrom="page">
                <wp:posOffset>10000436</wp:posOffset>
              </wp:positionV>
              <wp:extent cx="2830195" cy="24828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30195" cy="248285"/>
                      </a:xfrm>
                      <a:prstGeom prst="rect">
                        <a:avLst/>
                      </a:prstGeom>
                    </wps:spPr>
                    <wps:txbx>
                      <w:txbxContent>
                        <w:p w14:paraId="2C56D0E9" w14:textId="77777777" w:rsidR="00E82961" w:rsidRDefault="00E82961">
                          <w:pPr>
                            <w:spacing w:line="180" w:lineRule="exact"/>
                            <w:ind w:left="20"/>
                            <w:rPr>
                              <w:sz w:val="16"/>
                            </w:rPr>
                          </w:pPr>
                          <w:r>
                            <w:rPr>
                              <w:sz w:val="16"/>
                            </w:rPr>
                            <w:t>International</w:t>
                          </w:r>
                          <w:r>
                            <w:rPr>
                              <w:spacing w:val="-4"/>
                              <w:sz w:val="16"/>
                            </w:rPr>
                            <w:t xml:space="preserve"> </w:t>
                          </w:r>
                          <w:r>
                            <w:rPr>
                              <w:sz w:val="16"/>
                            </w:rPr>
                            <w:t>Journal</w:t>
                          </w:r>
                          <w:r>
                            <w:rPr>
                              <w:spacing w:val="-8"/>
                              <w:sz w:val="16"/>
                            </w:rPr>
                            <w:t xml:space="preserve"> </w:t>
                          </w:r>
                          <w:r>
                            <w:rPr>
                              <w:sz w:val="16"/>
                            </w:rPr>
                            <w:t>Law</w:t>
                          </w:r>
                          <w:r>
                            <w:rPr>
                              <w:spacing w:val="-3"/>
                              <w:sz w:val="16"/>
                            </w:rPr>
                            <w:t xml:space="preserve"> </w:t>
                          </w:r>
                          <w:r>
                            <w:rPr>
                              <w:sz w:val="16"/>
                            </w:rPr>
                            <w:t>and</w:t>
                          </w:r>
                          <w:r>
                            <w:rPr>
                              <w:spacing w:val="-2"/>
                              <w:sz w:val="16"/>
                            </w:rPr>
                            <w:t xml:space="preserve"> Society</w:t>
                          </w:r>
                        </w:p>
                        <w:p w14:paraId="199954A3" w14:textId="77777777" w:rsidR="00E82961" w:rsidRDefault="00E82961">
                          <w:pPr>
                            <w:spacing w:line="194" w:lineRule="exact"/>
                            <w:ind w:left="20"/>
                            <w:rPr>
                              <w:sz w:val="16"/>
                            </w:rPr>
                          </w:pPr>
                          <w:r>
                            <w:rPr>
                              <w:sz w:val="16"/>
                            </w:rPr>
                            <w:t>E-ISSN: ….-….</w:t>
                          </w:r>
                          <w:r>
                            <w:rPr>
                              <w:spacing w:val="66"/>
                              <w:sz w:val="16"/>
                            </w:rPr>
                            <w:t xml:space="preserve"> </w:t>
                          </w:r>
                          <w:hyperlink r:id="rId1">
                            <w:r>
                              <w:rPr>
                                <w:color w:val="0000FF"/>
                                <w:spacing w:val="-2"/>
                                <w:sz w:val="16"/>
                                <w:u w:val="single" w:color="0000FF"/>
                              </w:rPr>
                              <w:t>https://najahaofficial.id/najahajournal/index.php/IJLS/</w:t>
                            </w:r>
                          </w:hyperlink>
                        </w:p>
                      </w:txbxContent>
                    </wps:txbx>
                    <wps:bodyPr wrap="square" lIns="0" tIns="0" rIns="0" bIns="0" rtlCol="0">
                      <a:noAutofit/>
                    </wps:bodyPr>
                  </wps:wsp>
                </a:graphicData>
              </a:graphic>
            </wp:anchor>
          </w:drawing>
        </mc:Choice>
        <mc:Fallback>
          <w:pict>
            <v:shape w14:anchorId="393D59C3" id="Textbox 6" o:spid="_x0000_s1030" type="#_x0000_t202" style="position:absolute;margin-left:69.8pt;margin-top:787.45pt;width:222.85pt;height:19.55pt;z-index:-1581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OM4qwEAAEYDAAAOAAAAZHJzL2Uyb0RvYy54bWysUsGO0zAQvSPxD5bvNGnYrUrUdAWsQEgr&#10;QNrlAxzHbixij/G4Tfr3jJ2mu4Ib4mKP7ec3783M7m6yAzupgAZcw9erkjPlJHTGHRr+4+nTmy1n&#10;GIXrxABONfyskN/tX7/ajb5WFfQwdCowInFYj77hfYy+LgqUvbICV+CVo0cNwYpIx3AouiBGYrdD&#10;UZXlphghdD6AVIh0ez8/8n3m11rJ+E1rVJENDSdtMa8hr21ai/1O1IcgfG/kRYb4BxVWGEdJr1T3&#10;Igp2DOYvKmtkAAQdVxJsAVobqbIHcrMu/3Dz2AuvshcqDvprmfD/0cqvp++Bma7hG86csNSiJzXF&#10;Fia2ScUZPdaEefSEitMHmKjJ2Sj6B5A/kSDFC8z8AQmdijHpYNNONhl9pPqfrzWnJEzSZbV9W67f&#10;3XIm6a262Vbb25S3eP7tA8bPCixLQcMD9TQrEKcHjDN0gVzEzPmTrDi1U3Z3s5hpoTuTl5Fa3nD8&#10;dRRBcTZ8cVTTNB9LEJagXYIQh4+QpyhZcvD+GEGbLCBlmnkvAqhZ2cJlsNI0vDxn1PP4738DAAD/&#10;/wMAUEsDBBQABgAIAAAAIQA4zd174gAAAA0BAAAPAAAAZHJzL2Rvd25yZXYueG1sTI/BTsMwEETv&#10;SPyDtUjcqF3ahCbEqSoEJyREGg4cndhNrMbrELtt+HuWE9x2dkezb4rt7AZ2NlOwHiUsFwKYwdZr&#10;i52Ej/rlbgMsRIVaDR6NhG8TYFteXxUq1/6ClTnvY8coBEOuJPQxjjnnoe2NU2HhR4N0O/jJqUhy&#10;6rie1IXC3cDvhUi5UxbpQ69G89Sb9rg/OQm7T6ye7ddb814dKlvXmcDX9Cjl7c28ewQWzRz/zPCL&#10;T+hQElPjT6gDG0ivspSsNCQP6wwYWZJNsgLW0CpdrgXwsuD/W5Q/AAAA//8DAFBLAQItABQABgAI&#10;AAAAIQC2gziS/gAAAOEBAAATAAAAAAAAAAAAAAAAAAAAAABbQ29udGVudF9UeXBlc10ueG1sUEsB&#10;Ai0AFAAGAAgAAAAhADj9If/WAAAAlAEAAAsAAAAAAAAAAAAAAAAALwEAAF9yZWxzLy5yZWxzUEsB&#10;Ai0AFAAGAAgAAAAhAIrM4zirAQAARgMAAA4AAAAAAAAAAAAAAAAALgIAAGRycy9lMm9Eb2MueG1s&#10;UEsBAi0AFAAGAAgAAAAhADjN3XviAAAADQEAAA8AAAAAAAAAAAAAAAAABQQAAGRycy9kb3ducmV2&#10;LnhtbFBLBQYAAAAABAAEAPMAAAAUBQAAAAA=&#10;" filled="f" stroked="f">
              <v:textbox inset="0,0,0,0">
                <w:txbxContent>
                  <w:p w14:paraId="2C56D0E9" w14:textId="77777777" w:rsidR="00E82961" w:rsidRDefault="00E82961">
                    <w:pPr>
                      <w:spacing w:line="180" w:lineRule="exact"/>
                      <w:ind w:left="20"/>
                      <w:rPr>
                        <w:sz w:val="16"/>
                      </w:rPr>
                    </w:pPr>
                    <w:r>
                      <w:rPr>
                        <w:sz w:val="16"/>
                      </w:rPr>
                      <w:t>International</w:t>
                    </w:r>
                    <w:r>
                      <w:rPr>
                        <w:spacing w:val="-4"/>
                        <w:sz w:val="16"/>
                      </w:rPr>
                      <w:t xml:space="preserve"> </w:t>
                    </w:r>
                    <w:r>
                      <w:rPr>
                        <w:sz w:val="16"/>
                      </w:rPr>
                      <w:t>Journal</w:t>
                    </w:r>
                    <w:r>
                      <w:rPr>
                        <w:spacing w:val="-8"/>
                        <w:sz w:val="16"/>
                      </w:rPr>
                      <w:t xml:space="preserve"> </w:t>
                    </w:r>
                    <w:r>
                      <w:rPr>
                        <w:sz w:val="16"/>
                      </w:rPr>
                      <w:t>Law</w:t>
                    </w:r>
                    <w:r>
                      <w:rPr>
                        <w:spacing w:val="-3"/>
                        <w:sz w:val="16"/>
                      </w:rPr>
                      <w:t xml:space="preserve"> </w:t>
                    </w:r>
                    <w:r>
                      <w:rPr>
                        <w:sz w:val="16"/>
                      </w:rPr>
                      <w:t>and</w:t>
                    </w:r>
                    <w:r>
                      <w:rPr>
                        <w:spacing w:val="-2"/>
                        <w:sz w:val="16"/>
                      </w:rPr>
                      <w:t xml:space="preserve"> Society</w:t>
                    </w:r>
                  </w:p>
                  <w:p w14:paraId="199954A3" w14:textId="77777777" w:rsidR="00E82961" w:rsidRDefault="00E82961">
                    <w:pPr>
                      <w:spacing w:line="194" w:lineRule="exact"/>
                      <w:ind w:left="20"/>
                      <w:rPr>
                        <w:sz w:val="16"/>
                      </w:rPr>
                    </w:pPr>
                    <w:r>
                      <w:rPr>
                        <w:sz w:val="16"/>
                      </w:rPr>
                      <w:t>E-ISSN: ….-….</w:t>
                    </w:r>
                    <w:r>
                      <w:rPr>
                        <w:spacing w:val="66"/>
                        <w:sz w:val="16"/>
                      </w:rPr>
                      <w:t xml:space="preserve"> </w:t>
                    </w:r>
                    <w:hyperlink r:id="rId2">
                      <w:r>
                        <w:rPr>
                          <w:color w:val="0000FF"/>
                          <w:spacing w:val="-2"/>
                          <w:sz w:val="16"/>
                          <w:u w:val="single" w:color="0000FF"/>
                        </w:rPr>
                        <w:t>https://najahaofficial.id/najahajournal/index.php/IJLS/</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63E66" w14:textId="77777777" w:rsidR="005B11A7" w:rsidRDefault="005B11A7">
      <w:r>
        <w:separator/>
      </w:r>
    </w:p>
  </w:footnote>
  <w:footnote w:type="continuationSeparator" w:id="0">
    <w:p w14:paraId="779B99CA" w14:textId="77777777" w:rsidR="005B11A7" w:rsidRDefault="005B1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6EFC0" w14:textId="77777777" w:rsidR="00E82961" w:rsidRDefault="00E82961">
    <w:pPr>
      <w:pStyle w:val="BodyText"/>
      <w:spacing w:line="14" w:lineRule="auto"/>
      <w:rPr>
        <w:sz w:val="20"/>
      </w:rPr>
    </w:pPr>
    <w:r>
      <w:rPr>
        <w:noProof/>
        <w:sz w:val="20"/>
      </w:rPr>
      <w:drawing>
        <wp:anchor distT="0" distB="0" distL="0" distR="0" simplePos="0" relativeHeight="487500800" behindDoc="1" locked="0" layoutInCell="1" allowOverlap="1" wp14:anchorId="4E82C506" wp14:editId="09CD5CC9">
          <wp:simplePos x="0" y="0"/>
          <wp:positionH relativeFrom="page">
            <wp:posOffset>899160</wp:posOffset>
          </wp:positionH>
          <wp:positionV relativeFrom="page">
            <wp:posOffset>500931</wp:posOffset>
          </wp:positionV>
          <wp:extent cx="1094105" cy="399056"/>
          <wp:effectExtent l="0" t="0" r="0" b="0"/>
          <wp:wrapNone/>
          <wp:docPr id="70853829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094105" cy="399056"/>
                  </a:xfrm>
                  <a:prstGeom prst="rect">
                    <a:avLst/>
                  </a:prstGeom>
                </pic:spPr>
              </pic:pic>
            </a:graphicData>
          </a:graphic>
        </wp:anchor>
      </w:drawing>
    </w:r>
    <w:r>
      <w:rPr>
        <w:noProof/>
        <w:sz w:val="20"/>
      </w:rPr>
      <mc:AlternateContent>
        <mc:Choice Requires="wps">
          <w:drawing>
            <wp:anchor distT="0" distB="0" distL="0" distR="0" simplePos="0" relativeHeight="487501312" behindDoc="1" locked="0" layoutInCell="1" allowOverlap="1" wp14:anchorId="266D4A30" wp14:editId="49C3CBA2">
              <wp:simplePos x="0" y="0"/>
              <wp:positionH relativeFrom="page">
                <wp:posOffset>6533133</wp:posOffset>
              </wp:positionH>
              <wp:positionV relativeFrom="page">
                <wp:posOffset>464565</wp:posOffset>
              </wp:positionV>
              <wp:extent cx="154305" cy="1536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53670"/>
                      </a:xfrm>
                      <a:prstGeom prst="rect">
                        <a:avLst/>
                      </a:prstGeom>
                    </wps:spPr>
                    <wps:txbx>
                      <w:txbxContent>
                        <w:p w14:paraId="57E7B351" w14:textId="77777777" w:rsidR="00E82961" w:rsidRDefault="00E82961">
                          <w:pPr>
                            <w:spacing w:line="225" w:lineRule="exact"/>
                            <w:ind w:left="60"/>
                            <w:rPr>
                              <w:sz w:val="20"/>
                            </w:rPr>
                          </w:pPr>
                          <w:r>
                            <w:rPr>
                              <w:spacing w:val="-10"/>
                              <w:sz w:val="20"/>
                            </w:rPr>
                            <w:fldChar w:fldCharType="begin"/>
                          </w:r>
                          <w:r>
                            <w:rPr>
                              <w:spacing w:val="-10"/>
                              <w:sz w:val="20"/>
                            </w:rPr>
                            <w:instrText xml:space="preserve"> PAGE </w:instrText>
                          </w:r>
                          <w:r>
                            <w:rPr>
                              <w:spacing w:val="-10"/>
                              <w:sz w:val="20"/>
                            </w:rPr>
                            <w:fldChar w:fldCharType="separate"/>
                          </w:r>
                          <w:r w:rsidR="003C49E8">
                            <w:rPr>
                              <w:noProof/>
                              <w:spacing w:val="-10"/>
                              <w:sz w:val="20"/>
                            </w:rPr>
                            <w:t>21</w:t>
                          </w:r>
                          <w:r>
                            <w:rPr>
                              <w:spacing w:val="-10"/>
                              <w:sz w:val="20"/>
                            </w:rPr>
                            <w:fldChar w:fldCharType="end"/>
                          </w:r>
                        </w:p>
                      </w:txbxContent>
                    </wps:txbx>
                    <wps:bodyPr wrap="square" lIns="0" tIns="0" rIns="0" bIns="0" rtlCol="0">
                      <a:noAutofit/>
                    </wps:bodyPr>
                  </wps:wsp>
                </a:graphicData>
              </a:graphic>
            </wp:anchor>
          </w:drawing>
        </mc:Choice>
        <mc:Fallback>
          <w:pict>
            <v:shapetype w14:anchorId="266D4A30" id="_x0000_t202" coordsize="21600,21600" o:spt="202" path="m,l,21600r21600,l21600,xe">
              <v:stroke joinstyle="miter"/>
              <v:path gradientshapeok="t" o:connecttype="rect"/>
            </v:shapetype>
            <v:shape id="Textbox 2" o:spid="_x0000_s1026" type="#_x0000_t202" style="position:absolute;margin-left:514.4pt;margin-top:36.6pt;width:12.15pt;height:12.1pt;z-index:-1581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1gxpwEAAD4DAAAOAAAAZHJzL2Uyb0RvYy54bWysUl9v0zAQf0fiO1h+p047OlDUdAImENIE&#10;kzY+gOPYjUXsMz63Sb89ZzftJnib9uKc47vfn7vb3ExuYAcd0YJv+HJRcaa9gs76XcN/PX5995Ez&#10;TNJ3cgCvG37UyG+2b99sxlDrFfQwdDoyAvFYj6HhfUqhFgJVr53EBQTt6dFAdDLRNe5EF+VI6G4Q&#10;q6q6FiPELkRQGpH+3p4e+bbgG6NV+mkM6sSGhpO2VM5YzjafYruR9S7K0Fs1y5AvUOGk9UR6gbqV&#10;SbJ9tP9BOasiIJi0UOAEGGOVLh7IzbL6x81DL4MuXqg5GC5twteDVT8O95HZruErzrx0NKJHPaUW&#10;JrbKzRkD1pTzECgrTZ9hoiEXoxjuQP1GShHPck4FSNm5GZOJLn/JJqNC6v/x0nMiYSqjrd9fVWvO&#10;FD0t11fXH8pMxFNxiJi+aXAsBw2PNNIiQB7uMGV6WZ9TZi0n+qwqTe00m2ihO5KHkUbdcPyzl1Fz&#10;Nnz31Mu8F+cgnoP2HMQ0fIGyPdmKh0/7BMYW5kxxwp2ZaUhF0LxQeQue30vW09pv/wIAAP//AwBQ&#10;SwMEFAAGAAgAAAAhAD6oXy7gAAAACwEAAA8AAABkcnMvZG93bnJldi54bWxMj81OwzAQhO9IvIO1&#10;lbhRuyn0J41TVQhOSIg0HDg68TaxGq9D7Lbh7XFP5Tia0cw32Xa0HTvj4I0jCbOpAIZUO22okfBV&#10;vj2ugPmgSKvOEUr4RQ/b/P4uU6l2FyrwvA8NiyXkUyWhDaFPOfd1i1b5qeuRondwg1UhyqHhelCX&#10;WG47ngix4FYZigut6vGlxfq4P1kJu28qXs3PR/VZHApTlmtB74ujlA+TcbcBFnAMtzBc8SM65JGp&#10;cifSnnVRi2QV2YOE5TwBdk2I5/kMWCVhvXwCnmf8/4f8DwAA//8DAFBLAQItABQABgAIAAAAIQC2&#10;gziS/gAAAOEBAAATAAAAAAAAAAAAAAAAAAAAAABbQ29udGVudF9UeXBlc10ueG1sUEsBAi0AFAAG&#10;AAgAAAAhADj9If/WAAAAlAEAAAsAAAAAAAAAAAAAAAAALwEAAF9yZWxzLy5yZWxzUEsBAi0AFAAG&#10;AAgAAAAhAO23WDGnAQAAPgMAAA4AAAAAAAAAAAAAAAAALgIAAGRycy9lMm9Eb2MueG1sUEsBAi0A&#10;FAAGAAgAAAAhAD6oXy7gAAAACwEAAA8AAAAAAAAAAAAAAAAAAQQAAGRycy9kb3ducmV2LnhtbFBL&#10;BQYAAAAABAAEAPMAAAAOBQAAAAA=&#10;" filled="f" stroked="f">
              <v:textbox inset="0,0,0,0">
                <w:txbxContent>
                  <w:p w14:paraId="57E7B351" w14:textId="77777777" w:rsidR="00E82961" w:rsidRDefault="00E82961">
                    <w:pPr>
                      <w:spacing w:line="225" w:lineRule="exact"/>
                      <w:ind w:left="60"/>
                      <w:rPr>
                        <w:sz w:val="20"/>
                      </w:rPr>
                    </w:pPr>
                    <w:r>
                      <w:rPr>
                        <w:spacing w:val="-10"/>
                        <w:sz w:val="20"/>
                      </w:rPr>
                      <w:fldChar w:fldCharType="begin"/>
                    </w:r>
                    <w:r>
                      <w:rPr>
                        <w:spacing w:val="-10"/>
                        <w:sz w:val="20"/>
                      </w:rPr>
                      <w:instrText xml:space="preserve"> PAGE </w:instrText>
                    </w:r>
                    <w:r>
                      <w:rPr>
                        <w:spacing w:val="-10"/>
                        <w:sz w:val="20"/>
                      </w:rPr>
                      <w:fldChar w:fldCharType="separate"/>
                    </w:r>
                    <w:r w:rsidR="003C49E8">
                      <w:rPr>
                        <w:noProof/>
                        <w:spacing w:val="-10"/>
                        <w:sz w:val="20"/>
                      </w:rPr>
                      <w:t>21</w:t>
                    </w:r>
                    <w:r>
                      <w:rPr>
                        <w:spacing w:val="-10"/>
                        <w:sz w:val="20"/>
                      </w:rPr>
                      <w:fldChar w:fldCharType="end"/>
                    </w:r>
                  </w:p>
                </w:txbxContent>
              </v:textbox>
              <w10:wrap anchorx="page" anchory="page"/>
            </v:shape>
          </w:pict>
        </mc:Fallback>
      </mc:AlternateContent>
    </w:r>
    <w:r>
      <w:rPr>
        <w:noProof/>
        <w:sz w:val="20"/>
      </w:rPr>
      <mc:AlternateContent>
        <mc:Choice Requires="wps">
          <w:drawing>
            <wp:anchor distT="0" distB="0" distL="0" distR="0" simplePos="0" relativeHeight="487501824" behindDoc="1" locked="0" layoutInCell="1" allowOverlap="1" wp14:anchorId="7767E887" wp14:editId="68508BB6">
              <wp:simplePos x="0" y="0"/>
              <wp:positionH relativeFrom="page">
                <wp:posOffset>3146298</wp:posOffset>
              </wp:positionH>
              <wp:positionV relativeFrom="page">
                <wp:posOffset>793749</wp:posOffset>
              </wp:positionV>
              <wp:extent cx="3527425" cy="28194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7425" cy="281940"/>
                      </a:xfrm>
                      <a:prstGeom prst="rect">
                        <a:avLst/>
                      </a:prstGeom>
                    </wps:spPr>
                    <wps:txbx>
                      <w:txbxContent>
                        <w:p w14:paraId="4C3865E7" w14:textId="77777777" w:rsidR="00E82961" w:rsidRDefault="00E82961">
                          <w:pPr>
                            <w:spacing w:line="205" w:lineRule="exact"/>
                            <w:ind w:left="20"/>
                            <w:rPr>
                              <w:i/>
                              <w:sz w:val="18"/>
                            </w:rPr>
                          </w:pPr>
                          <w:r>
                            <w:rPr>
                              <w:sz w:val="18"/>
                            </w:rPr>
                            <w:t>Anwar,</w:t>
                          </w:r>
                          <w:r>
                            <w:rPr>
                              <w:spacing w:val="2"/>
                              <w:sz w:val="18"/>
                            </w:rPr>
                            <w:t xml:space="preserve"> </w:t>
                          </w:r>
                          <w:r>
                            <w:rPr>
                              <w:sz w:val="18"/>
                            </w:rPr>
                            <w:t>S.</w:t>
                          </w:r>
                          <w:r>
                            <w:rPr>
                              <w:spacing w:val="-1"/>
                              <w:sz w:val="18"/>
                            </w:rPr>
                            <w:t xml:space="preserve"> </w:t>
                          </w:r>
                          <w:r>
                            <w:rPr>
                              <w:sz w:val="18"/>
                            </w:rPr>
                            <w:t>&amp;</w:t>
                          </w:r>
                          <w:r>
                            <w:rPr>
                              <w:spacing w:val="-2"/>
                              <w:sz w:val="18"/>
                            </w:rPr>
                            <w:t xml:space="preserve"> </w:t>
                          </w:r>
                          <w:r>
                            <w:rPr>
                              <w:sz w:val="18"/>
                            </w:rPr>
                            <w:t>Aljambaky.</w:t>
                          </w:r>
                          <w:r>
                            <w:rPr>
                              <w:spacing w:val="-2"/>
                              <w:sz w:val="18"/>
                            </w:rPr>
                            <w:t xml:space="preserve"> </w:t>
                          </w:r>
                          <w:r>
                            <w:rPr>
                              <w:sz w:val="18"/>
                            </w:rPr>
                            <w:t>H.A.M.,</w:t>
                          </w:r>
                          <w:r>
                            <w:rPr>
                              <w:spacing w:val="-1"/>
                              <w:sz w:val="18"/>
                            </w:rPr>
                            <w:t xml:space="preserve"> </w:t>
                          </w:r>
                          <w:r>
                            <w:rPr>
                              <w:i/>
                              <w:sz w:val="18"/>
                            </w:rPr>
                            <w:t>Systematic</w:t>
                          </w:r>
                          <w:r>
                            <w:rPr>
                              <w:i/>
                              <w:spacing w:val="2"/>
                              <w:sz w:val="18"/>
                            </w:rPr>
                            <w:t xml:space="preserve"> </w:t>
                          </w:r>
                          <w:r>
                            <w:rPr>
                              <w:i/>
                              <w:sz w:val="18"/>
                            </w:rPr>
                            <w:t>Versus</w:t>
                          </w:r>
                          <w:r>
                            <w:rPr>
                              <w:i/>
                              <w:spacing w:val="1"/>
                              <w:sz w:val="18"/>
                            </w:rPr>
                            <w:t xml:space="preserve"> </w:t>
                          </w:r>
                          <w:r>
                            <w:rPr>
                              <w:i/>
                              <w:sz w:val="18"/>
                            </w:rPr>
                            <w:t>Informal</w:t>
                          </w:r>
                          <w:r>
                            <w:rPr>
                              <w:i/>
                              <w:spacing w:val="-1"/>
                              <w:sz w:val="18"/>
                            </w:rPr>
                            <w:t xml:space="preserve"> </w:t>
                          </w:r>
                          <w:r>
                            <w:rPr>
                              <w:i/>
                              <w:sz w:val="18"/>
                            </w:rPr>
                            <w:t>Law</w:t>
                          </w:r>
                          <w:r>
                            <w:rPr>
                              <w:i/>
                              <w:spacing w:val="1"/>
                              <w:sz w:val="18"/>
                            </w:rPr>
                            <w:t xml:space="preserve"> </w:t>
                          </w:r>
                          <w:r>
                            <w:rPr>
                              <w:i/>
                              <w:sz w:val="18"/>
                            </w:rPr>
                            <w:t>of</w:t>
                          </w:r>
                          <w:r>
                            <w:rPr>
                              <w:i/>
                              <w:spacing w:val="-6"/>
                              <w:sz w:val="18"/>
                            </w:rPr>
                            <w:t xml:space="preserve"> </w:t>
                          </w:r>
                          <w:r>
                            <w:rPr>
                              <w:i/>
                              <w:spacing w:val="-2"/>
                              <w:sz w:val="18"/>
                            </w:rPr>
                            <w:t>Culturally</w:t>
                          </w:r>
                        </w:p>
                        <w:p w14:paraId="2AAA3EF0" w14:textId="77777777" w:rsidR="00E82961" w:rsidRDefault="00E82961">
                          <w:pPr>
                            <w:spacing w:before="1"/>
                            <w:ind w:left="20"/>
                            <w:rPr>
                              <w:i/>
                              <w:sz w:val="18"/>
                            </w:rPr>
                          </w:pPr>
                          <w:r>
                            <w:rPr>
                              <w:i/>
                              <w:sz w:val="18"/>
                            </w:rPr>
                            <w:t>Relevant</w:t>
                          </w:r>
                          <w:r>
                            <w:rPr>
                              <w:i/>
                              <w:spacing w:val="-11"/>
                              <w:sz w:val="18"/>
                            </w:rPr>
                            <w:t xml:space="preserve"> </w:t>
                          </w:r>
                          <w:r>
                            <w:rPr>
                              <w:i/>
                              <w:sz w:val="18"/>
                            </w:rPr>
                            <w:t>Pedagogy:</w:t>
                          </w:r>
                          <w:r>
                            <w:rPr>
                              <w:i/>
                              <w:spacing w:val="-9"/>
                              <w:sz w:val="18"/>
                            </w:rPr>
                            <w:t xml:space="preserve"> </w:t>
                          </w:r>
                          <w:r>
                            <w:rPr>
                              <w:i/>
                              <w:sz w:val="18"/>
                            </w:rPr>
                            <w:t>Are</w:t>
                          </w:r>
                          <w:r>
                            <w:rPr>
                              <w:i/>
                              <w:spacing w:val="-8"/>
                              <w:sz w:val="18"/>
                            </w:rPr>
                            <w:t xml:space="preserve"> </w:t>
                          </w:r>
                          <w:r>
                            <w:rPr>
                              <w:i/>
                              <w:sz w:val="18"/>
                            </w:rPr>
                            <w:t>Performance</w:t>
                          </w:r>
                          <w:r>
                            <w:rPr>
                              <w:i/>
                              <w:spacing w:val="-10"/>
                              <w:sz w:val="18"/>
                            </w:rPr>
                            <w:t xml:space="preserve"> </w:t>
                          </w:r>
                          <w:r>
                            <w:rPr>
                              <w:i/>
                              <w:sz w:val="18"/>
                            </w:rPr>
                            <w:t>Outcomes</w:t>
                          </w:r>
                          <w:r>
                            <w:rPr>
                              <w:i/>
                              <w:spacing w:val="-11"/>
                              <w:sz w:val="18"/>
                            </w:rPr>
                            <w:t xml:space="preserve"> </w:t>
                          </w:r>
                          <w:r>
                            <w:rPr>
                              <w:i/>
                              <w:spacing w:val="-2"/>
                              <w:sz w:val="18"/>
                            </w:rPr>
                            <w:t>Different?</w:t>
                          </w:r>
                        </w:p>
                      </w:txbxContent>
                    </wps:txbx>
                    <wps:bodyPr wrap="square" lIns="0" tIns="0" rIns="0" bIns="0" rtlCol="0">
                      <a:noAutofit/>
                    </wps:bodyPr>
                  </wps:wsp>
                </a:graphicData>
              </a:graphic>
            </wp:anchor>
          </w:drawing>
        </mc:Choice>
        <mc:Fallback>
          <w:pict>
            <v:shape w14:anchorId="7767E887" id="Textbox 3" o:spid="_x0000_s1027" type="#_x0000_t202" style="position:absolute;margin-left:247.75pt;margin-top:62.5pt;width:277.75pt;height:22.2pt;z-index:-1581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2JerAEAAEYDAAAOAAAAZHJzL2Uyb0RvYy54bWysUsFuEzEQvSPxD5bvxMmmhbLKpgIqEFJF&#10;kVo+wOu1sxZrj/E42c3fM3ayaQU3xMUe289v3puZze3kBnbQES34hq8WS860V9BZv2v4j6fPb244&#10;wyR9JwfwuuFHjfx2+/rVZgy1rqCHodOREYnHegwN71MKtRCoeu0kLiBoT48GopOJjnEnuihHYneD&#10;qJbLt2KE2IUISiPS7d3pkW8LvzFapQdjUCc2NJy0pbLGsrZ5FduNrHdRht6qswz5DyqctJ6SXqju&#10;ZJJsH+1fVM6qCAgmLRQ4AcZYpYsHcrNa/uHmsZdBFy9UHAyXMuH/o1XfDt8js13D15x56ahFT3pK&#10;LUxsnYszBqwJ8xgIlaaPMFGTi1EM96B+IkHEC8zpAxI6F2My0eWdbDL6SPU/XmpOSZiiy/V19e6q&#10;uuZM0Vt1s3p/VZoinn+HiOmLBsdy0PBIPS0K5OEeU84v6xlyFnPKn2WlqZ2Ku9VspoXuSF5GannD&#10;8ddeRs3Z8NVTTfN8zEGcg3YOYho+QZmibMnDh30CY4uAnOnEexZAzSq6zoOVp+HluaCex3/7GwAA&#10;//8DAFBLAwQUAAYACAAAACEAfi992+AAAAAMAQAADwAAAGRycy9kb3ducmV2LnhtbEyPwU7DMBBE&#10;70j8g7VI3KjdqolIiFNVCE5IqGk4cHRiN7Ear0PstuHv2Z7KbVYzmn1TbGY3sLOZgvUoYbkQwAy2&#10;XlvsJHzV70/PwEJUqNXg0Uj4NQE25f1doXLtL1iZ8z52jEow5EpCH+OYcx7a3jgVFn40SN7BT05F&#10;OqeO60ldqNwNfCVEyp2ySB96NZrX3rTH/clJ2H5j9WZ/PptddahsXWcCP9KjlI8P8/YFWDRzvIXh&#10;ik/oUBJT40+oAxskrLMkoSgZq4RGXRMiWZJqSKXZGnhZ8P8jyj8AAAD//wMAUEsBAi0AFAAGAAgA&#10;AAAhALaDOJL+AAAA4QEAABMAAAAAAAAAAAAAAAAAAAAAAFtDb250ZW50X1R5cGVzXS54bWxQSwEC&#10;LQAUAAYACAAAACEAOP0h/9YAAACUAQAACwAAAAAAAAAAAAAAAAAvAQAAX3JlbHMvLnJlbHNQSwEC&#10;LQAUAAYACAAAACEAx09iXqwBAABGAwAADgAAAAAAAAAAAAAAAAAuAgAAZHJzL2Uyb0RvYy54bWxQ&#10;SwECLQAUAAYACAAAACEAfi992+AAAAAMAQAADwAAAAAAAAAAAAAAAAAGBAAAZHJzL2Rvd25yZXYu&#10;eG1sUEsFBgAAAAAEAAQA8wAAABMFAAAAAA==&#10;" filled="f" stroked="f">
              <v:textbox inset="0,0,0,0">
                <w:txbxContent>
                  <w:p w14:paraId="4C3865E7" w14:textId="77777777" w:rsidR="00E82961" w:rsidRDefault="00E82961">
                    <w:pPr>
                      <w:spacing w:line="205" w:lineRule="exact"/>
                      <w:ind w:left="20"/>
                      <w:rPr>
                        <w:i/>
                        <w:sz w:val="18"/>
                      </w:rPr>
                    </w:pPr>
                    <w:r>
                      <w:rPr>
                        <w:sz w:val="18"/>
                      </w:rPr>
                      <w:t>Anwar,</w:t>
                    </w:r>
                    <w:r>
                      <w:rPr>
                        <w:spacing w:val="2"/>
                        <w:sz w:val="18"/>
                      </w:rPr>
                      <w:t xml:space="preserve"> </w:t>
                    </w:r>
                    <w:r>
                      <w:rPr>
                        <w:sz w:val="18"/>
                      </w:rPr>
                      <w:t>S.</w:t>
                    </w:r>
                    <w:r>
                      <w:rPr>
                        <w:spacing w:val="-1"/>
                        <w:sz w:val="18"/>
                      </w:rPr>
                      <w:t xml:space="preserve"> </w:t>
                    </w:r>
                    <w:r>
                      <w:rPr>
                        <w:sz w:val="18"/>
                      </w:rPr>
                      <w:t>&amp;</w:t>
                    </w:r>
                    <w:r>
                      <w:rPr>
                        <w:spacing w:val="-2"/>
                        <w:sz w:val="18"/>
                      </w:rPr>
                      <w:t xml:space="preserve"> </w:t>
                    </w:r>
                    <w:r>
                      <w:rPr>
                        <w:sz w:val="18"/>
                      </w:rPr>
                      <w:t>Aljambaky.</w:t>
                    </w:r>
                    <w:r>
                      <w:rPr>
                        <w:spacing w:val="-2"/>
                        <w:sz w:val="18"/>
                      </w:rPr>
                      <w:t xml:space="preserve"> </w:t>
                    </w:r>
                    <w:r>
                      <w:rPr>
                        <w:sz w:val="18"/>
                      </w:rPr>
                      <w:t>H.A.M.,</w:t>
                    </w:r>
                    <w:r>
                      <w:rPr>
                        <w:spacing w:val="-1"/>
                        <w:sz w:val="18"/>
                      </w:rPr>
                      <w:t xml:space="preserve"> </w:t>
                    </w:r>
                    <w:r>
                      <w:rPr>
                        <w:i/>
                        <w:sz w:val="18"/>
                      </w:rPr>
                      <w:t>Systematic</w:t>
                    </w:r>
                    <w:r>
                      <w:rPr>
                        <w:i/>
                        <w:spacing w:val="2"/>
                        <w:sz w:val="18"/>
                      </w:rPr>
                      <w:t xml:space="preserve"> </w:t>
                    </w:r>
                    <w:r>
                      <w:rPr>
                        <w:i/>
                        <w:sz w:val="18"/>
                      </w:rPr>
                      <w:t>Versus</w:t>
                    </w:r>
                    <w:r>
                      <w:rPr>
                        <w:i/>
                        <w:spacing w:val="1"/>
                        <w:sz w:val="18"/>
                      </w:rPr>
                      <w:t xml:space="preserve"> </w:t>
                    </w:r>
                    <w:r>
                      <w:rPr>
                        <w:i/>
                        <w:sz w:val="18"/>
                      </w:rPr>
                      <w:t>Informal</w:t>
                    </w:r>
                    <w:r>
                      <w:rPr>
                        <w:i/>
                        <w:spacing w:val="-1"/>
                        <w:sz w:val="18"/>
                      </w:rPr>
                      <w:t xml:space="preserve"> </w:t>
                    </w:r>
                    <w:r>
                      <w:rPr>
                        <w:i/>
                        <w:sz w:val="18"/>
                      </w:rPr>
                      <w:t>Law</w:t>
                    </w:r>
                    <w:r>
                      <w:rPr>
                        <w:i/>
                        <w:spacing w:val="1"/>
                        <w:sz w:val="18"/>
                      </w:rPr>
                      <w:t xml:space="preserve"> </w:t>
                    </w:r>
                    <w:r>
                      <w:rPr>
                        <w:i/>
                        <w:sz w:val="18"/>
                      </w:rPr>
                      <w:t>of</w:t>
                    </w:r>
                    <w:r>
                      <w:rPr>
                        <w:i/>
                        <w:spacing w:val="-6"/>
                        <w:sz w:val="18"/>
                      </w:rPr>
                      <w:t xml:space="preserve"> </w:t>
                    </w:r>
                    <w:r>
                      <w:rPr>
                        <w:i/>
                        <w:spacing w:val="-2"/>
                        <w:sz w:val="18"/>
                      </w:rPr>
                      <w:t>Culturally</w:t>
                    </w:r>
                  </w:p>
                  <w:p w14:paraId="2AAA3EF0" w14:textId="77777777" w:rsidR="00E82961" w:rsidRDefault="00E82961">
                    <w:pPr>
                      <w:spacing w:before="1"/>
                      <w:ind w:left="20"/>
                      <w:rPr>
                        <w:i/>
                        <w:sz w:val="18"/>
                      </w:rPr>
                    </w:pPr>
                    <w:r>
                      <w:rPr>
                        <w:i/>
                        <w:sz w:val="18"/>
                      </w:rPr>
                      <w:t>Relevant</w:t>
                    </w:r>
                    <w:r>
                      <w:rPr>
                        <w:i/>
                        <w:spacing w:val="-11"/>
                        <w:sz w:val="18"/>
                      </w:rPr>
                      <w:t xml:space="preserve"> </w:t>
                    </w:r>
                    <w:r>
                      <w:rPr>
                        <w:i/>
                        <w:sz w:val="18"/>
                      </w:rPr>
                      <w:t>Pedagogy:</w:t>
                    </w:r>
                    <w:r>
                      <w:rPr>
                        <w:i/>
                        <w:spacing w:val="-9"/>
                        <w:sz w:val="18"/>
                      </w:rPr>
                      <w:t xml:space="preserve"> </w:t>
                    </w:r>
                    <w:r>
                      <w:rPr>
                        <w:i/>
                        <w:sz w:val="18"/>
                      </w:rPr>
                      <w:t>Are</w:t>
                    </w:r>
                    <w:r>
                      <w:rPr>
                        <w:i/>
                        <w:spacing w:val="-8"/>
                        <w:sz w:val="18"/>
                      </w:rPr>
                      <w:t xml:space="preserve"> </w:t>
                    </w:r>
                    <w:r>
                      <w:rPr>
                        <w:i/>
                        <w:sz w:val="18"/>
                      </w:rPr>
                      <w:t>Performance</w:t>
                    </w:r>
                    <w:r>
                      <w:rPr>
                        <w:i/>
                        <w:spacing w:val="-10"/>
                        <w:sz w:val="18"/>
                      </w:rPr>
                      <w:t xml:space="preserve"> </w:t>
                    </w:r>
                    <w:r>
                      <w:rPr>
                        <w:i/>
                        <w:sz w:val="18"/>
                      </w:rPr>
                      <w:t>Outcomes</w:t>
                    </w:r>
                    <w:r>
                      <w:rPr>
                        <w:i/>
                        <w:spacing w:val="-11"/>
                        <w:sz w:val="18"/>
                      </w:rPr>
                      <w:t xml:space="preserve"> </w:t>
                    </w:r>
                    <w:r>
                      <w:rPr>
                        <w:i/>
                        <w:spacing w:val="-2"/>
                        <w:sz w:val="18"/>
                      </w:rPr>
                      <w:t>Different?</w:t>
                    </w:r>
                  </w:p>
                </w:txbxContent>
              </v:textbox>
              <w10:wrap anchorx="page" anchory="page"/>
            </v:shape>
          </w:pict>
        </mc:Fallback>
      </mc:AlternateContent>
    </w:r>
    <w:r>
      <w:rPr>
        <w:noProof/>
        <w:sz w:val="20"/>
      </w:rPr>
      <mc:AlternateContent>
        <mc:Choice Requires="wps">
          <w:drawing>
            <wp:anchor distT="0" distB="0" distL="0" distR="0" simplePos="0" relativeHeight="487502336" behindDoc="1" locked="0" layoutInCell="1" allowOverlap="1" wp14:anchorId="750CAAF1" wp14:editId="0206D9FD">
              <wp:simplePos x="0" y="0"/>
              <wp:positionH relativeFrom="page">
                <wp:posOffset>929436</wp:posOffset>
              </wp:positionH>
              <wp:positionV relativeFrom="page">
                <wp:posOffset>948435</wp:posOffset>
              </wp:positionV>
              <wp:extent cx="1682114" cy="19621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2114" cy="196215"/>
                      </a:xfrm>
                      <a:prstGeom prst="rect">
                        <a:avLst/>
                      </a:prstGeom>
                    </wps:spPr>
                    <wps:txbx>
                      <w:txbxContent>
                        <w:p w14:paraId="29AE36D5" w14:textId="77777777" w:rsidR="00E82961" w:rsidRDefault="00E82961">
                          <w:pPr>
                            <w:spacing w:line="244" w:lineRule="auto"/>
                            <w:ind w:left="20" w:right="18"/>
                            <w:rPr>
                              <w:sz w:val="12"/>
                            </w:rPr>
                          </w:pPr>
                          <w:r>
                            <w:rPr>
                              <w:spacing w:val="-2"/>
                              <w:sz w:val="12"/>
                            </w:rPr>
                            <w:t>https://najahaofficial.id/najahajournal/index.php/IJLS/</w:t>
                          </w:r>
                          <w:r>
                            <w:rPr>
                              <w:spacing w:val="40"/>
                              <w:sz w:val="12"/>
                            </w:rPr>
                            <w:t xml:space="preserve"> </w:t>
                          </w:r>
                          <w:r>
                            <w:rPr>
                              <w:sz w:val="12"/>
                            </w:rPr>
                            <w:t>Volume 1, Issue 1, 2022</w:t>
                          </w:r>
                        </w:p>
                      </w:txbxContent>
                    </wps:txbx>
                    <wps:bodyPr wrap="square" lIns="0" tIns="0" rIns="0" bIns="0" rtlCol="0">
                      <a:noAutofit/>
                    </wps:bodyPr>
                  </wps:wsp>
                </a:graphicData>
              </a:graphic>
            </wp:anchor>
          </w:drawing>
        </mc:Choice>
        <mc:Fallback>
          <w:pict>
            <v:shape w14:anchorId="750CAAF1" id="Textbox 4" o:spid="_x0000_s1028" type="#_x0000_t202" style="position:absolute;margin-left:73.2pt;margin-top:74.7pt;width:132.45pt;height:15.45pt;z-index:-1581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KnWqgEAAEYDAAAOAAAAZHJzL2Uyb0RvYy54bWysUsFu2zAMvQ/oPwi6N4qNLuiMOMW2osOA&#10;YhvQ7gNkWYqNWaIqKrHz96PkOC2227CLTFmPj++R3N5NdmBHHbAHV/NiteZMOwVt7/Y1//n8cH3L&#10;GUbpWjmA0zU/aeR3u6t329FXuoQOhlYHRiQOq9HXvIvRV0Kg6rSVuAKvHT0aCFZGuoa9aIMcid0O&#10;olyvN2KE0PoASiPS3/v5ke8yvzFaxe/GoI5sqDlpi/kM+WzSKXZbWe2D9F2vzjLkP6iwsndU9EJ1&#10;L6Nkh9D/RWV7FQDBxJUCK8CYXunsgdwU6z/cPHXS6+yFmoP+0ib8f7Tq2/FHYH1b8xvOnLQ0omc9&#10;xQYmdpOaM3qsCPPkCRWnTzDRkLNR9I+gfiFBxBvMnICETs2YTLDpSzYZJVL/T5eeUxGmEtvmtiwK&#10;Kq7orfiwKYv3qa54zfYB4xcNlqWg5oFmmhXI4yPGGbpAzmLm+klWnJopuysXMw20J/Iy0shrji8H&#10;GTRnw1dHPU37sQRhCZolCHH4DHmLkiUHHw8RTJ8FpEoz71kADStbOC9W2oa394x6Xf/dbwAAAP//&#10;AwBQSwMEFAAGAAgAAAAhACSnbsPfAAAACwEAAA8AAABkcnMvZG93bnJldi54bWxMj8FOwzAQRO9I&#10;/QdrK3GjdmgUtSFOVSE4ISHScODoxG5iNV6H2G3D37M9wW1mdzT7ttjNbmAXMwXrUUKyEsAMtl5b&#10;7CR81q8PG2AhKtRq8Ggk/JgAu3JxV6hc+ytW5nKIHaMSDLmS0Mc45pyHtjdOhZUfDdLu6CenItmp&#10;43pSVyp3A38UIuNOWaQLvRrNc2/a0+HsJOy/sHqx3+/NR3WsbF1vBb5lJynvl/P+CVg0c/wLww2f&#10;0KEkpsafUQc2kE+zlKI3sSVBiTRJ1sAammzEGnhZ8P8/lL8AAAD//wMAUEsBAi0AFAAGAAgAAAAh&#10;ALaDOJL+AAAA4QEAABMAAAAAAAAAAAAAAAAAAAAAAFtDb250ZW50X1R5cGVzXS54bWxQSwECLQAU&#10;AAYACAAAACEAOP0h/9YAAACUAQAACwAAAAAAAAAAAAAAAAAvAQAAX3JlbHMvLnJlbHNQSwECLQAU&#10;AAYACAAAACEAm8Cp1qoBAABGAwAADgAAAAAAAAAAAAAAAAAuAgAAZHJzL2Uyb0RvYy54bWxQSwEC&#10;LQAUAAYACAAAACEAJKduw98AAAALAQAADwAAAAAAAAAAAAAAAAAEBAAAZHJzL2Rvd25yZXYueG1s&#10;UEsFBgAAAAAEAAQA8wAAABAFAAAAAA==&#10;" filled="f" stroked="f">
              <v:textbox inset="0,0,0,0">
                <w:txbxContent>
                  <w:p w14:paraId="29AE36D5" w14:textId="77777777" w:rsidR="00E82961" w:rsidRDefault="00E82961">
                    <w:pPr>
                      <w:spacing w:line="244" w:lineRule="auto"/>
                      <w:ind w:left="20" w:right="18"/>
                      <w:rPr>
                        <w:sz w:val="12"/>
                      </w:rPr>
                    </w:pPr>
                    <w:r>
                      <w:rPr>
                        <w:spacing w:val="-2"/>
                        <w:sz w:val="12"/>
                      </w:rPr>
                      <w:t>https://najahaofficial.id/najahajournal/index.php/IJLS/</w:t>
                    </w:r>
                    <w:r>
                      <w:rPr>
                        <w:spacing w:val="40"/>
                        <w:sz w:val="12"/>
                      </w:rPr>
                      <w:t xml:space="preserve"> </w:t>
                    </w:r>
                    <w:r>
                      <w:rPr>
                        <w:sz w:val="12"/>
                      </w:rPr>
                      <w:t>Volume 1, Issue 1, 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B3E71"/>
    <w:multiLevelType w:val="hybridMultilevel"/>
    <w:tmpl w:val="35F8DE8E"/>
    <w:lvl w:ilvl="0" w:tplc="E83A9C2E">
      <w:start w:val="1"/>
      <w:numFmt w:val="bullet"/>
      <w:lvlText w:val="-"/>
      <w:lvlJc w:val="left"/>
      <w:pPr>
        <w:ind w:left="927" w:hanging="360"/>
      </w:pPr>
      <w:rPr>
        <w:rFonts w:ascii="Calibri Light" w:eastAsia="Times New Roman" w:hAnsi="Calibri Light" w:cs="Calibri Light"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34973ECD"/>
    <w:multiLevelType w:val="hybridMultilevel"/>
    <w:tmpl w:val="128AACF6"/>
    <w:lvl w:ilvl="0" w:tplc="EE48E688">
      <w:start w:val="1"/>
      <w:numFmt w:val="decimal"/>
      <w:lvlText w:val="[%1]"/>
      <w:lvlJc w:val="left"/>
      <w:pPr>
        <w:ind w:left="991" w:hanging="361"/>
        <w:jc w:val="left"/>
      </w:pPr>
      <w:rPr>
        <w:rFonts w:ascii="Calibri Light" w:eastAsia="Calibri Light" w:hAnsi="Calibri Light" w:cs="Calibri Light" w:hint="default"/>
        <w:b w:val="0"/>
        <w:bCs w:val="0"/>
        <w:i w:val="0"/>
        <w:iCs w:val="0"/>
        <w:spacing w:val="-2"/>
        <w:w w:val="100"/>
        <w:sz w:val="24"/>
        <w:szCs w:val="24"/>
        <w:lang w:val="en-US" w:eastAsia="en-US" w:bidi="ar-SA"/>
      </w:rPr>
    </w:lvl>
    <w:lvl w:ilvl="1" w:tplc="74C083B8">
      <w:numFmt w:val="bullet"/>
      <w:lvlText w:val="•"/>
      <w:lvlJc w:val="left"/>
      <w:pPr>
        <w:ind w:left="1835" w:hanging="361"/>
      </w:pPr>
      <w:rPr>
        <w:rFonts w:hint="default"/>
        <w:lang w:val="en-US" w:eastAsia="en-US" w:bidi="ar-SA"/>
      </w:rPr>
    </w:lvl>
    <w:lvl w:ilvl="2" w:tplc="A0D82802">
      <w:numFmt w:val="bullet"/>
      <w:lvlText w:val="•"/>
      <w:lvlJc w:val="left"/>
      <w:pPr>
        <w:ind w:left="2671" w:hanging="361"/>
      </w:pPr>
      <w:rPr>
        <w:rFonts w:hint="default"/>
        <w:lang w:val="en-US" w:eastAsia="en-US" w:bidi="ar-SA"/>
      </w:rPr>
    </w:lvl>
    <w:lvl w:ilvl="3" w:tplc="34DC540A">
      <w:numFmt w:val="bullet"/>
      <w:lvlText w:val="•"/>
      <w:lvlJc w:val="left"/>
      <w:pPr>
        <w:ind w:left="3507" w:hanging="361"/>
      </w:pPr>
      <w:rPr>
        <w:rFonts w:hint="default"/>
        <w:lang w:val="en-US" w:eastAsia="en-US" w:bidi="ar-SA"/>
      </w:rPr>
    </w:lvl>
    <w:lvl w:ilvl="4" w:tplc="5844865A">
      <w:numFmt w:val="bullet"/>
      <w:lvlText w:val="•"/>
      <w:lvlJc w:val="left"/>
      <w:pPr>
        <w:ind w:left="4343" w:hanging="361"/>
      </w:pPr>
      <w:rPr>
        <w:rFonts w:hint="default"/>
        <w:lang w:val="en-US" w:eastAsia="en-US" w:bidi="ar-SA"/>
      </w:rPr>
    </w:lvl>
    <w:lvl w:ilvl="5" w:tplc="CCD80C2A">
      <w:numFmt w:val="bullet"/>
      <w:lvlText w:val="•"/>
      <w:lvlJc w:val="left"/>
      <w:pPr>
        <w:ind w:left="5179" w:hanging="361"/>
      </w:pPr>
      <w:rPr>
        <w:rFonts w:hint="default"/>
        <w:lang w:val="en-US" w:eastAsia="en-US" w:bidi="ar-SA"/>
      </w:rPr>
    </w:lvl>
    <w:lvl w:ilvl="6" w:tplc="10283694">
      <w:numFmt w:val="bullet"/>
      <w:lvlText w:val="•"/>
      <w:lvlJc w:val="left"/>
      <w:pPr>
        <w:ind w:left="6015" w:hanging="361"/>
      </w:pPr>
      <w:rPr>
        <w:rFonts w:hint="default"/>
        <w:lang w:val="en-US" w:eastAsia="en-US" w:bidi="ar-SA"/>
      </w:rPr>
    </w:lvl>
    <w:lvl w:ilvl="7" w:tplc="23D4037E">
      <w:numFmt w:val="bullet"/>
      <w:lvlText w:val="•"/>
      <w:lvlJc w:val="left"/>
      <w:pPr>
        <w:ind w:left="6851" w:hanging="361"/>
      </w:pPr>
      <w:rPr>
        <w:rFonts w:hint="default"/>
        <w:lang w:val="en-US" w:eastAsia="en-US" w:bidi="ar-SA"/>
      </w:rPr>
    </w:lvl>
    <w:lvl w:ilvl="8" w:tplc="7C043490">
      <w:numFmt w:val="bullet"/>
      <w:lvlText w:val="•"/>
      <w:lvlJc w:val="left"/>
      <w:pPr>
        <w:ind w:left="7687" w:hanging="361"/>
      </w:pPr>
      <w:rPr>
        <w:rFonts w:hint="default"/>
        <w:lang w:val="en-US" w:eastAsia="en-US" w:bidi="ar-SA"/>
      </w:rPr>
    </w:lvl>
  </w:abstractNum>
  <w:abstractNum w:abstractNumId="2" w15:restartNumberingAfterBreak="0">
    <w:nsid w:val="4A1A0403"/>
    <w:multiLevelType w:val="hybridMultilevel"/>
    <w:tmpl w:val="26225AB4"/>
    <w:lvl w:ilvl="0" w:tplc="35DCA75A">
      <w:start w:val="1"/>
      <w:numFmt w:val="decimal"/>
      <w:lvlText w:val="[%1]"/>
      <w:lvlJc w:val="left"/>
      <w:pPr>
        <w:ind w:left="1274" w:hanging="687"/>
        <w:jc w:val="left"/>
      </w:pPr>
      <w:rPr>
        <w:rFonts w:ascii="Calibri Light" w:eastAsia="Calibri Light" w:hAnsi="Calibri Light" w:cs="Calibri Light" w:hint="default"/>
        <w:b w:val="0"/>
        <w:bCs w:val="0"/>
        <w:i w:val="0"/>
        <w:iCs w:val="0"/>
        <w:spacing w:val="-2"/>
        <w:w w:val="100"/>
        <w:sz w:val="24"/>
        <w:szCs w:val="24"/>
        <w:lang w:val="en-US" w:eastAsia="en-US" w:bidi="ar-SA"/>
      </w:rPr>
    </w:lvl>
    <w:lvl w:ilvl="1" w:tplc="9348D90E">
      <w:numFmt w:val="bullet"/>
      <w:lvlText w:val="•"/>
      <w:lvlJc w:val="left"/>
      <w:pPr>
        <w:ind w:left="2087" w:hanging="687"/>
      </w:pPr>
      <w:rPr>
        <w:rFonts w:hint="default"/>
        <w:lang w:val="en-US" w:eastAsia="en-US" w:bidi="ar-SA"/>
      </w:rPr>
    </w:lvl>
    <w:lvl w:ilvl="2" w:tplc="71F8CE42">
      <w:numFmt w:val="bullet"/>
      <w:lvlText w:val="•"/>
      <w:lvlJc w:val="left"/>
      <w:pPr>
        <w:ind w:left="2895" w:hanging="687"/>
      </w:pPr>
      <w:rPr>
        <w:rFonts w:hint="default"/>
        <w:lang w:val="en-US" w:eastAsia="en-US" w:bidi="ar-SA"/>
      </w:rPr>
    </w:lvl>
    <w:lvl w:ilvl="3" w:tplc="536CBB4C">
      <w:numFmt w:val="bullet"/>
      <w:lvlText w:val="•"/>
      <w:lvlJc w:val="left"/>
      <w:pPr>
        <w:ind w:left="3703" w:hanging="687"/>
      </w:pPr>
      <w:rPr>
        <w:rFonts w:hint="default"/>
        <w:lang w:val="en-US" w:eastAsia="en-US" w:bidi="ar-SA"/>
      </w:rPr>
    </w:lvl>
    <w:lvl w:ilvl="4" w:tplc="F604C2D8">
      <w:numFmt w:val="bullet"/>
      <w:lvlText w:val="•"/>
      <w:lvlJc w:val="left"/>
      <w:pPr>
        <w:ind w:left="4511" w:hanging="687"/>
      </w:pPr>
      <w:rPr>
        <w:rFonts w:hint="default"/>
        <w:lang w:val="en-US" w:eastAsia="en-US" w:bidi="ar-SA"/>
      </w:rPr>
    </w:lvl>
    <w:lvl w:ilvl="5" w:tplc="6CDA6600">
      <w:numFmt w:val="bullet"/>
      <w:lvlText w:val="•"/>
      <w:lvlJc w:val="left"/>
      <w:pPr>
        <w:ind w:left="5319" w:hanging="687"/>
      </w:pPr>
      <w:rPr>
        <w:rFonts w:hint="default"/>
        <w:lang w:val="en-US" w:eastAsia="en-US" w:bidi="ar-SA"/>
      </w:rPr>
    </w:lvl>
    <w:lvl w:ilvl="6" w:tplc="772EA0B6">
      <w:numFmt w:val="bullet"/>
      <w:lvlText w:val="•"/>
      <w:lvlJc w:val="left"/>
      <w:pPr>
        <w:ind w:left="6127" w:hanging="687"/>
      </w:pPr>
      <w:rPr>
        <w:rFonts w:hint="default"/>
        <w:lang w:val="en-US" w:eastAsia="en-US" w:bidi="ar-SA"/>
      </w:rPr>
    </w:lvl>
    <w:lvl w:ilvl="7" w:tplc="F22C4CB2">
      <w:numFmt w:val="bullet"/>
      <w:lvlText w:val="•"/>
      <w:lvlJc w:val="left"/>
      <w:pPr>
        <w:ind w:left="6935" w:hanging="687"/>
      </w:pPr>
      <w:rPr>
        <w:rFonts w:hint="default"/>
        <w:lang w:val="en-US" w:eastAsia="en-US" w:bidi="ar-SA"/>
      </w:rPr>
    </w:lvl>
    <w:lvl w:ilvl="8" w:tplc="9B187B3A">
      <w:numFmt w:val="bullet"/>
      <w:lvlText w:val="•"/>
      <w:lvlJc w:val="left"/>
      <w:pPr>
        <w:ind w:left="7743" w:hanging="687"/>
      </w:pPr>
      <w:rPr>
        <w:rFonts w:hint="default"/>
        <w:lang w:val="en-US" w:eastAsia="en-US" w:bidi="ar-SA"/>
      </w:rPr>
    </w:lvl>
  </w:abstractNum>
  <w:abstractNum w:abstractNumId="3" w15:restartNumberingAfterBreak="0">
    <w:nsid w:val="576E7055"/>
    <w:multiLevelType w:val="hybridMultilevel"/>
    <w:tmpl w:val="8990D9E2"/>
    <w:lvl w:ilvl="0" w:tplc="401CDF8A">
      <w:start w:val="1"/>
      <w:numFmt w:val="upperRoman"/>
      <w:lvlText w:val="%1."/>
      <w:lvlJc w:val="left"/>
      <w:pPr>
        <w:ind w:left="569" w:hanging="399"/>
        <w:jc w:val="left"/>
      </w:pPr>
      <w:rPr>
        <w:rFonts w:ascii="Calibri Light" w:eastAsia="Calibri Light" w:hAnsi="Calibri Light" w:cs="Calibri Light" w:hint="default"/>
        <w:b w:val="0"/>
        <w:bCs w:val="0"/>
        <w:i w:val="0"/>
        <w:iCs w:val="0"/>
        <w:spacing w:val="-1"/>
        <w:w w:val="100"/>
        <w:sz w:val="24"/>
        <w:szCs w:val="24"/>
        <w:lang w:val="en-US" w:eastAsia="en-US" w:bidi="ar-SA"/>
      </w:rPr>
    </w:lvl>
    <w:lvl w:ilvl="1" w:tplc="48DEDA6A">
      <w:numFmt w:val="bullet"/>
      <w:lvlText w:val="•"/>
      <w:lvlJc w:val="left"/>
      <w:pPr>
        <w:ind w:left="1439" w:hanging="399"/>
      </w:pPr>
      <w:rPr>
        <w:rFonts w:hint="default"/>
        <w:lang w:val="en-US" w:eastAsia="en-US" w:bidi="ar-SA"/>
      </w:rPr>
    </w:lvl>
    <w:lvl w:ilvl="2" w:tplc="A85C7D72">
      <w:numFmt w:val="bullet"/>
      <w:lvlText w:val="•"/>
      <w:lvlJc w:val="left"/>
      <w:pPr>
        <w:ind w:left="2319" w:hanging="399"/>
      </w:pPr>
      <w:rPr>
        <w:rFonts w:hint="default"/>
        <w:lang w:val="en-US" w:eastAsia="en-US" w:bidi="ar-SA"/>
      </w:rPr>
    </w:lvl>
    <w:lvl w:ilvl="3" w:tplc="1F4039AA">
      <w:numFmt w:val="bullet"/>
      <w:lvlText w:val="•"/>
      <w:lvlJc w:val="left"/>
      <w:pPr>
        <w:ind w:left="3199" w:hanging="399"/>
      </w:pPr>
      <w:rPr>
        <w:rFonts w:hint="default"/>
        <w:lang w:val="en-US" w:eastAsia="en-US" w:bidi="ar-SA"/>
      </w:rPr>
    </w:lvl>
    <w:lvl w:ilvl="4" w:tplc="78D6476C">
      <w:numFmt w:val="bullet"/>
      <w:lvlText w:val="•"/>
      <w:lvlJc w:val="left"/>
      <w:pPr>
        <w:ind w:left="4079" w:hanging="399"/>
      </w:pPr>
      <w:rPr>
        <w:rFonts w:hint="default"/>
        <w:lang w:val="en-US" w:eastAsia="en-US" w:bidi="ar-SA"/>
      </w:rPr>
    </w:lvl>
    <w:lvl w:ilvl="5" w:tplc="6CC41E98">
      <w:numFmt w:val="bullet"/>
      <w:lvlText w:val="•"/>
      <w:lvlJc w:val="left"/>
      <w:pPr>
        <w:ind w:left="4959" w:hanging="399"/>
      </w:pPr>
      <w:rPr>
        <w:rFonts w:hint="default"/>
        <w:lang w:val="en-US" w:eastAsia="en-US" w:bidi="ar-SA"/>
      </w:rPr>
    </w:lvl>
    <w:lvl w:ilvl="6" w:tplc="2A509B12">
      <w:numFmt w:val="bullet"/>
      <w:lvlText w:val="•"/>
      <w:lvlJc w:val="left"/>
      <w:pPr>
        <w:ind w:left="5839" w:hanging="399"/>
      </w:pPr>
      <w:rPr>
        <w:rFonts w:hint="default"/>
        <w:lang w:val="en-US" w:eastAsia="en-US" w:bidi="ar-SA"/>
      </w:rPr>
    </w:lvl>
    <w:lvl w:ilvl="7" w:tplc="858E0E6C">
      <w:numFmt w:val="bullet"/>
      <w:lvlText w:val="•"/>
      <w:lvlJc w:val="left"/>
      <w:pPr>
        <w:ind w:left="6719" w:hanging="399"/>
      </w:pPr>
      <w:rPr>
        <w:rFonts w:hint="default"/>
        <w:lang w:val="en-US" w:eastAsia="en-US" w:bidi="ar-SA"/>
      </w:rPr>
    </w:lvl>
    <w:lvl w:ilvl="8" w:tplc="C46C102A">
      <w:numFmt w:val="bullet"/>
      <w:lvlText w:val="•"/>
      <w:lvlJc w:val="left"/>
      <w:pPr>
        <w:ind w:left="7599" w:hanging="399"/>
      </w:pPr>
      <w:rPr>
        <w:rFonts w:hint="default"/>
        <w:lang w:val="en-US" w:eastAsia="en-US" w:bidi="ar-SA"/>
      </w:rPr>
    </w:lvl>
  </w:abstractNum>
  <w:abstractNum w:abstractNumId="4" w15:restartNumberingAfterBreak="0">
    <w:nsid w:val="5AED6CDE"/>
    <w:multiLevelType w:val="hybridMultilevel"/>
    <w:tmpl w:val="C8B41D56"/>
    <w:lvl w:ilvl="0" w:tplc="5FDCDAEA">
      <w:start w:val="100"/>
      <w:numFmt w:val="bullet"/>
      <w:lvlText w:val="-"/>
      <w:lvlJc w:val="left"/>
      <w:pPr>
        <w:ind w:left="927" w:hanging="360"/>
      </w:pPr>
      <w:rPr>
        <w:rFonts w:ascii="Calibri Light" w:eastAsia="Times New Roman" w:hAnsi="Calibri Light" w:cs="Calibri Light"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69FE"/>
    <w:rsid w:val="0000329C"/>
    <w:rsid w:val="00006542"/>
    <w:rsid w:val="00020584"/>
    <w:rsid w:val="00025940"/>
    <w:rsid w:val="00030DA3"/>
    <w:rsid w:val="00031C82"/>
    <w:rsid w:val="00045779"/>
    <w:rsid w:val="000534CB"/>
    <w:rsid w:val="00064371"/>
    <w:rsid w:val="00083D17"/>
    <w:rsid w:val="000860A9"/>
    <w:rsid w:val="00093259"/>
    <w:rsid w:val="000A0AA9"/>
    <w:rsid w:val="000B6739"/>
    <w:rsid w:val="000C097A"/>
    <w:rsid w:val="000C422F"/>
    <w:rsid w:val="000C6D44"/>
    <w:rsid w:val="000C7317"/>
    <w:rsid w:val="000C7713"/>
    <w:rsid w:val="000D04EA"/>
    <w:rsid w:val="000D0C4B"/>
    <w:rsid w:val="000D1C54"/>
    <w:rsid w:val="000D66D3"/>
    <w:rsid w:val="000E1461"/>
    <w:rsid w:val="000E6D08"/>
    <w:rsid w:val="000F2F37"/>
    <w:rsid w:val="001118FC"/>
    <w:rsid w:val="00111FB3"/>
    <w:rsid w:val="0011418F"/>
    <w:rsid w:val="001213D3"/>
    <w:rsid w:val="00121E1F"/>
    <w:rsid w:val="00123642"/>
    <w:rsid w:val="00126503"/>
    <w:rsid w:val="00127E56"/>
    <w:rsid w:val="00132BFE"/>
    <w:rsid w:val="001456B0"/>
    <w:rsid w:val="00146EA4"/>
    <w:rsid w:val="0015083F"/>
    <w:rsid w:val="001520BB"/>
    <w:rsid w:val="00152B34"/>
    <w:rsid w:val="00160D20"/>
    <w:rsid w:val="001637F5"/>
    <w:rsid w:val="00166D77"/>
    <w:rsid w:val="001701B5"/>
    <w:rsid w:val="00173E90"/>
    <w:rsid w:val="001805A1"/>
    <w:rsid w:val="001A06FB"/>
    <w:rsid w:val="001A251A"/>
    <w:rsid w:val="001B2D17"/>
    <w:rsid w:val="001B6AD9"/>
    <w:rsid w:val="001B7043"/>
    <w:rsid w:val="001D3657"/>
    <w:rsid w:val="001D4442"/>
    <w:rsid w:val="001D47C1"/>
    <w:rsid w:val="001E1EAF"/>
    <w:rsid w:val="001E482F"/>
    <w:rsid w:val="00204A6C"/>
    <w:rsid w:val="00207F91"/>
    <w:rsid w:val="0021019D"/>
    <w:rsid w:val="00211B74"/>
    <w:rsid w:val="00214CD6"/>
    <w:rsid w:val="0021650C"/>
    <w:rsid w:val="002217A3"/>
    <w:rsid w:val="002241C9"/>
    <w:rsid w:val="00224949"/>
    <w:rsid w:val="00225334"/>
    <w:rsid w:val="00236E31"/>
    <w:rsid w:val="002371DA"/>
    <w:rsid w:val="00241477"/>
    <w:rsid w:val="00253CB2"/>
    <w:rsid w:val="00254337"/>
    <w:rsid w:val="00266A72"/>
    <w:rsid w:val="00266C36"/>
    <w:rsid w:val="00272A3B"/>
    <w:rsid w:val="00274030"/>
    <w:rsid w:val="00275792"/>
    <w:rsid w:val="00284940"/>
    <w:rsid w:val="002863EA"/>
    <w:rsid w:val="00292803"/>
    <w:rsid w:val="00292CEF"/>
    <w:rsid w:val="002B03DF"/>
    <w:rsid w:val="002B4E31"/>
    <w:rsid w:val="002B75BE"/>
    <w:rsid w:val="002C2949"/>
    <w:rsid w:val="002C4F7F"/>
    <w:rsid w:val="002D2D31"/>
    <w:rsid w:val="002D417E"/>
    <w:rsid w:val="002F7294"/>
    <w:rsid w:val="00300BAF"/>
    <w:rsid w:val="00303A6F"/>
    <w:rsid w:val="00306EBB"/>
    <w:rsid w:val="00316C5C"/>
    <w:rsid w:val="00326EEB"/>
    <w:rsid w:val="003278A7"/>
    <w:rsid w:val="00332ACE"/>
    <w:rsid w:val="003416F6"/>
    <w:rsid w:val="0034645A"/>
    <w:rsid w:val="003500AC"/>
    <w:rsid w:val="00354145"/>
    <w:rsid w:val="003640AF"/>
    <w:rsid w:val="003741C4"/>
    <w:rsid w:val="0038530E"/>
    <w:rsid w:val="00393B8E"/>
    <w:rsid w:val="003A5E26"/>
    <w:rsid w:val="003B0189"/>
    <w:rsid w:val="003B31E4"/>
    <w:rsid w:val="003B4878"/>
    <w:rsid w:val="003C4373"/>
    <w:rsid w:val="003C462C"/>
    <w:rsid w:val="003C49E8"/>
    <w:rsid w:val="003C7A8F"/>
    <w:rsid w:val="003E345F"/>
    <w:rsid w:val="003F322C"/>
    <w:rsid w:val="00401F1D"/>
    <w:rsid w:val="00414763"/>
    <w:rsid w:val="004217D5"/>
    <w:rsid w:val="00424E7B"/>
    <w:rsid w:val="00467108"/>
    <w:rsid w:val="0047604A"/>
    <w:rsid w:val="00486568"/>
    <w:rsid w:val="004A7AB7"/>
    <w:rsid w:val="004B21B9"/>
    <w:rsid w:val="004B2D9A"/>
    <w:rsid w:val="004B68F8"/>
    <w:rsid w:val="004C1EC4"/>
    <w:rsid w:val="004C23F2"/>
    <w:rsid w:val="004D0849"/>
    <w:rsid w:val="004D2A42"/>
    <w:rsid w:val="004D61D9"/>
    <w:rsid w:val="004D6B90"/>
    <w:rsid w:val="004E4124"/>
    <w:rsid w:val="004E6B81"/>
    <w:rsid w:val="004F7A02"/>
    <w:rsid w:val="004F7C61"/>
    <w:rsid w:val="00506A2E"/>
    <w:rsid w:val="00510481"/>
    <w:rsid w:val="0052009C"/>
    <w:rsid w:val="00520A75"/>
    <w:rsid w:val="00533459"/>
    <w:rsid w:val="005354EA"/>
    <w:rsid w:val="00536702"/>
    <w:rsid w:val="00542A93"/>
    <w:rsid w:val="00550AC3"/>
    <w:rsid w:val="00551D6E"/>
    <w:rsid w:val="0055535F"/>
    <w:rsid w:val="005572E9"/>
    <w:rsid w:val="00571B1F"/>
    <w:rsid w:val="005727BF"/>
    <w:rsid w:val="00573840"/>
    <w:rsid w:val="00574F61"/>
    <w:rsid w:val="005A1651"/>
    <w:rsid w:val="005A4BDA"/>
    <w:rsid w:val="005A5053"/>
    <w:rsid w:val="005B11A7"/>
    <w:rsid w:val="005B2E7F"/>
    <w:rsid w:val="005C1DBC"/>
    <w:rsid w:val="005C4099"/>
    <w:rsid w:val="005C5D74"/>
    <w:rsid w:val="005E4E58"/>
    <w:rsid w:val="005F5A97"/>
    <w:rsid w:val="005F654B"/>
    <w:rsid w:val="00607BCD"/>
    <w:rsid w:val="00614D1B"/>
    <w:rsid w:val="00625CF0"/>
    <w:rsid w:val="00631FEC"/>
    <w:rsid w:val="006351EF"/>
    <w:rsid w:val="00635823"/>
    <w:rsid w:val="006412D8"/>
    <w:rsid w:val="00643DB2"/>
    <w:rsid w:val="00644BC8"/>
    <w:rsid w:val="00650558"/>
    <w:rsid w:val="00671859"/>
    <w:rsid w:val="006720ED"/>
    <w:rsid w:val="006750BE"/>
    <w:rsid w:val="0067711E"/>
    <w:rsid w:val="006803B7"/>
    <w:rsid w:val="00680887"/>
    <w:rsid w:val="006834FD"/>
    <w:rsid w:val="006841EB"/>
    <w:rsid w:val="00697331"/>
    <w:rsid w:val="00697E5F"/>
    <w:rsid w:val="006A68AE"/>
    <w:rsid w:val="006A70FD"/>
    <w:rsid w:val="006B6E88"/>
    <w:rsid w:val="006D4E11"/>
    <w:rsid w:val="006E135F"/>
    <w:rsid w:val="006E4004"/>
    <w:rsid w:val="006F29C3"/>
    <w:rsid w:val="006F2B4C"/>
    <w:rsid w:val="007126AB"/>
    <w:rsid w:val="007169E8"/>
    <w:rsid w:val="00731BD4"/>
    <w:rsid w:val="007431F9"/>
    <w:rsid w:val="00743850"/>
    <w:rsid w:val="00747B77"/>
    <w:rsid w:val="00751209"/>
    <w:rsid w:val="00752833"/>
    <w:rsid w:val="00755211"/>
    <w:rsid w:val="0076215D"/>
    <w:rsid w:val="00765A5D"/>
    <w:rsid w:val="00774493"/>
    <w:rsid w:val="00780BA8"/>
    <w:rsid w:val="00782E87"/>
    <w:rsid w:val="00794BBD"/>
    <w:rsid w:val="00795BD4"/>
    <w:rsid w:val="007B685F"/>
    <w:rsid w:val="007C1A13"/>
    <w:rsid w:val="007C3F2A"/>
    <w:rsid w:val="007D076F"/>
    <w:rsid w:val="007D7F35"/>
    <w:rsid w:val="007E1553"/>
    <w:rsid w:val="007E4F21"/>
    <w:rsid w:val="007E689B"/>
    <w:rsid w:val="007F2CAF"/>
    <w:rsid w:val="00814645"/>
    <w:rsid w:val="00814733"/>
    <w:rsid w:val="008214E5"/>
    <w:rsid w:val="00825147"/>
    <w:rsid w:val="00830903"/>
    <w:rsid w:val="0083250C"/>
    <w:rsid w:val="0083321C"/>
    <w:rsid w:val="00842E51"/>
    <w:rsid w:val="008440C7"/>
    <w:rsid w:val="00844D71"/>
    <w:rsid w:val="00845491"/>
    <w:rsid w:val="00847392"/>
    <w:rsid w:val="008503ED"/>
    <w:rsid w:val="00863DBF"/>
    <w:rsid w:val="0086586F"/>
    <w:rsid w:val="00870F0B"/>
    <w:rsid w:val="0087263E"/>
    <w:rsid w:val="0089104D"/>
    <w:rsid w:val="00894270"/>
    <w:rsid w:val="00896473"/>
    <w:rsid w:val="008A114A"/>
    <w:rsid w:val="008A13F8"/>
    <w:rsid w:val="008B34FB"/>
    <w:rsid w:val="008B5947"/>
    <w:rsid w:val="008B5A76"/>
    <w:rsid w:val="008B7F08"/>
    <w:rsid w:val="008C1B76"/>
    <w:rsid w:val="008C3FC1"/>
    <w:rsid w:val="008D14F1"/>
    <w:rsid w:val="008D1DD2"/>
    <w:rsid w:val="008D3607"/>
    <w:rsid w:val="008D6ED9"/>
    <w:rsid w:val="008E105F"/>
    <w:rsid w:val="008E37C3"/>
    <w:rsid w:val="008F44F1"/>
    <w:rsid w:val="008F4A16"/>
    <w:rsid w:val="008F681A"/>
    <w:rsid w:val="008F75D9"/>
    <w:rsid w:val="008F7754"/>
    <w:rsid w:val="009019C2"/>
    <w:rsid w:val="00915289"/>
    <w:rsid w:val="0092076D"/>
    <w:rsid w:val="00921AE8"/>
    <w:rsid w:val="00922FFB"/>
    <w:rsid w:val="00925031"/>
    <w:rsid w:val="00926B6A"/>
    <w:rsid w:val="0093372B"/>
    <w:rsid w:val="00934203"/>
    <w:rsid w:val="00934473"/>
    <w:rsid w:val="00936BCE"/>
    <w:rsid w:val="00937826"/>
    <w:rsid w:val="009443E5"/>
    <w:rsid w:val="00952B6C"/>
    <w:rsid w:val="00956C75"/>
    <w:rsid w:val="009577DA"/>
    <w:rsid w:val="00962ADE"/>
    <w:rsid w:val="0096422C"/>
    <w:rsid w:val="00964242"/>
    <w:rsid w:val="0097450B"/>
    <w:rsid w:val="009941FC"/>
    <w:rsid w:val="00994BE2"/>
    <w:rsid w:val="009969FE"/>
    <w:rsid w:val="009979D6"/>
    <w:rsid w:val="009A685B"/>
    <w:rsid w:val="009B7943"/>
    <w:rsid w:val="009C5D95"/>
    <w:rsid w:val="009C7936"/>
    <w:rsid w:val="009D6D3D"/>
    <w:rsid w:val="009D7EF9"/>
    <w:rsid w:val="009E7803"/>
    <w:rsid w:val="009F11FC"/>
    <w:rsid w:val="009F2AE1"/>
    <w:rsid w:val="009F49B0"/>
    <w:rsid w:val="009F52A2"/>
    <w:rsid w:val="009F6330"/>
    <w:rsid w:val="00A03F0A"/>
    <w:rsid w:val="00A11184"/>
    <w:rsid w:val="00A13BC8"/>
    <w:rsid w:val="00A150C7"/>
    <w:rsid w:val="00A24B36"/>
    <w:rsid w:val="00A40FD3"/>
    <w:rsid w:val="00A41D78"/>
    <w:rsid w:val="00A422BB"/>
    <w:rsid w:val="00A43A81"/>
    <w:rsid w:val="00A44B09"/>
    <w:rsid w:val="00A50F5C"/>
    <w:rsid w:val="00A513F1"/>
    <w:rsid w:val="00A56EB2"/>
    <w:rsid w:val="00A63412"/>
    <w:rsid w:val="00A64E33"/>
    <w:rsid w:val="00A728B0"/>
    <w:rsid w:val="00A74670"/>
    <w:rsid w:val="00A869DC"/>
    <w:rsid w:val="00A878D2"/>
    <w:rsid w:val="00A92A3E"/>
    <w:rsid w:val="00A938A7"/>
    <w:rsid w:val="00A946C2"/>
    <w:rsid w:val="00A958A3"/>
    <w:rsid w:val="00AA4129"/>
    <w:rsid w:val="00AB2EDB"/>
    <w:rsid w:val="00AC3ABD"/>
    <w:rsid w:val="00AD0A58"/>
    <w:rsid w:val="00AE4374"/>
    <w:rsid w:val="00AF217B"/>
    <w:rsid w:val="00AF2A06"/>
    <w:rsid w:val="00B00F20"/>
    <w:rsid w:val="00B03FA8"/>
    <w:rsid w:val="00B06986"/>
    <w:rsid w:val="00B142AD"/>
    <w:rsid w:val="00B15186"/>
    <w:rsid w:val="00B15D68"/>
    <w:rsid w:val="00B2373D"/>
    <w:rsid w:val="00B26F17"/>
    <w:rsid w:val="00B349FC"/>
    <w:rsid w:val="00B37148"/>
    <w:rsid w:val="00B4356B"/>
    <w:rsid w:val="00B4473E"/>
    <w:rsid w:val="00B47255"/>
    <w:rsid w:val="00B533EB"/>
    <w:rsid w:val="00B6163C"/>
    <w:rsid w:val="00B619D4"/>
    <w:rsid w:val="00B63E2E"/>
    <w:rsid w:val="00B64102"/>
    <w:rsid w:val="00B72571"/>
    <w:rsid w:val="00B7679C"/>
    <w:rsid w:val="00B80077"/>
    <w:rsid w:val="00B84E6E"/>
    <w:rsid w:val="00B8557C"/>
    <w:rsid w:val="00B8575C"/>
    <w:rsid w:val="00B85B4D"/>
    <w:rsid w:val="00B90F04"/>
    <w:rsid w:val="00B91986"/>
    <w:rsid w:val="00BA569E"/>
    <w:rsid w:val="00BA7286"/>
    <w:rsid w:val="00BB0651"/>
    <w:rsid w:val="00BB7D1A"/>
    <w:rsid w:val="00BC0C5E"/>
    <w:rsid w:val="00BC1B97"/>
    <w:rsid w:val="00BC7739"/>
    <w:rsid w:val="00BD2DA6"/>
    <w:rsid w:val="00BE0207"/>
    <w:rsid w:val="00BE6AF8"/>
    <w:rsid w:val="00BF11B2"/>
    <w:rsid w:val="00C03AAA"/>
    <w:rsid w:val="00C051BC"/>
    <w:rsid w:val="00C06E6B"/>
    <w:rsid w:val="00C130F3"/>
    <w:rsid w:val="00C17D74"/>
    <w:rsid w:val="00C27AF8"/>
    <w:rsid w:val="00C33A63"/>
    <w:rsid w:val="00C42ADE"/>
    <w:rsid w:val="00C43A4B"/>
    <w:rsid w:val="00C44567"/>
    <w:rsid w:val="00C45611"/>
    <w:rsid w:val="00C472EC"/>
    <w:rsid w:val="00C51C42"/>
    <w:rsid w:val="00C6053A"/>
    <w:rsid w:val="00C61D4D"/>
    <w:rsid w:val="00C77E63"/>
    <w:rsid w:val="00C81944"/>
    <w:rsid w:val="00C82162"/>
    <w:rsid w:val="00C82B78"/>
    <w:rsid w:val="00C83818"/>
    <w:rsid w:val="00C92B8A"/>
    <w:rsid w:val="00C97EE4"/>
    <w:rsid w:val="00CA3A64"/>
    <w:rsid w:val="00CA47CE"/>
    <w:rsid w:val="00CB3F67"/>
    <w:rsid w:val="00CC52AC"/>
    <w:rsid w:val="00CD637F"/>
    <w:rsid w:val="00CD77F4"/>
    <w:rsid w:val="00CE414D"/>
    <w:rsid w:val="00CE577A"/>
    <w:rsid w:val="00CF716C"/>
    <w:rsid w:val="00D139A6"/>
    <w:rsid w:val="00D20DF4"/>
    <w:rsid w:val="00D21E06"/>
    <w:rsid w:val="00D31F4B"/>
    <w:rsid w:val="00D55101"/>
    <w:rsid w:val="00D5589D"/>
    <w:rsid w:val="00D67BD9"/>
    <w:rsid w:val="00D70B99"/>
    <w:rsid w:val="00D74CEB"/>
    <w:rsid w:val="00D750E2"/>
    <w:rsid w:val="00D75D2C"/>
    <w:rsid w:val="00D807B3"/>
    <w:rsid w:val="00D81D88"/>
    <w:rsid w:val="00D8613E"/>
    <w:rsid w:val="00D91F84"/>
    <w:rsid w:val="00DA11D3"/>
    <w:rsid w:val="00DA22A4"/>
    <w:rsid w:val="00DA2729"/>
    <w:rsid w:val="00DB3793"/>
    <w:rsid w:val="00DB40D5"/>
    <w:rsid w:val="00DC0040"/>
    <w:rsid w:val="00DC4CCE"/>
    <w:rsid w:val="00DC5C1D"/>
    <w:rsid w:val="00DD5385"/>
    <w:rsid w:val="00DE02A4"/>
    <w:rsid w:val="00DE3F33"/>
    <w:rsid w:val="00E00F35"/>
    <w:rsid w:val="00E062DD"/>
    <w:rsid w:val="00E12843"/>
    <w:rsid w:val="00E320A6"/>
    <w:rsid w:val="00E378FF"/>
    <w:rsid w:val="00E47877"/>
    <w:rsid w:val="00E53EC0"/>
    <w:rsid w:val="00E53F35"/>
    <w:rsid w:val="00E60D34"/>
    <w:rsid w:val="00E636BC"/>
    <w:rsid w:val="00E673FE"/>
    <w:rsid w:val="00E761F1"/>
    <w:rsid w:val="00E76C35"/>
    <w:rsid w:val="00E80931"/>
    <w:rsid w:val="00E811EE"/>
    <w:rsid w:val="00E82961"/>
    <w:rsid w:val="00E87E98"/>
    <w:rsid w:val="00E9023B"/>
    <w:rsid w:val="00E91F29"/>
    <w:rsid w:val="00E941B0"/>
    <w:rsid w:val="00E95C10"/>
    <w:rsid w:val="00EA2E8E"/>
    <w:rsid w:val="00EA416F"/>
    <w:rsid w:val="00EC28DF"/>
    <w:rsid w:val="00EC385A"/>
    <w:rsid w:val="00EC4560"/>
    <w:rsid w:val="00EC5DF0"/>
    <w:rsid w:val="00ED0FBB"/>
    <w:rsid w:val="00ED5748"/>
    <w:rsid w:val="00ED6193"/>
    <w:rsid w:val="00EE75A7"/>
    <w:rsid w:val="00EF14AA"/>
    <w:rsid w:val="00F33F1C"/>
    <w:rsid w:val="00F3553F"/>
    <w:rsid w:val="00F50841"/>
    <w:rsid w:val="00F52DA4"/>
    <w:rsid w:val="00F56429"/>
    <w:rsid w:val="00F57F57"/>
    <w:rsid w:val="00F8417B"/>
    <w:rsid w:val="00F8503C"/>
    <w:rsid w:val="00F9018E"/>
    <w:rsid w:val="00F92BEE"/>
    <w:rsid w:val="00F94A11"/>
    <w:rsid w:val="00F95C1A"/>
    <w:rsid w:val="00FA0919"/>
    <w:rsid w:val="00FA4CA3"/>
    <w:rsid w:val="00FA7190"/>
    <w:rsid w:val="00FB594F"/>
    <w:rsid w:val="00FB6BAE"/>
    <w:rsid w:val="00FC4FE1"/>
    <w:rsid w:val="00FD1809"/>
    <w:rsid w:val="00FD567E"/>
    <w:rsid w:val="00FD7D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1DAAC"/>
  <w15:docId w15:val="{33AEAEFF-0FA8-46D9-8E52-BDB872B5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DA4"/>
    <w:pPr>
      <w:widowControl/>
      <w:autoSpaceDE/>
      <w:autoSpaceDN/>
    </w:pPr>
    <w:rPr>
      <w:rFonts w:ascii="Times New Roman" w:eastAsia="Times New Roman" w:hAnsi="Times New Roman" w:cs="Times New Roman"/>
      <w:sz w:val="24"/>
      <w:szCs w:val="24"/>
      <w:lang w:val="en-GB" w:eastAsia="en-GB"/>
    </w:rPr>
  </w:style>
  <w:style w:type="paragraph" w:styleId="Heading3">
    <w:name w:val="heading 3"/>
    <w:basedOn w:val="Normal"/>
    <w:link w:val="Heading3Char"/>
    <w:uiPriority w:val="9"/>
    <w:qFormat/>
    <w:rsid w:val="00DB40D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rFonts w:ascii="Calibri Light" w:eastAsia="Calibri Light" w:hAnsi="Calibri Light" w:cs="Calibri Light"/>
      <w:lang w:val="en-US" w:eastAsia="en-US"/>
    </w:rPr>
  </w:style>
  <w:style w:type="paragraph" w:styleId="ListParagraph">
    <w:name w:val="List Paragraph"/>
    <w:aliases w:val="Body of text,List Paragraph1,soal jawab,tabel,Body Text Char1,Char Char2,spasi 2 taiiii,First Level Outline,Normal Paragraph,skripsi,List Paragraph2,Heading 10,sub de titre 4,ANNEX,kepala"/>
    <w:basedOn w:val="Normal"/>
    <w:link w:val="ListParagraphChar"/>
    <w:uiPriority w:val="34"/>
    <w:qFormat/>
    <w:pPr>
      <w:spacing w:before="1"/>
      <w:ind w:left="991" w:hanging="361"/>
    </w:pPr>
    <w:rPr>
      <w:rFonts w:ascii="Calibri Light" w:eastAsia="Calibri Light" w:hAnsi="Calibri Light" w:cs="Calibri Light"/>
      <w:lang w:val="en-US" w:eastAsia="en-US"/>
    </w:rPr>
  </w:style>
  <w:style w:type="paragraph" w:customStyle="1" w:styleId="TableParagraph">
    <w:name w:val="Table Paragraph"/>
    <w:basedOn w:val="Normal"/>
    <w:uiPriority w:val="1"/>
    <w:qFormat/>
    <w:pPr>
      <w:spacing w:before="1" w:line="247" w:lineRule="exact"/>
      <w:ind w:left="47"/>
      <w:jc w:val="center"/>
    </w:pPr>
    <w:rPr>
      <w:rFonts w:ascii="Calibri Light" w:eastAsia="Calibri Light" w:hAnsi="Calibri Light" w:cs="Calibri Light"/>
      <w:lang w:val="en-US" w:eastAsia="en-US"/>
    </w:rPr>
  </w:style>
  <w:style w:type="paragraph" w:styleId="NormalWeb">
    <w:name w:val="Normal (Web)"/>
    <w:basedOn w:val="Normal"/>
    <w:uiPriority w:val="99"/>
    <w:unhideWhenUsed/>
    <w:rsid w:val="00B06986"/>
    <w:pPr>
      <w:spacing w:before="100" w:beforeAutospacing="1" w:after="100" w:afterAutospacing="1"/>
    </w:pPr>
  </w:style>
  <w:style w:type="table" w:customStyle="1" w:styleId="TableGridLight1">
    <w:name w:val="Table Grid Light1"/>
    <w:basedOn w:val="TableNormal"/>
    <w:uiPriority w:val="40"/>
    <w:rsid w:val="00E53E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EF14AA"/>
    <w:rPr>
      <w:b/>
      <w:bCs/>
    </w:rPr>
  </w:style>
  <w:style w:type="character" w:styleId="Emphasis">
    <w:name w:val="Emphasis"/>
    <w:basedOn w:val="DefaultParagraphFont"/>
    <w:uiPriority w:val="20"/>
    <w:qFormat/>
    <w:rsid w:val="00EF14AA"/>
    <w:rPr>
      <w:i/>
      <w:iCs/>
    </w:rPr>
  </w:style>
  <w:style w:type="character" w:customStyle="1" w:styleId="ListParagraphChar">
    <w:name w:val="List Paragraph Char"/>
    <w:aliases w:val="Body of text Char,List Paragraph1 Char,soal jawab Char,tabel Char,Body Text Char1 Char,Char Char2 Char,spasi 2 taiiii Char,First Level Outline Char,Normal Paragraph Char,skripsi Char,List Paragraph2 Char,Heading 10 Char,ANNEX Char"/>
    <w:basedOn w:val="DefaultParagraphFont"/>
    <w:link w:val="ListParagraph"/>
    <w:uiPriority w:val="34"/>
    <w:qFormat/>
    <w:locked/>
    <w:rsid w:val="00C61D4D"/>
    <w:rPr>
      <w:rFonts w:ascii="Calibri Light" w:eastAsia="Calibri Light" w:hAnsi="Calibri Light" w:cs="Calibri Light"/>
    </w:rPr>
  </w:style>
  <w:style w:type="character" w:customStyle="1" w:styleId="Heading3Char">
    <w:name w:val="Heading 3 Char"/>
    <w:basedOn w:val="DefaultParagraphFont"/>
    <w:link w:val="Heading3"/>
    <w:uiPriority w:val="9"/>
    <w:rsid w:val="00DB40D5"/>
    <w:rPr>
      <w:rFonts w:ascii="Times New Roman" w:eastAsia="Times New Roman" w:hAnsi="Times New Roman" w:cs="Times New Roman"/>
      <w:b/>
      <w:bCs/>
      <w:sz w:val="27"/>
      <w:szCs w:val="27"/>
      <w:lang w:val="en-GB" w:eastAsia="en-GB"/>
    </w:rPr>
  </w:style>
  <w:style w:type="character" w:styleId="PlaceholderText">
    <w:name w:val="Placeholder Text"/>
    <w:basedOn w:val="DefaultParagraphFont"/>
    <w:uiPriority w:val="99"/>
    <w:semiHidden/>
    <w:rsid w:val="00C45611"/>
    <w:rPr>
      <w:color w:val="808080"/>
    </w:rPr>
  </w:style>
  <w:style w:type="paragraph" w:styleId="BalloonText">
    <w:name w:val="Balloon Text"/>
    <w:basedOn w:val="Normal"/>
    <w:link w:val="BalloonTextChar"/>
    <w:uiPriority w:val="99"/>
    <w:semiHidden/>
    <w:unhideWhenUsed/>
    <w:rsid w:val="00E82961"/>
    <w:rPr>
      <w:rFonts w:ascii="Tahoma" w:hAnsi="Tahoma" w:cs="Tahoma"/>
      <w:sz w:val="16"/>
      <w:szCs w:val="16"/>
    </w:rPr>
  </w:style>
  <w:style w:type="character" w:customStyle="1" w:styleId="BalloonTextChar">
    <w:name w:val="Balloon Text Char"/>
    <w:basedOn w:val="DefaultParagraphFont"/>
    <w:link w:val="BalloonText"/>
    <w:uiPriority w:val="99"/>
    <w:semiHidden/>
    <w:rsid w:val="00E82961"/>
    <w:rPr>
      <w:rFonts w:ascii="Tahoma" w:eastAsia="Times New Roman" w:hAnsi="Tahoma" w:cs="Tahoma"/>
      <w:sz w:val="16"/>
      <w:szCs w:val="16"/>
      <w:lang w:val="en-GB" w:eastAsia="en-GB"/>
    </w:rPr>
  </w:style>
  <w:style w:type="character" w:customStyle="1" w:styleId="BodyTextChar">
    <w:name w:val="Body Text Char"/>
    <w:basedOn w:val="DefaultParagraphFont"/>
    <w:link w:val="BodyText"/>
    <w:uiPriority w:val="1"/>
    <w:rsid w:val="00284940"/>
    <w:rPr>
      <w:rFonts w:ascii="Calibri Light" w:eastAsia="Calibri Light" w:hAnsi="Calibri Light" w:cs="Calibri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1071">
      <w:bodyDiv w:val="1"/>
      <w:marLeft w:val="0"/>
      <w:marRight w:val="0"/>
      <w:marTop w:val="0"/>
      <w:marBottom w:val="0"/>
      <w:divBdr>
        <w:top w:val="none" w:sz="0" w:space="0" w:color="auto"/>
        <w:left w:val="none" w:sz="0" w:space="0" w:color="auto"/>
        <w:bottom w:val="none" w:sz="0" w:space="0" w:color="auto"/>
        <w:right w:val="none" w:sz="0" w:space="0" w:color="auto"/>
      </w:divBdr>
    </w:div>
    <w:div w:id="36319517">
      <w:bodyDiv w:val="1"/>
      <w:marLeft w:val="0"/>
      <w:marRight w:val="0"/>
      <w:marTop w:val="0"/>
      <w:marBottom w:val="0"/>
      <w:divBdr>
        <w:top w:val="none" w:sz="0" w:space="0" w:color="auto"/>
        <w:left w:val="none" w:sz="0" w:space="0" w:color="auto"/>
        <w:bottom w:val="none" w:sz="0" w:space="0" w:color="auto"/>
        <w:right w:val="none" w:sz="0" w:space="0" w:color="auto"/>
      </w:divBdr>
    </w:div>
    <w:div w:id="43067068">
      <w:bodyDiv w:val="1"/>
      <w:marLeft w:val="0"/>
      <w:marRight w:val="0"/>
      <w:marTop w:val="0"/>
      <w:marBottom w:val="0"/>
      <w:divBdr>
        <w:top w:val="none" w:sz="0" w:space="0" w:color="auto"/>
        <w:left w:val="none" w:sz="0" w:space="0" w:color="auto"/>
        <w:bottom w:val="none" w:sz="0" w:space="0" w:color="auto"/>
        <w:right w:val="none" w:sz="0" w:space="0" w:color="auto"/>
      </w:divBdr>
    </w:div>
    <w:div w:id="50664678">
      <w:bodyDiv w:val="1"/>
      <w:marLeft w:val="0"/>
      <w:marRight w:val="0"/>
      <w:marTop w:val="0"/>
      <w:marBottom w:val="0"/>
      <w:divBdr>
        <w:top w:val="none" w:sz="0" w:space="0" w:color="auto"/>
        <w:left w:val="none" w:sz="0" w:space="0" w:color="auto"/>
        <w:bottom w:val="none" w:sz="0" w:space="0" w:color="auto"/>
        <w:right w:val="none" w:sz="0" w:space="0" w:color="auto"/>
      </w:divBdr>
    </w:div>
    <w:div w:id="78410763">
      <w:bodyDiv w:val="1"/>
      <w:marLeft w:val="0"/>
      <w:marRight w:val="0"/>
      <w:marTop w:val="0"/>
      <w:marBottom w:val="0"/>
      <w:divBdr>
        <w:top w:val="none" w:sz="0" w:space="0" w:color="auto"/>
        <w:left w:val="none" w:sz="0" w:space="0" w:color="auto"/>
        <w:bottom w:val="none" w:sz="0" w:space="0" w:color="auto"/>
        <w:right w:val="none" w:sz="0" w:space="0" w:color="auto"/>
      </w:divBdr>
    </w:div>
    <w:div w:id="86927580">
      <w:bodyDiv w:val="1"/>
      <w:marLeft w:val="0"/>
      <w:marRight w:val="0"/>
      <w:marTop w:val="0"/>
      <w:marBottom w:val="0"/>
      <w:divBdr>
        <w:top w:val="none" w:sz="0" w:space="0" w:color="auto"/>
        <w:left w:val="none" w:sz="0" w:space="0" w:color="auto"/>
        <w:bottom w:val="none" w:sz="0" w:space="0" w:color="auto"/>
        <w:right w:val="none" w:sz="0" w:space="0" w:color="auto"/>
      </w:divBdr>
    </w:div>
    <w:div w:id="102385959">
      <w:bodyDiv w:val="1"/>
      <w:marLeft w:val="0"/>
      <w:marRight w:val="0"/>
      <w:marTop w:val="0"/>
      <w:marBottom w:val="0"/>
      <w:divBdr>
        <w:top w:val="none" w:sz="0" w:space="0" w:color="auto"/>
        <w:left w:val="none" w:sz="0" w:space="0" w:color="auto"/>
        <w:bottom w:val="none" w:sz="0" w:space="0" w:color="auto"/>
        <w:right w:val="none" w:sz="0" w:space="0" w:color="auto"/>
      </w:divBdr>
    </w:div>
    <w:div w:id="115756483">
      <w:bodyDiv w:val="1"/>
      <w:marLeft w:val="0"/>
      <w:marRight w:val="0"/>
      <w:marTop w:val="0"/>
      <w:marBottom w:val="0"/>
      <w:divBdr>
        <w:top w:val="none" w:sz="0" w:space="0" w:color="auto"/>
        <w:left w:val="none" w:sz="0" w:space="0" w:color="auto"/>
        <w:bottom w:val="none" w:sz="0" w:space="0" w:color="auto"/>
        <w:right w:val="none" w:sz="0" w:space="0" w:color="auto"/>
      </w:divBdr>
    </w:div>
    <w:div w:id="116267807">
      <w:bodyDiv w:val="1"/>
      <w:marLeft w:val="0"/>
      <w:marRight w:val="0"/>
      <w:marTop w:val="0"/>
      <w:marBottom w:val="0"/>
      <w:divBdr>
        <w:top w:val="none" w:sz="0" w:space="0" w:color="auto"/>
        <w:left w:val="none" w:sz="0" w:space="0" w:color="auto"/>
        <w:bottom w:val="none" w:sz="0" w:space="0" w:color="auto"/>
        <w:right w:val="none" w:sz="0" w:space="0" w:color="auto"/>
      </w:divBdr>
    </w:div>
    <w:div w:id="136191318">
      <w:bodyDiv w:val="1"/>
      <w:marLeft w:val="0"/>
      <w:marRight w:val="0"/>
      <w:marTop w:val="0"/>
      <w:marBottom w:val="0"/>
      <w:divBdr>
        <w:top w:val="none" w:sz="0" w:space="0" w:color="auto"/>
        <w:left w:val="none" w:sz="0" w:space="0" w:color="auto"/>
        <w:bottom w:val="none" w:sz="0" w:space="0" w:color="auto"/>
        <w:right w:val="none" w:sz="0" w:space="0" w:color="auto"/>
      </w:divBdr>
    </w:div>
    <w:div w:id="171922540">
      <w:bodyDiv w:val="1"/>
      <w:marLeft w:val="0"/>
      <w:marRight w:val="0"/>
      <w:marTop w:val="0"/>
      <w:marBottom w:val="0"/>
      <w:divBdr>
        <w:top w:val="none" w:sz="0" w:space="0" w:color="auto"/>
        <w:left w:val="none" w:sz="0" w:space="0" w:color="auto"/>
        <w:bottom w:val="none" w:sz="0" w:space="0" w:color="auto"/>
        <w:right w:val="none" w:sz="0" w:space="0" w:color="auto"/>
      </w:divBdr>
    </w:div>
    <w:div w:id="195890323">
      <w:bodyDiv w:val="1"/>
      <w:marLeft w:val="0"/>
      <w:marRight w:val="0"/>
      <w:marTop w:val="0"/>
      <w:marBottom w:val="0"/>
      <w:divBdr>
        <w:top w:val="none" w:sz="0" w:space="0" w:color="auto"/>
        <w:left w:val="none" w:sz="0" w:space="0" w:color="auto"/>
        <w:bottom w:val="none" w:sz="0" w:space="0" w:color="auto"/>
        <w:right w:val="none" w:sz="0" w:space="0" w:color="auto"/>
      </w:divBdr>
    </w:div>
    <w:div w:id="227542866">
      <w:bodyDiv w:val="1"/>
      <w:marLeft w:val="0"/>
      <w:marRight w:val="0"/>
      <w:marTop w:val="0"/>
      <w:marBottom w:val="0"/>
      <w:divBdr>
        <w:top w:val="none" w:sz="0" w:space="0" w:color="auto"/>
        <w:left w:val="none" w:sz="0" w:space="0" w:color="auto"/>
        <w:bottom w:val="none" w:sz="0" w:space="0" w:color="auto"/>
        <w:right w:val="none" w:sz="0" w:space="0" w:color="auto"/>
      </w:divBdr>
    </w:div>
    <w:div w:id="285083742">
      <w:bodyDiv w:val="1"/>
      <w:marLeft w:val="0"/>
      <w:marRight w:val="0"/>
      <w:marTop w:val="0"/>
      <w:marBottom w:val="0"/>
      <w:divBdr>
        <w:top w:val="none" w:sz="0" w:space="0" w:color="auto"/>
        <w:left w:val="none" w:sz="0" w:space="0" w:color="auto"/>
        <w:bottom w:val="none" w:sz="0" w:space="0" w:color="auto"/>
        <w:right w:val="none" w:sz="0" w:space="0" w:color="auto"/>
      </w:divBdr>
    </w:div>
    <w:div w:id="332495505">
      <w:bodyDiv w:val="1"/>
      <w:marLeft w:val="0"/>
      <w:marRight w:val="0"/>
      <w:marTop w:val="0"/>
      <w:marBottom w:val="0"/>
      <w:divBdr>
        <w:top w:val="none" w:sz="0" w:space="0" w:color="auto"/>
        <w:left w:val="none" w:sz="0" w:space="0" w:color="auto"/>
        <w:bottom w:val="none" w:sz="0" w:space="0" w:color="auto"/>
        <w:right w:val="none" w:sz="0" w:space="0" w:color="auto"/>
      </w:divBdr>
    </w:div>
    <w:div w:id="337778145">
      <w:bodyDiv w:val="1"/>
      <w:marLeft w:val="0"/>
      <w:marRight w:val="0"/>
      <w:marTop w:val="0"/>
      <w:marBottom w:val="0"/>
      <w:divBdr>
        <w:top w:val="none" w:sz="0" w:space="0" w:color="auto"/>
        <w:left w:val="none" w:sz="0" w:space="0" w:color="auto"/>
        <w:bottom w:val="none" w:sz="0" w:space="0" w:color="auto"/>
        <w:right w:val="none" w:sz="0" w:space="0" w:color="auto"/>
      </w:divBdr>
    </w:div>
    <w:div w:id="368385385">
      <w:bodyDiv w:val="1"/>
      <w:marLeft w:val="0"/>
      <w:marRight w:val="0"/>
      <w:marTop w:val="0"/>
      <w:marBottom w:val="0"/>
      <w:divBdr>
        <w:top w:val="none" w:sz="0" w:space="0" w:color="auto"/>
        <w:left w:val="none" w:sz="0" w:space="0" w:color="auto"/>
        <w:bottom w:val="none" w:sz="0" w:space="0" w:color="auto"/>
        <w:right w:val="none" w:sz="0" w:space="0" w:color="auto"/>
      </w:divBdr>
    </w:div>
    <w:div w:id="416513761">
      <w:bodyDiv w:val="1"/>
      <w:marLeft w:val="0"/>
      <w:marRight w:val="0"/>
      <w:marTop w:val="0"/>
      <w:marBottom w:val="0"/>
      <w:divBdr>
        <w:top w:val="none" w:sz="0" w:space="0" w:color="auto"/>
        <w:left w:val="none" w:sz="0" w:space="0" w:color="auto"/>
        <w:bottom w:val="none" w:sz="0" w:space="0" w:color="auto"/>
        <w:right w:val="none" w:sz="0" w:space="0" w:color="auto"/>
      </w:divBdr>
    </w:div>
    <w:div w:id="429737314">
      <w:bodyDiv w:val="1"/>
      <w:marLeft w:val="0"/>
      <w:marRight w:val="0"/>
      <w:marTop w:val="0"/>
      <w:marBottom w:val="0"/>
      <w:divBdr>
        <w:top w:val="none" w:sz="0" w:space="0" w:color="auto"/>
        <w:left w:val="none" w:sz="0" w:space="0" w:color="auto"/>
        <w:bottom w:val="none" w:sz="0" w:space="0" w:color="auto"/>
        <w:right w:val="none" w:sz="0" w:space="0" w:color="auto"/>
      </w:divBdr>
    </w:div>
    <w:div w:id="438375583">
      <w:bodyDiv w:val="1"/>
      <w:marLeft w:val="0"/>
      <w:marRight w:val="0"/>
      <w:marTop w:val="0"/>
      <w:marBottom w:val="0"/>
      <w:divBdr>
        <w:top w:val="none" w:sz="0" w:space="0" w:color="auto"/>
        <w:left w:val="none" w:sz="0" w:space="0" w:color="auto"/>
        <w:bottom w:val="none" w:sz="0" w:space="0" w:color="auto"/>
        <w:right w:val="none" w:sz="0" w:space="0" w:color="auto"/>
      </w:divBdr>
    </w:div>
    <w:div w:id="444426548">
      <w:bodyDiv w:val="1"/>
      <w:marLeft w:val="0"/>
      <w:marRight w:val="0"/>
      <w:marTop w:val="0"/>
      <w:marBottom w:val="0"/>
      <w:divBdr>
        <w:top w:val="none" w:sz="0" w:space="0" w:color="auto"/>
        <w:left w:val="none" w:sz="0" w:space="0" w:color="auto"/>
        <w:bottom w:val="none" w:sz="0" w:space="0" w:color="auto"/>
        <w:right w:val="none" w:sz="0" w:space="0" w:color="auto"/>
      </w:divBdr>
    </w:div>
    <w:div w:id="446118892">
      <w:bodyDiv w:val="1"/>
      <w:marLeft w:val="0"/>
      <w:marRight w:val="0"/>
      <w:marTop w:val="0"/>
      <w:marBottom w:val="0"/>
      <w:divBdr>
        <w:top w:val="none" w:sz="0" w:space="0" w:color="auto"/>
        <w:left w:val="none" w:sz="0" w:space="0" w:color="auto"/>
        <w:bottom w:val="none" w:sz="0" w:space="0" w:color="auto"/>
        <w:right w:val="none" w:sz="0" w:space="0" w:color="auto"/>
      </w:divBdr>
    </w:div>
    <w:div w:id="454754665">
      <w:bodyDiv w:val="1"/>
      <w:marLeft w:val="0"/>
      <w:marRight w:val="0"/>
      <w:marTop w:val="0"/>
      <w:marBottom w:val="0"/>
      <w:divBdr>
        <w:top w:val="none" w:sz="0" w:space="0" w:color="auto"/>
        <w:left w:val="none" w:sz="0" w:space="0" w:color="auto"/>
        <w:bottom w:val="none" w:sz="0" w:space="0" w:color="auto"/>
        <w:right w:val="none" w:sz="0" w:space="0" w:color="auto"/>
      </w:divBdr>
    </w:div>
    <w:div w:id="468321668">
      <w:bodyDiv w:val="1"/>
      <w:marLeft w:val="0"/>
      <w:marRight w:val="0"/>
      <w:marTop w:val="0"/>
      <w:marBottom w:val="0"/>
      <w:divBdr>
        <w:top w:val="none" w:sz="0" w:space="0" w:color="auto"/>
        <w:left w:val="none" w:sz="0" w:space="0" w:color="auto"/>
        <w:bottom w:val="none" w:sz="0" w:space="0" w:color="auto"/>
        <w:right w:val="none" w:sz="0" w:space="0" w:color="auto"/>
      </w:divBdr>
    </w:div>
    <w:div w:id="486825949">
      <w:bodyDiv w:val="1"/>
      <w:marLeft w:val="0"/>
      <w:marRight w:val="0"/>
      <w:marTop w:val="0"/>
      <w:marBottom w:val="0"/>
      <w:divBdr>
        <w:top w:val="none" w:sz="0" w:space="0" w:color="auto"/>
        <w:left w:val="none" w:sz="0" w:space="0" w:color="auto"/>
        <w:bottom w:val="none" w:sz="0" w:space="0" w:color="auto"/>
        <w:right w:val="none" w:sz="0" w:space="0" w:color="auto"/>
      </w:divBdr>
    </w:div>
    <w:div w:id="546112274">
      <w:bodyDiv w:val="1"/>
      <w:marLeft w:val="0"/>
      <w:marRight w:val="0"/>
      <w:marTop w:val="0"/>
      <w:marBottom w:val="0"/>
      <w:divBdr>
        <w:top w:val="none" w:sz="0" w:space="0" w:color="auto"/>
        <w:left w:val="none" w:sz="0" w:space="0" w:color="auto"/>
        <w:bottom w:val="none" w:sz="0" w:space="0" w:color="auto"/>
        <w:right w:val="none" w:sz="0" w:space="0" w:color="auto"/>
      </w:divBdr>
    </w:div>
    <w:div w:id="556164346">
      <w:bodyDiv w:val="1"/>
      <w:marLeft w:val="0"/>
      <w:marRight w:val="0"/>
      <w:marTop w:val="0"/>
      <w:marBottom w:val="0"/>
      <w:divBdr>
        <w:top w:val="none" w:sz="0" w:space="0" w:color="auto"/>
        <w:left w:val="none" w:sz="0" w:space="0" w:color="auto"/>
        <w:bottom w:val="none" w:sz="0" w:space="0" w:color="auto"/>
        <w:right w:val="none" w:sz="0" w:space="0" w:color="auto"/>
      </w:divBdr>
    </w:div>
    <w:div w:id="591476301">
      <w:bodyDiv w:val="1"/>
      <w:marLeft w:val="0"/>
      <w:marRight w:val="0"/>
      <w:marTop w:val="0"/>
      <w:marBottom w:val="0"/>
      <w:divBdr>
        <w:top w:val="none" w:sz="0" w:space="0" w:color="auto"/>
        <w:left w:val="none" w:sz="0" w:space="0" w:color="auto"/>
        <w:bottom w:val="none" w:sz="0" w:space="0" w:color="auto"/>
        <w:right w:val="none" w:sz="0" w:space="0" w:color="auto"/>
      </w:divBdr>
    </w:div>
    <w:div w:id="604574672">
      <w:bodyDiv w:val="1"/>
      <w:marLeft w:val="0"/>
      <w:marRight w:val="0"/>
      <w:marTop w:val="0"/>
      <w:marBottom w:val="0"/>
      <w:divBdr>
        <w:top w:val="none" w:sz="0" w:space="0" w:color="auto"/>
        <w:left w:val="none" w:sz="0" w:space="0" w:color="auto"/>
        <w:bottom w:val="none" w:sz="0" w:space="0" w:color="auto"/>
        <w:right w:val="none" w:sz="0" w:space="0" w:color="auto"/>
      </w:divBdr>
    </w:div>
    <w:div w:id="616571153">
      <w:bodyDiv w:val="1"/>
      <w:marLeft w:val="0"/>
      <w:marRight w:val="0"/>
      <w:marTop w:val="0"/>
      <w:marBottom w:val="0"/>
      <w:divBdr>
        <w:top w:val="none" w:sz="0" w:space="0" w:color="auto"/>
        <w:left w:val="none" w:sz="0" w:space="0" w:color="auto"/>
        <w:bottom w:val="none" w:sz="0" w:space="0" w:color="auto"/>
        <w:right w:val="none" w:sz="0" w:space="0" w:color="auto"/>
      </w:divBdr>
    </w:div>
    <w:div w:id="629172446">
      <w:bodyDiv w:val="1"/>
      <w:marLeft w:val="0"/>
      <w:marRight w:val="0"/>
      <w:marTop w:val="0"/>
      <w:marBottom w:val="0"/>
      <w:divBdr>
        <w:top w:val="none" w:sz="0" w:space="0" w:color="auto"/>
        <w:left w:val="none" w:sz="0" w:space="0" w:color="auto"/>
        <w:bottom w:val="none" w:sz="0" w:space="0" w:color="auto"/>
        <w:right w:val="none" w:sz="0" w:space="0" w:color="auto"/>
      </w:divBdr>
    </w:div>
    <w:div w:id="637956591">
      <w:bodyDiv w:val="1"/>
      <w:marLeft w:val="0"/>
      <w:marRight w:val="0"/>
      <w:marTop w:val="0"/>
      <w:marBottom w:val="0"/>
      <w:divBdr>
        <w:top w:val="none" w:sz="0" w:space="0" w:color="auto"/>
        <w:left w:val="none" w:sz="0" w:space="0" w:color="auto"/>
        <w:bottom w:val="none" w:sz="0" w:space="0" w:color="auto"/>
        <w:right w:val="none" w:sz="0" w:space="0" w:color="auto"/>
      </w:divBdr>
    </w:div>
    <w:div w:id="639959182">
      <w:bodyDiv w:val="1"/>
      <w:marLeft w:val="0"/>
      <w:marRight w:val="0"/>
      <w:marTop w:val="0"/>
      <w:marBottom w:val="0"/>
      <w:divBdr>
        <w:top w:val="none" w:sz="0" w:space="0" w:color="auto"/>
        <w:left w:val="none" w:sz="0" w:space="0" w:color="auto"/>
        <w:bottom w:val="none" w:sz="0" w:space="0" w:color="auto"/>
        <w:right w:val="none" w:sz="0" w:space="0" w:color="auto"/>
      </w:divBdr>
    </w:div>
    <w:div w:id="660080807">
      <w:bodyDiv w:val="1"/>
      <w:marLeft w:val="0"/>
      <w:marRight w:val="0"/>
      <w:marTop w:val="0"/>
      <w:marBottom w:val="0"/>
      <w:divBdr>
        <w:top w:val="none" w:sz="0" w:space="0" w:color="auto"/>
        <w:left w:val="none" w:sz="0" w:space="0" w:color="auto"/>
        <w:bottom w:val="none" w:sz="0" w:space="0" w:color="auto"/>
        <w:right w:val="none" w:sz="0" w:space="0" w:color="auto"/>
      </w:divBdr>
    </w:div>
    <w:div w:id="698898496">
      <w:bodyDiv w:val="1"/>
      <w:marLeft w:val="0"/>
      <w:marRight w:val="0"/>
      <w:marTop w:val="0"/>
      <w:marBottom w:val="0"/>
      <w:divBdr>
        <w:top w:val="none" w:sz="0" w:space="0" w:color="auto"/>
        <w:left w:val="none" w:sz="0" w:space="0" w:color="auto"/>
        <w:bottom w:val="none" w:sz="0" w:space="0" w:color="auto"/>
        <w:right w:val="none" w:sz="0" w:space="0" w:color="auto"/>
      </w:divBdr>
    </w:div>
    <w:div w:id="717509624">
      <w:bodyDiv w:val="1"/>
      <w:marLeft w:val="0"/>
      <w:marRight w:val="0"/>
      <w:marTop w:val="0"/>
      <w:marBottom w:val="0"/>
      <w:divBdr>
        <w:top w:val="none" w:sz="0" w:space="0" w:color="auto"/>
        <w:left w:val="none" w:sz="0" w:space="0" w:color="auto"/>
        <w:bottom w:val="none" w:sz="0" w:space="0" w:color="auto"/>
        <w:right w:val="none" w:sz="0" w:space="0" w:color="auto"/>
      </w:divBdr>
    </w:div>
    <w:div w:id="774835702">
      <w:bodyDiv w:val="1"/>
      <w:marLeft w:val="0"/>
      <w:marRight w:val="0"/>
      <w:marTop w:val="0"/>
      <w:marBottom w:val="0"/>
      <w:divBdr>
        <w:top w:val="none" w:sz="0" w:space="0" w:color="auto"/>
        <w:left w:val="none" w:sz="0" w:space="0" w:color="auto"/>
        <w:bottom w:val="none" w:sz="0" w:space="0" w:color="auto"/>
        <w:right w:val="none" w:sz="0" w:space="0" w:color="auto"/>
      </w:divBdr>
    </w:div>
    <w:div w:id="785806528">
      <w:bodyDiv w:val="1"/>
      <w:marLeft w:val="0"/>
      <w:marRight w:val="0"/>
      <w:marTop w:val="0"/>
      <w:marBottom w:val="0"/>
      <w:divBdr>
        <w:top w:val="none" w:sz="0" w:space="0" w:color="auto"/>
        <w:left w:val="none" w:sz="0" w:space="0" w:color="auto"/>
        <w:bottom w:val="none" w:sz="0" w:space="0" w:color="auto"/>
        <w:right w:val="none" w:sz="0" w:space="0" w:color="auto"/>
      </w:divBdr>
      <w:divsChild>
        <w:div w:id="472329260">
          <w:marLeft w:val="480"/>
          <w:marRight w:val="0"/>
          <w:marTop w:val="0"/>
          <w:marBottom w:val="0"/>
          <w:divBdr>
            <w:top w:val="none" w:sz="0" w:space="0" w:color="auto"/>
            <w:left w:val="none" w:sz="0" w:space="0" w:color="auto"/>
            <w:bottom w:val="none" w:sz="0" w:space="0" w:color="auto"/>
            <w:right w:val="none" w:sz="0" w:space="0" w:color="auto"/>
          </w:divBdr>
        </w:div>
        <w:div w:id="892083391">
          <w:marLeft w:val="480"/>
          <w:marRight w:val="0"/>
          <w:marTop w:val="0"/>
          <w:marBottom w:val="0"/>
          <w:divBdr>
            <w:top w:val="none" w:sz="0" w:space="0" w:color="auto"/>
            <w:left w:val="none" w:sz="0" w:space="0" w:color="auto"/>
            <w:bottom w:val="none" w:sz="0" w:space="0" w:color="auto"/>
            <w:right w:val="none" w:sz="0" w:space="0" w:color="auto"/>
          </w:divBdr>
        </w:div>
        <w:div w:id="1392074090">
          <w:marLeft w:val="480"/>
          <w:marRight w:val="0"/>
          <w:marTop w:val="0"/>
          <w:marBottom w:val="0"/>
          <w:divBdr>
            <w:top w:val="none" w:sz="0" w:space="0" w:color="auto"/>
            <w:left w:val="none" w:sz="0" w:space="0" w:color="auto"/>
            <w:bottom w:val="none" w:sz="0" w:space="0" w:color="auto"/>
            <w:right w:val="none" w:sz="0" w:space="0" w:color="auto"/>
          </w:divBdr>
        </w:div>
        <w:div w:id="1474709518">
          <w:marLeft w:val="480"/>
          <w:marRight w:val="0"/>
          <w:marTop w:val="0"/>
          <w:marBottom w:val="0"/>
          <w:divBdr>
            <w:top w:val="none" w:sz="0" w:space="0" w:color="auto"/>
            <w:left w:val="none" w:sz="0" w:space="0" w:color="auto"/>
            <w:bottom w:val="none" w:sz="0" w:space="0" w:color="auto"/>
            <w:right w:val="none" w:sz="0" w:space="0" w:color="auto"/>
          </w:divBdr>
        </w:div>
        <w:div w:id="1854417388">
          <w:marLeft w:val="480"/>
          <w:marRight w:val="0"/>
          <w:marTop w:val="0"/>
          <w:marBottom w:val="0"/>
          <w:divBdr>
            <w:top w:val="none" w:sz="0" w:space="0" w:color="auto"/>
            <w:left w:val="none" w:sz="0" w:space="0" w:color="auto"/>
            <w:bottom w:val="none" w:sz="0" w:space="0" w:color="auto"/>
            <w:right w:val="none" w:sz="0" w:space="0" w:color="auto"/>
          </w:divBdr>
        </w:div>
        <w:div w:id="1512572128">
          <w:marLeft w:val="480"/>
          <w:marRight w:val="0"/>
          <w:marTop w:val="0"/>
          <w:marBottom w:val="0"/>
          <w:divBdr>
            <w:top w:val="none" w:sz="0" w:space="0" w:color="auto"/>
            <w:left w:val="none" w:sz="0" w:space="0" w:color="auto"/>
            <w:bottom w:val="none" w:sz="0" w:space="0" w:color="auto"/>
            <w:right w:val="none" w:sz="0" w:space="0" w:color="auto"/>
          </w:divBdr>
        </w:div>
        <w:div w:id="373388360">
          <w:marLeft w:val="480"/>
          <w:marRight w:val="0"/>
          <w:marTop w:val="0"/>
          <w:marBottom w:val="0"/>
          <w:divBdr>
            <w:top w:val="none" w:sz="0" w:space="0" w:color="auto"/>
            <w:left w:val="none" w:sz="0" w:space="0" w:color="auto"/>
            <w:bottom w:val="none" w:sz="0" w:space="0" w:color="auto"/>
            <w:right w:val="none" w:sz="0" w:space="0" w:color="auto"/>
          </w:divBdr>
        </w:div>
        <w:div w:id="651368291">
          <w:marLeft w:val="480"/>
          <w:marRight w:val="0"/>
          <w:marTop w:val="0"/>
          <w:marBottom w:val="0"/>
          <w:divBdr>
            <w:top w:val="none" w:sz="0" w:space="0" w:color="auto"/>
            <w:left w:val="none" w:sz="0" w:space="0" w:color="auto"/>
            <w:bottom w:val="none" w:sz="0" w:space="0" w:color="auto"/>
            <w:right w:val="none" w:sz="0" w:space="0" w:color="auto"/>
          </w:divBdr>
        </w:div>
        <w:div w:id="1378965563">
          <w:marLeft w:val="480"/>
          <w:marRight w:val="0"/>
          <w:marTop w:val="0"/>
          <w:marBottom w:val="0"/>
          <w:divBdr>
            <w:top w:val="none" w:sz="0" w:space="0" w:color="auto"/>
            <w:left w:val="none" w:sz="0" w:space="0" w:color="auto"/>
            <w:bottom w:val="none" w:sz="0" w:space="0" w:color="auto"/>
            <w:right w:val="none" w:sz="0" w:space="0" w:color="auto"/>
          </w:divBdr>
        </w:div>
        <w:div w:id="2080859729">
          <w:marLeft w:val="480"/>
          <w:marRight w:val="0"/>
          <w:marTop w:val="0"/>
          <w:marBottom w:val="0"/>
          <w:divBdr>
            <w:top w:val="none" w:sz="0" w:space="0" w:color="auto"/>
            <w:left w:val="none" w:sz="0" w:space="0" w:color="auto"/>
            <w:bottom w:val="none" w:sz="0" w:space="0" w:color="auto"/>
            <w:right w:val="none" w:sz="0" w:space="0" w:color="auto"/>
          </w:divBdr>
        </w:div>
        <w:div w:id="1611742766">
          <w:marLeft w:val="480"/>
          <w:marRight w:val="0"/>
          <w:marTop w:val="0"/>
          <w:marBottom w:val="0"/>
          <w:divBdr>
            <w:top w:val="none" w:sz="0" w:space="0" w:color="auto"/>
            <w:left w:val="none" w:sz="0" w:space="0" w:color="auto"/>
            <w:bottom w:val="none" w:sz="0" w:space="0" w:color="auto"/>
            <w:right w:val="none" w:sz="0" w:space="0" w:color="auto"/>
          </w:divBdr>
        </w:div>
        <w:div w:id="1937782577">
          <w:marLeft w:val="480"/>
          <w:marRight w:val="0"/>
          <w:marTop w:val="0"/>
          <w:marBottom w:val="0"/>
          <w:divBdr>
            <w:top w:val="none" w:sz="0" w:space="0" w:color="auto"/>
            <w:left w:val="none" w:sz="0" w:space="0" w:color="auto"/>
            <w:bottom w:val="none" w:sz="0" w:space="0" w:color="auto"/>
            <w:right w:val="none" w:sz="0" w:space="0" w:color="auto"/>
          </w:divBdr>
        </w:div>
        <w:div w:id="1780248635">
          <w:marLeft w:val="480"/>
          <w:marRight w:val="0"/>
          <w:marTop w:val="0"/>
          <w:marBottom w:val="0"/>
          <w:divBdr>
            <w:top w:val="none" w:sz="0" w:space="0" w:color="auto"/>
            <w:left w:val="none" w:sz="0" w:space="0" w:color="auto"/>
            <w:bottom w:val="none" w:sz="0" w:space="0" w:color="auto"/>
            <w:right w:val="none" w:sz="0" w:space="0" w:color="auto"/>
          </w:divBdr>
        </w:div>
        <w:div w:id="823931879">
          <w:marLeft w:val="480"/>
          <w:marRight w:val="0"/>
          <w:marTop w:val="0"/>
          <w:marBottom w:val="0"/>
          <w:divBdr>
            <w:top w:val="none" w:sz="0" w:space="0" w:color="auto"/>
            <w:left w:val="none" w:sz="0" w:space="0" w:color="auto"/>
            <w:bottom w:val="none" w:sz="0" w:space="0" w:color="auto"/>
            <w:right w:val="none" w:sz="0" w:space="0" w:color="auto"/>
          </w:divBdr>
        </w:div>
        <w:div w:id="964626083">
          <w:marLeft w:val="480"/>
          <w:marRight w:val="0"/>
          <w:marTop w:val="0"/>
          <w:marBottom w:val="0"/>
          <w:divBdr>
            <w:top w:val="none" w:sz="0" w:space="0" w:color="auto"/>
            <w:left w:val="none" w:sz="0" w:space="0" w:color="auto"/>
            <w:bottom w:val="none" w:sz="0" w:space="0" w:color="auto"/>
            <w:right w:val="none" w:sz="0" w:space="0" w:color="auto"/>
          </w:divBdr>
        </w:div>
        <w:div w:id="345601426">
          <w:marLeft w:val="480"/>
          <w:marRight w:val="0"/>
          <w:marTop w:val="0"/>
          <w:marBottom w:val="0"/>
          <w:divBdr>
            <w:top w:val="none" w:sz="0" w:space="0" w:color="auto"/>
            <w:left w:val="none" w:sz="0" w:space="0" w:color="auto"/>
            <w:bottom w:val="none" w:sz="0" w:space="0" w:color="auto"/>
            <w:right w:val="none" w:sz="0" w:space="0" w:color="auto"/>
          </w:divBdr>
        </w:div>
        <w:div w:id="272713756">
          <w:marLeft w:val="480"/>
          <w:marRight w:val="0"/>
          <w:marTop w:val="0"/>
          <w:marBottom w:val="0"/>
          <w:divBdr>
            <w:top w:val="none" w:sz="0" w:space="0" w:color="auto"/>
            <w:left w:val="none" w:sz="0" w:space="0" w:color="auto"/>
            <w:bottom w:val="none" w:sz="0" w:space="0" w:color="auto"/>
            <w:right w:val="none" w:sz="0" w:space="0" w:color="auto"/>
          </w:divBdr>
        </w:div>
        <w:div w:id="1702823518">
          <w:marLeft w:val="480"/>
          <w:marRight w:val="0"/>
          <w:marTop w:val="0"/>
          <w:marBottom w:val="0"/>
          <w:divBdr>
            <w:top w:val="none" w:sz="0" w:space="0" w:color="auto"/>
            <w:left w:val="none" w:sz="0" w:space="0" w:color="auto"/>
            <w:bottom w:val="none" w:sz="0" w:space="0" w:color="auto"/>
            <w:right w:val="none" w:sz="0" w:space="0" w:color="auto"/>
          </w:divBdr>
        </w:div>
        <w:div w:id="1009870644">
          <w:marLeft w:val="480"/>
          <w:marRight w:val="0"/>
          <w:marTop w:val="0"/>
          <w:marBottom w:val="0"/>
          <w:divBdr>
            <w:top w:val="none" w:sz="0" w:space="0" w:color="auto"/>
            <w:left w:val="none" w:sz="0" w:space="0" w:color="auto"/>
            <w:bottom w:val="none" w:sz="0" w:space="0" w:color="auto"/>
            <w:right w:val="none" w:sz="0" w:space="0" w:color="auto"/>
          </w:divBdr>
        </w:div>
        <w:div w:id="1867866901">
          <w:marLeft w:val="480"/>
          <w:marRight w:val="0"/>
          <w:marTop w:val="0"/>
          <w:marBottom w:val="0"/>
          <w:divBdr>
            <w:top w:val="none" w:sz="0" w:space="0" w:color="auto"/>
            <w:left w:val="none" w:sz="0" w:space="0" w:color="auto"/>
            <w:bottom w:val="none" w:sz="0" w:space="0" w:color="auto"/>
            <w:right w:val="none" w:sz="0" w:space="0" w:color="auto"/>
          </w:divBdr>
        </w:div>
        <w:div w:id="1074425843">
          <w:marLeft w:val="480"/>
          <w:marRight w:val="0"/>
          <w:marTop w:val="0"/>
          <w:marBottom w:val="0"/>
          <w:divBdr>
            <w:top w:val="none" w:sz="0" w:space="0" w:color="auto"/>
            <w:left w:val="none" w:sz="0" w:space="0" w:color="auto"/>
            <w:bottom w:val="none" w:sz="0" w:space="0" w:color="auto"/>
            <w:right w:val="none" w:sz="0" w:space="0" w:color="auto"/>
          </w:divBdr>
        </w:div>
        <w:div w:id="1498687515">
          <w:marLeft w:val="480"/>
          <w:marRight w:val="0"/>
          <w:marTop w:val="0"/>
          <w:marBottom w:val="0"/>
          <w:divBdr>
            <w:top w:val="none" w:sz="0" w:space="0" w:color="auto"/>
            <w:left w:val="none" w:sz="0" w:space="0" w:color="auto"/>
            <w:bottom w:val="none" w:sz="0" w:space="0" w:color="auto"/>
            <w:right w:val="none" w:sz="0" w:space="0" w:color="auto"/>
          </w:divBdr>
        </w:div>
      </w:divsChild>
    </w:div>
    <w:div w:id="804851363">
      <w:bodyDiv w:val="1"/>
      <w:marLeft w:val="0"/>
      <w:marRight w:val="0"/>
      <w:marTop w:val="0"/>
      <w:marBottom w:val="0"/>
      <w:divBdr>
        <w:top w:val="none" w:sz="0" w:space="0" w:color="auto"/>
        <w:left w:val="none" w:sz="0" w:space="0" w:color="auto"/>
        <w:bottom w:val="none" w:sz="0" w:space="0" w:color="auto"/>
        <w:right w:val="none" w:sz="0" w:space="0" w:color="auto"/>
      </w:divBdr>
    </w:div>
    <w:div w:id="835222986">
      <w:bodyDiv w:val="1"/>
      <w:marLeft w:val="0"/>
      <w:marRight w:val="0"/>
      <w:marTop w:val="0"/>
      <w:marBottom w:val="0"/>
      <w:divBdr>
        <w:top w:val="none" w:sz="0" w:space="0" w:color="auto"/>
        <w:left w:val="none" w:sz="0" w:space="0" w:color="auto"/>
        <w:bottom w:val="none" w:sz="0" w:space="0" w:color="auto"/>
        <w:right w:val="none" w:sz="0" w:space="0" w:color="auto"/>
      </w:divBdr>
    </w:div>
    <w:div w:id="887035712">
      <w:bodyDiv w:val="1"/>
      <w:marLeft w:val="0"/>
      <w:marRight w:val="0"/>
      <w:marTop w:val="0"/>
      <w:marBottom w:val="0"/>
      <w:divBdr>
        <w:top w:val="none" w:sz="0" w:space="0" w:color="auto"/>
        <w:left w:val="none" w:sz="0" w:space="0" w:color="auto"/>
        <w:bottom w:val="none" w:sz="0" w:space="0" w:color="auto"/>
        <w:right w:val="none" w:sz="0" w:space="0" w:color="auto"/>
      </w:divBdr>
    </w:div>
    <w:div w:id="899095207">
      <w:bodyDiv w:val="1"/>
      <w:marLeft w:val="0"/>
      <w:marRight w:val="0"/>
      <w:marTop w:val="0"/>
      <w:marBottom w:val="0"/>
      <w:divBdr>
        <w:top w:val="none" w:sz="0" w:space="0" w:color="auto"/>
        <w:left w:val="none" w:sz="0" w:space="0" w:color="auto"/>
        <w:bottom w:val="none" w:sz="0" w:space="0" w:color="auto"/>
        <w:right w:val="none" w:sz="0" w:space="0" w:color="auto"/>
      </w:divBdr>
    </w:div>
    <w:div w:id="910502213">
      <w:bodyDiv w:val="1"/>
      <w:marLeft w:val="0"/>
      <w:marRight w:val="0"/>
      <w:marTop w:val="0"/>
      <w:marBottom w:val="0"/>
      <w:divBdr>
        <w:top w:val="none" w:sz="0" w:space="0" w:color="auto"/>
        <w:left w:val="none" w:sz="0" w:space="0" w:color="auto"/>
        <w:bottom w:val="none" w:sz="0" w:space="0" w:color="auto"/>
        <w:right w:val="none" w:sz="0" w:space="0" w:color="auto"/>
      </w:divBdr>
    </w:div>
    <w:div w:id="925917053">
      <w:bodyDiv w:val="1"/>
      <w:marLeft w:val="0"/>
      <w:marRight w:val="0"/>
      <w:marTop w:val="0"/>
      <w:marBottom w:val="0"/>
      <w:divBdr>
        <w:top w:val="none" w:sz="0" w:space="0" w:color="auto"/>
        <w:left w:val="none" w:sz="0" w:space="0" w:color="auto"/>
        <w:bottom w:val="none" w:sz="0" w:space="0" w:color="auto"/>
        <w:right w:val="none" w:sz="0" w:space="0" w:color="auto"/>
      </w:divBdr>
    </w:div>
    <w:div w:id="955987748">
      <w:bodyDiv w:val="1"/>
      <w:marLeft w:val="0"/>
      <w:marRight w:val="0"/>
      <w:marTop w:val="0"/>
      <w:marBottom w:val="0"/>
      <w:divBdr>
        <w:top w:val="none" w:sz="0" w:space="0" w:color="auto"/>
        <w:left w:val="none" w:sz="0" w:space="0" w:color="auto"/>
        <w:bottom w:val="none" w:sz="0" w:space="0" w:color="auto"/>
        <w:right w:val="none" w:sz="0" w:space="0" w:color="auto"/>
      </w:divBdr>
    </w:div>
    <w:div w:id="993991800">
      <w:bodyDiv w:val="1"/>
      <w:marLeft w:val="0"/>
      <w:marRight w:val="0"/>
      <w:marTop w:val="0"/>
      <w:marBottom w:val="0"/>
      <w:divBdr>
        <w:top w:val="none" w:sz="0" w:space="0" w:color="auto"/>
        <w:left w:val="none" w:sz="0" w:space="0" w:color="auto"/>
        <w:bottom w:val="none" w:sz="0" w:space="0" w:color="auto"/>
        <w:right w:val="none" w:sz="0" w:space="0" w:color="auto"/>
      </w:divBdr>
    </w:div>
    <w:div w:id="1093433325">
      <w:bodyDiv w:val="1"/>
      <w:marLeft w:val="0"/>
      <w:marRight w:val="0"/>
      <w:marTop w:val="0"/>
      <w:marBottom w:val="0"/>
      <w:divBdr>
        <w:top w:val="none" w:sz="0" w:space="0" w:color="auto"/>
        <w:left w:val="none" w:sz="0" w:space="0" w:color="auto"/>
        <w:bottom w:val="none" w:sz="0" w:space="0" w:color="auto"/>
        <w:right w:val="none" w:sz="0" w:space="0" w:color="auto"/>
      </w:divBdr>
    </w:div>
    <w:div w:id="1116371065">
      <w:bodyDiv w:val="1"/>
      <w:marLeft w:val="0"/>
      <w:marRight w:val="0"/>
      <w:marTop w:val="0"/>
      <w:marBottom w:val="0"/>
      <w:divBdr>
        <w:top w:val="none" w:sz="0" w:space="0" w:color="auto"/>
        <w:left w:val="none" w:sz="0" w:space="0" w:color="auto"/>
        <w:bottom w:val="none" w:sz="0" w:space="0" w:color="auto"/>
        <w:right w:val="none" w:sz="0" w:space="0" w:color="auto"/>
      </w:divBdr>
    </w:div>
    <w:div w:id="1130368079">
      <w:bodyDiv w:val="1"/>
      <w:marLeft w:val="0"/>
      <w:marRight w:val="0"/>
      <w:marTop w:val="0"/>
      <w:marBottom w:val="0"/>
      <w:divBdr>
        <w:top w:val="none" w:sz="0" w:space="0" w:color="auto"/>
        <w:left w:val="none" w:sz="0" w:space="0" w:color="auto"/>
        <w:bottom w:val="none" w:sz="0" w:space="0" w:color="auto"/>
        <w:right w:val="none" w:sz="0" w:space="0" w:color="auto"/>
      </w:divBdr>
    </w:div>
    <w:div w:id="1131752546">
      <w:bodyDiv w:val="1"/>
      <w:marLeft w:val="0"/>
      <w:marRight w:val="0"/>
      <w:marTop w:val="0"/>
      <w:marBottom w:val="0"/>
      <w:divBdr>
        <w:top w:val="none" w:sz="0" w:space="0" w:color="auto"/>
        <w:left w:val="none" w:sz="0" w:space="0" w:color="auto"/>
        <w:bottom w:val="none" w:sz="0" w:space="0" w:color="auto"/>
        <w:right w:val="none" w:sz="0" w:space="0" w:color="auto"/>
      </w:divBdr>
    </w:div>
    <w:div w:id="1142304629">
      <w:bodyDiv w:val="1"/>
      <w:marLeft w:val="0"/>
      <w:marRight w:val="0"/>
      <w:marTop w:val="0"/>
      <w:marBottom w:val="0"/>
      <w:divBdr>
        <w:top w:val="none" w:sz="0" w:space="0" w:color="auto"/>
        <w:left w:val="none" w:sz="0" w:space="0" w:color="auto"/>
        <w:bottom w:val="none" w:sz="0" w:space="0" w:color="auto"/>
        <w:right w:val="none" w:sz="0" w:space="0" w:color="auto"/>
      </w:divBdr>
    </w:div>
    <w:div w:id="1196194779">
      <w:bodyDiv w:val="1"/>
      <w:marLeft w:val="0"/>
      <w:marRight w:val="0"/>
      <w:marTop w:val="0"/>
      <w:marBottom w:val="0"/>
      <w:divBdr>
        <w:top w:val="none" w:sz="0" w:space="0" w:color="auto"/>
        <w:left w:val="none" w:sz="0" w:space="0" w:color="auto"/>
        <w:bottom w:val="none" w:sz="0" w:space="0" w:color="auto"/>
        <w:right w:val="none" w:sz="0" w:space="0" w:color="auto"/>
      </w:divBdr>
    </w:div>
    <w:div w:id="1217544906">
      <w:bodyDiv w:val="1"/>
      <w:marLeft w:val="0"/>
      <w:marRight w:val="0"/>
      <w:marTop w:val="0"/>
      <w:marBottom w:val="0"/>
      <w:divBdr>
        <w:top w:val="none" w:sz="0" w:space="0" w:color="auto"/>
        <w:left w:val="none" w:sz="0" w:space="0" w:color="auto"/>
        <w:bottom w:val="none" w:sz="0" w:space="0" w:color="auto"/>
        <w:right w:val="none" w:sz="0" w:space="0" w:color="auto"/>
      </w:divBdr>
    </w:div>
    <w:div w:id="1225292995">
      <w:bodyDiv w:val="1"/>
      <w:marLeft w:val="0"/>
      <w:marRight w:val="0"/>
      <w:marTop w:val="0"/>
      <w:marBottom w:val="0"/>
      <w:divBdr>
        <w:top w:val="none" w:sz="0" w:space="0" w:color="auto"/>
        <w:left w:val="none" w:sz="0" w:space="0" w:color="auto"/>
        <w:bottom w:val="none" w:sz="0" w:space="0" w:color="auto"/>
        <w:right w:val="none" w:sz="0" w:space="0" w:color="auto"/>
      </w:divBdr>
    </w:div>
    <w:div w:id="1246766820">
      <w:bodyDiv w:val="1"/>
      <w:marLeft w:val="0"/>
      <w:marRight w:val="0"/>
      <w:marTop w:val="0"/>
      <w:marBottom w:val="0"/>
      <w:divBdr>
        <w:top w:val="none" w:sz="0" w:space="0" w:color="auto"/>
        <w:left w:val="none" w:sz="0" w:space="0" w:color="auto"/>
        <w:bottom w:val="none" w:sz="0" w:space="0" w:color="auto"/>
        <w:right w:val="none" w:sz="0" w:space="0" w:color="auto"/>
      </w:divBdr>
    </w:div>
    <w:div w:id="1268196817">
      <w:bodyDiv w:val="1"/>
      <w:marLeft w:val="0"/>
      <w:marRight w:val="0"/>
      <w:marTop w:val="0"/>
      <w:marBottom w:val="0"/>
      <w:divBdr>
        <w:top w:val="none" w:sz="0" w:space="0" w:color="auto"/>
        <w:left w:val="none" w:sz="0" w:space="0" w:color="auto"/>
        <w:bottom w:val="none" w:sz="0" w:space="0" w:color="auto"/>
        <w:right w:val="none" w:sz="0" w:space="0" w:color="auto"/>
      </w:divBdr>
    </w:div>
    <w:div w:id="1281448089">
      <w:bodyDiv w:val="1"/>
      <w:marLeft w:val="0"/>
      <w:marRight w:val="0"/>
      <w:marTop w:val="0"/>
      <w:marBottom w:val="0"/>
      <w:divBdr>
        <w:top w:val="none" w:sz="0" w:space="0" w:color="auto"/>
        <w:left w:val="none" w:sz="0" w:space="0" w:color="auto"/>
        <w:bottom w:val="none" w:sz="0" w:space="0" w:color="auto"/>
        <w:right w:val="none" w:sz="0" w:space="0" w:color="auto"/>
      </w:divBdr>
    </w:div>
    <w:div w:id="1295257447">
      <w:bodyDiv w:val="1"/>
      <w:marLeft w:val="0"/>
      <w:marRight w:val="0"/>
      <w:marTop w:val="0"/>
      <w:marBottom w:val="0"/>
      <w:divBdr>
        <w:top w:val="none" w:sz="0" w:space="0" w:color="auto"/>
        <w:left w:val="none" w:sz="0" w:space="0" w:color="auto"/>
        <w:bottom w:val="none" w:sz="0" w:space="0" w:color="auto"/>
        <w:right w:val="none" w:sz="0" w:space="0" w:color="auto"/>
      </w:divBdr>
    </w:div>
    <w:div w:id="1395274972">
      <w:bodyDiv w:val="1"/>
      <w:marLeft w:val="0"/>
      <w:marRight w:val="0"/>
      <w:marTop w:val="0"/>
      <w:marBottom w:val="0"/>
      <w:divBdr>
        <w:top w:val="none" w:sz="0" w:space="0" w:color="auto"/>
        <w:left w:val="none" w:sz="0" w:space="0" w:color="auto"/>
        <w:bottom w:val="none" w:sz="0" w:space="0" w:color="auto"/>
        <w:right w:val="none" w:sz="0" w:space="0" w:color="auto"/>
      </w:divBdr>
    </w:div>
    <w:div w:id="1457023600">
      <w:bodyDiv w:val="1"/>
      <w:marLeft w:val="0"/>
      <w:marRight w:val="0"/>
      <w:marTop w:val="0"/>
      <w:marBottom w:val="0"/>
      <w:divBdr>
        <w:top w:val="none" w:sz="0" w:space="0" w:color="auto"/>
        <w:left w:val="none" w:sz="0" w:space="0" w:color="auto"/>
        <w:bottom w:val="none" w:sz="0" w:space="0" w:color="auto"/>
        <w:right w:val="none" w:sz="0" w:space="0" w:color="auto"/>
      </w:divBdr>
    </w:div>
    <w:div w:id="1459763383">
      <w:bodyDiv w:val="1"/>
      <w:marLeft w:val="0"/>
      <w:marRight w:val="0"/>
      <w:marTop w:val="0"/>
      <w:marBottom w:val="0"/>
      <w:divBdr>
        <w:top w:val="none" w:sz="0" w:space="0" w:color="auto"/>
        <w:left w:val="none" w:sz="0" w:space="0" w:color="auto"/>
        <w:bottom w:val="none" w:sz="0" w:space="0" w:color="auto"/>
        <w:right w:val="none" w:sz="0" w:space="0" w:color="auto"/>
      </w:divBdr>
    </w:div>
    <w:div w:id="1497651476">
      <w:bodyDiv w:val="1"/>
      <w:marLeft w:val="0"/>
      <w:marRight w:val="0"/>
      <w:marTop w:val="0"/>
      <w:marBottom w:val="0"/>
      <w:divBdr>
        <w:top w:val="none" w:sz="0" w:space="0" w:color="auto"/>
        <w:left w:val="none" w:sz="0" w:space="0" w:color="auto"/>
        <w:bottom w:val="none" w:sz="0" w:space="0" w:color="auto"/>
        <w:right w:val="none" w:sz="0" w:space="0" w:color="auto"/>
      </w:divBdr>
    </w:div>
    <w:div w:id="1511915963">
      <w:bodyDiv w:val="1"/>
      <w:marLeft w:val="0"/>
      <w:marRight w:val="0"/>
      <w:marTop w:val="0"/>
      <w:marBottom w:val="0"/>
      <w:divBdr>
        <w:top w:val="none" w:sz="0" w:space="0" w:color="auto"/>
        <w:left w:val="none" w:sz="0" w:space="0" w:color="auto"/>
        <w:bottom w:val="none" w:sz="0" w:space="0" w:color="auto"/>
        <w:right w:val="none" w:sz="0" w:space="0" w:color="auto"/>
      </w:divBdr>
    </w:div>
    <w:div w:id="1613053353">
      <w:bodyDiv w:val="1"/>
      <w:marLeft w:val="0"/>
      <w:marRight w:val="0"/>
      <w:marTop w:val="0"/>
      <w:marBottom w:val="0"/>
      <w:divBdr>
        <w:top w:val="none" w:sz="0" w:space="0" w:color="auto"/>
        <w:left w:val="none" w:sz="0" w:space="0" w:color="auto"/>
        <w:bottom w:val="none" w:sz="0" w:space="0" w:color="auto"/>
        <w:right w:val="none" w:sz="0" w:space="0" w:color="auto"/>
      </w:divBdr>
    </w:div>
    <w:div w:id="1619676178">
      <w:bodyDiv w:val="1"/>
      <w:marLeft w:val="0"/>
      <w:marRight w:val="0"/>
      <w:marTop w:val="0"/>
      <w:marBottom w:val="0"/>
      <w:divBdr>
        <w:top w:val="none" w:sz="0" w:space="0" w:color="auto"/>
        <w:left w:val="none" w:sz="0" w:space="0" w:color="auto"/>
        <w:bottom w:val="none" w:sz="0" w:space="0" w:color="auto"/>
        <w:right w:val="none" w:sz="0" w:space="0" w:color="auto"/>
      </w:divBdr>
    </w:div>
    <w:div w:id="1633092325">
      <w:bodyDiv w:val="1"/>
      <w:marLeft w:val="0"/>
      <w:marRight w:val="0"/>
      <w:marTop w:val="0"/>
      <w:marBottom w:val="0"/>
      <w:divBdr>
        <w:top w:val="none" w:sz="0" w:space="0" w:color="auto"/>
        <w:left w:val="none" w:sz="0" w:space="0" w:color="auto"/>
        <w:bottom w:val="none" w:sz="0" w:space="0" w:color="auto"/>
        <w:right w:val="none" w:sz="0" w:space="0" w:color="auto"/>
      </w:divBdr>
    </w:div>
    <w:div w:id="1636134828">
      <w:bodyDiv w:val="1"/>
      <w:marLeft w:val="0"/>
      <w:marRight w:val="0"/>
      <w:marTop w:val="0"/>
      <w:marBottom w:val="0"/>
      <w:divBdr>
        <w:top w:val="none" w:sz="0" w:space="0" w:color="auto"/>
        <w:left w:val="none" w:sz="0" w:space="0" w:color="auto"/>
        <w:bottom w:val="none" w:sz="0" w:space="0" w:color="auto"/>
        <w:right w:val="none" w:sz="0" w:space="0" w:color="auto"/>
      </w:divBdr>
    </w:div>
    <w:div w:id="1653950679">
      <w:bodyDiv w:val="1"/>
      <w:marLeft w:val="0"/>
      <w:marRight w:val="0"/>
      <w:marTop w:val="0"/>
      <w:marBottom w:val="0"/>
      <w:divBdr>
        <w:top w:val="none" w:sz="0" w:space="0" w:color="auto"/>
        <w:left w:val="none" w:sz="0" w:space="0" w:color="auto"/>
        <w:bottom w:val="none" w:sz="0" w:space="0" w:color="auto"/>
        <w:right w:val="none" w:sz="0" w:space="0" w:color="auto"/>
      </w:divBdr>
    </w:div>
    <w:div w:id="1660765083">
      <w:bodyDiv w:val="1"/>
      <w:marLeft w:val="0"/>
      <w:marRight w:val="0"/>
      <w:marTop w:val="0"/>
      <w:marBottom w:val="0"/>
      <w:divBdr>
        <w:top w:val="none" w:sz="0" w:space="0" w:color="auto"/>
        <w:left w:val="none" w:sz="0" w:space="0" w:color="auto"/>
        <w:bottom w:val="none" w:sz="0" w:space="0" w:color="auto"/>
        <w:right w:val="none" w:sz="0" w:space="0" w:color="auto"/>
      </w:divBdr>
    </w:div>
    <w:div w:id="1664580404">
      <w:bodyDiv w:val="1"/>
      <w:marLeft w:val="0"/>
      <w:marRight w:val="0"/>
      <w:marTop w:val="0"/>
      <w:marBottom w:val="0"/>
      <w:divBdr>
        <w:top w:val="none" w:sz="0" w:space="0" w:color="auto"/>
        <w:left w:val="none" w:sz="0" w:space="0" w:color="auto"/>
        <w:bottom w:val="none" w:sz="0" w:space="0" w:color="auto"/>
        <w:right w:val="none" w:sz="0" w:space="0" w:color="auto"/>
      </w:divBdr>
    </w:div>
    <w:div w:id="1666349672">
      <w:bodyDiv w:val="1"/>
      <w:marLeft w:val="0"/>
      <w:marRight w:val="0"/>
      <w:marTop w:val="0"/>
      <w:marBottom w:val="0"/>
      <w:divBdr>
        <w:top w:val="none" w:sz="0" w:space="0" w:color="auto"/>
        <w:left w:val="none" w:sz="0" w:space="0" w:color="auto"/>
        <w:bottom w:val="none" w:sz="0" w:space="0" w:color="auto"/>
        <w:right w:val="none" w:sz="0" w:space="0" w:color="auto"/>
      </w:divBdr>
    </w:div>
    <w:div w:id="1686011426">
      <w:bodyDiv w:val="1"/>
      <w:marLeft w:val="0"/>
      <w:marRight w:val="0"/>
      <w:marTop w:val="0"/>
      <w:marBottom w:val="0"/>
      <w:divBdr>
        <w:top w:val="none" w:sz="0" w:space="0" w:color="auto"/>
        <w:left w:val="none" w:sz="0" w:space="0" w:color="auto"/>
        <w:bottom w:val="none" w:sz="0" w:space="0" w:color="auto"/>
        <w:right w:val="none" w:sz="0" w:space="0" w:color="auto"/>
      </w:divBdr>
    </w:div>
    <w:div w:id="1703163956">
      <w:bodyDiv w:val="1"/>
      <w:marLeft w:val="0"/>
      <w:marRight w:val="0"/>
      <w:marTop w:val="0"/>
      <w:marBottom w:val="0"/>
      <w:divBdr>
        <w:top w:val="none" w:sz="0" w:space="0" w:color="auto"/>
        <w:left w:val="none" w:sz="0" w:space="0" w:color="auto"/>
        <w:bottom w:val="none" w:sz="0" w:space="0" w:color="auto"/>
        <w:right w:val="none" w:sz="0" w:space="0" w:color="auto"/>
      </w:divBdr>
    </w:div>
    <w:div w:id="1703358954">
      <w:bodyDiv w:val="1"/>
      <w:marLeft w:val="0"/>
      <w:marRight w:val="0"/>
      <w:marTop w:val="0"/>
      <w:marBottom w:val="0"/>
      <w:divBdr>
        <w:top w:val="none" w:sz="0" w:space="0" w:color="auto"/>
        <w:left w:val="none" w:sz="0" w:space="0" w:color="auto"/>
        <w:bottom w:val="none" w:sz="0" w:space="0" w:color="auto"/>
        <w:right w:val="none" w:sz="0" w:space="0" w:color="auto"/>
      </w:divBdr>
    </w:div>
    <w:div w:id="1797750094">
      <w:bodyDiv w:val="1"/>
      <w:marLeft w:val="0"/>
      <w:marRight w:val="0"/>
      <w:marTop w:val="0"/>
      <w:marBottom w:val="0"/>
      <w:divBdr>
        <w:top w:val="none" w:sz="0" w:space="0" w:color="auto"/>
        <w:left w:val="none" w:sz="0" w:space="0" w:color="auto"/>
        <w:bottom w:val="none" w:sz="0" w:space="0" w:color="auto"/>
        <w:right w:val="none" w:sz="0" w:space="0" w:color="auto"/>
      </w:divBdr>
    </w:div>
    <w:div w:id="1874994689">
      <w:bodyDiv w:val="1"/>
      <w:marLeft w:val="0"/>
      <w:marRight w:val="0"/>
      <w:marTop w:val="0"/>
      <w:marBottom w:val="0"/>
      <w:divBdr>
        <w:top w:val="none" w:sz="0" w:space="0" w:color="auto"/>
        <w:left w:val="none" w:sz="0" w:space="0" w:color="auto"/>
        <w:bottom w:val="none" w:sz="0" w:space="0" w:color="auto"/>
        <w:right w:val="none" w:sz="0" w:space="0" w:color="auto"/>
      </w:divBdr>
    </w:div>
    <w:div w:id="1958833576">
      <w:bodyDiv w:val="1"/>
      <w:marLeft w:val="0"/>
      <w:marRight w:val="0"/>
      <w:marTop w:val="0"/>
      <w:marBottom w:val="0"/>
      <w:divBdr>
        <w:top w:val="none" w:sz="0" w:space="0" w:color="auto"/>
        <w:left w:val="none" w:sz="0" w:space="0" w:color="auto"/>
        <w:bottom w:val="none" w:sz="0" w:space="0" w:color="auto"/>
        <w:right w:val="none" w:sz="0" w:space="0" w:color="auto"/>
      </w:divBdr>
    </w:div>
    <w:div w:id="1974629795">
      <w:bodyDiv w:val="1"/>
      <w:marLeft w:val="0"/>
      <w:marRight w:val="0"/>
      <w:marTop w:val="0"/>
      <w:marBottom w:val="0"/>
      <w:divBdr>
        <w:top w:val="none" w:sz="0" w:space="0" w:color="auto"/>
        <w:left w:val="none" w:sz="0" w:space="0" w:color="auto"/>
        <w:bottom w:val="none" w:sz="0" w:space="0" w:color="auto"/>
        <w:right w:val="none" w:sz="0" w:space="0" w:color="auto"/>
      </w:divBdr>
    </w:div>
    <w:div w:id="2011331738">
      <w:bodyDiv w:val="1"/>
      <w:marLeft w:val="0"/>
      <w:marRight w:val="0"/>
      <w:marTop w:val="0"/>
      <w:marBottom w:val="0"/>
      <w:divBdr>
        <w:top w:val="none" w:sz="0" w:space="0" w:color="auto"/>
        <w:left w:val="none" w:sz="0" w:space="0" w:color="auto"/>
        <w:bottom w:val="none" w:sz="0" w:space="0" w:color="auto"/>
        <w:right w:val="none" w:sz="0" w:space="0" w:color="auto"/>
      </w:divBdr>
    </w:div>
    <w:div w:id="2012296156">
      <w:bodyDiv w:val="1"/>
      <w:marLeft w:val="0"/>
      <w:marRight w:val="0"/>
      <w:marTop w:val="0"/>
      <w:marBottom w:val="0"/>
      <w:divBdr>
        <w:top w:val="none" w:sz="0" w:space="0" w:color="auto"/>
        <w:left w:val="none" w:sz="0" w:space="0" w:color="auto"/>
        <w:bottom w:val="none" w:sz="0" w:space="0" w:color="auto"/>
        <w:right w:val="none" w:sz="0" w:space="0" w:color="auto"/>
      </w:divBdr>
    </w:div>
    <w:div w:id="2060933883">
      <w:bodyDiv w:val="1"/>
      <w:marLeft w:val="0"/>
      <w:marRight w:val="0"/>
      <w:marTop w:val="0"/>
      <w:marBottom w:val="0"/>
      <w:divBdr>
        <w:top w:val="none" w:sz="0" w:space="0" w:color="auto"/>
        <w:left w:val="none" w:sz="0" w:space="0" w:color="auto"/>
        <w:bottom w:val="none" w:sz="0" w:space="0" w:color="auto"/>
        <w:right w:val="none" w:sz="0" w:space="0" w:color="auto"/>
      </w:divBdr>
    </w:div>
    <w:div w:id="2077361534">
      <w:bodyDiv w:val="1"/>
      <w:marLeft w:val="0"/>
      <w:marRight w:val="0"/>
      <w:marTop w:val="0"/>
      <w:marBottom w:val="0"/>
      <w:divBdr>
        <w:top w:val="none" w:sz="0" w:space="0" w:color="auto"/>
        <w:left w:val="none" w:sz="0" w:space="0" w:color="auto"/>
        <w:bottom w:val="none" w:sz="0" w:space="0" w:color="auto"/>
        <w:right w:val="none" w:sz="0" w:space="0" w:color="auto"/>
      </w:divBdr>
    </w:div>
    <w:div w:id="2077973875">
      <w:bodyDiv w:val="1"/>
      <w:marLeft w:val="0"/>
      <w:marRight w:val="0"/>
      <w:marTop w:val="0"/>
      <w:marBottom w:val="0"/>
      <w:divBdr>
        <w:top w:val="none" w:sz="0" w:space="0" w:color="auto"/>
        <w:left w:val="none" w:sz="0" w:space="0" w:color="auto"/>
        <w:bottom w:val="none" w:sz="0" w:space="0" w:color="auto"/>
        <w:right w:val="none" w:sz="0" w:space="0" w:color="auto"/>
      </w:divBdr>
    </w:div>
    <w:div w:id="2086147865">
      <w:bodyDiv w:val="1"/>
      <w:marLeft w:val="0"/>
      <w:marRight w:val="0"/>
      <w:marTop w:val="0"/>
      <w:marBottom w:val="0"/>
      <w:divBdr>
        <w:top w:val="none" w:sz="0" w:space="0" w:color="auto"/>
        <w:left w:val="none" w:sz="0" w:space="0" w:color="auto"/>
        <w:bottom w:val="none" w:sz="0" w:space="0" w:color="auto"/>
        <w:right w:val="none" w:sz="0" w:space="0" w:color="auto"/>
      </w:divBdr>
    </w:div>
    <w:div w:id="2093352811">
      <w:bodyDiv w:val="1"/>
      <w:marLeft w:val="0"/>
      <w:marRight w:val="0"/>
      <w:marTop w:val="0"/>
      <w:marBottom w:val="0"/>
      <w:divBdr>
        <w:top w:val="none" w:sz="0" w:space="0" w:color="auto"/>
        <w:left w:val="none" w:sz="0" w:space="0" w:color="auto"/>
        <w:bottom w:val="none" w:sz="0" w:space="0" w:color="auto"/>
        <w:right w:val="none" w:sz="0" w:space="0" w:color="auto"/>
      </w:divBdr>
    </w:div>
    <w:div w:id="2137092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hyperlink" Target="https://najahaofficial.id/najahajournal/index.php/IJLS/" TargetMode="External"/><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1F7F01CE-6202-F04F-8194-FCAC0C3BD1B8}"/>
      </w:docPartPr>
      <w:docPartBody>
        <w:p w:rsidR="00421A23" w:rsidRDefault="00757738">
          <w:r w:rsidRPr="00507A95">
            <w:rPr>
              <w:rStyle w:val="PlaceholderText"/>
            </w:rPr>
            <w:t>Click or tap here to enter text.</w:t>
          </w:r>
        </w:p>
      </w:docPartBody>
    </w:docPart>
    <w:docPart>
      <w:docPartPr>
        <w:name w:val="16889D92E98DD347AF74555AF41D4590"/>
        <w:category>
          <w:name w:val="General"/>
          <w:gallery w:val="placeholder"/>
        </w:category>
        <w:types>
          <w:type w:val="bbPlcHdr"/>
        </w:types>
        <w:behaviors>
          <w:behavior w:val="content"/>
        </w:behaviors>
        <w:guid w:val="{E9908E4A-0BB7-1E42-8D3A-1A02F846865D}"/>
      </w:docPartPr>
      <w:docPartBody>
        <w:p w:rsidR="00421A23" w:rsidRDefault="00757738" w:rsidP="00757738">
          <w:pPr>
            <w:pStyle w:val="16889D92E98DD347AF74555AF41D4590"/>
          </w:pPr>
          <w:r w:rsidRPr="00507A95">
            <w:rPr>
              <w:rStyle w:val="PlaceholderText"/>
            </w:rPr>
            <w:t>Click or tap here to enter text.</w:t>
          </w:r>
        </w:p>
      </w:docPartBody>
    </w:docPart>
    <w:docPart>
      <w:docPartPr>
        <w:name w:val="1D147FB16349C04D95BB3169E9C8F948"/>
        <w:category>
          <w:name w:val="General"/>
          <w:gallery w:val="placeholder"/>
        </w:category>
        <w:types>
          <w:type w:val="bbPlcHdr"/>
        </w:types>
        <w:behaviors>
          <w:behavior w:val="content"/>
        </w:behaviors>
        <w:guid w:val="{0F3DE356-EABD-5A4D-BD5A-D13A2FE64EDB}"/>
      </w:docPartPr>
      <w:docPartBody>
        <w:p w:rsidR="00421A23" w:rsidRDefault="00757738" w:rsidP="00757738">
          <w:pPr>
            <w:pStyle w:val="1D147FB16349C04D95BB3169E9C8F948"/>
          </w:pPr>
          <w:r w:rsidRPr="00507A95">
            <w:rPr>
              <w:rStyle w:val="PlaceholderText"/>
            </w:rPr>
            <w:t>Click or tap here to enter text.</w:t>
          </w:r>
        </w:p>
      </w:docPartBody>
    </w:docPart>
    <w:docPart>
      <w:docPartPr>
        <w:name w:val="EDE6D89FC6DDF443A44800250CC2A21E"/>
        <w:category>
          <w:name w:val="General"/>
          <w:gallery w:val="placeholder"/>
        </w:category>
        <w:types>
          <w:type w:val="bbPlcHdr"/>
        </w:types>
        <w:behaviors>
          <w:behavior w:val="content"/>
        </w:behaviors>
        <w:guid w:val="{E5FD72A5-5C0D-AD46-89C7-DF0E0F51719B}"/>
      </w:docPartPr>
      <w:docPartBody>
        <w:p w:rsidR="00421A23" w:rsidRDefault="00757738" w:rsidP="00757738">
          <w:pPr>
            <w:pStyle w:val="EDE6D89FC6DDF443A44800250CC2A21E"/>
          </w:pPr>
          <w:r w:rsidRPr="00507A95">
            <w:rPr>
              <w:rStyle w:val="PlaceholderText"/>
            </w:rPr>
            <w:t>Click or tap here to enter text.</w:t>
          </w:r>
        </w:p>
      </w:docPartBody>
    </w:docPart>
    <w:docPart>
      <w:docPartPr>
        <w:name w:val="D5921959E956754FA3D905B578B129C4"/>
        <w:category>
          <w:name w:val="General"/>
          <w:gallery w:val="placeholder"/>
        </w:category>
        <w:types>
          <w:type w:val="bbPlcHdr"/>
        </w:types>
        <w:behaviors>
          <w:behavior w:val="content"/>
        </w:behaviors>
        <w:guid w:val="{7E221D2F-3A34-C849-AE16-5E07363FA4A5}"/>
      </w:docPartPr>
      <w:docPartBody>
        <w:p w:rsidR="00421A23" w:rsidRDefault="00757738" w:rsidP="00757738">
          <w:pPr>
            <w:pStyle w:val="D5921959E956754FA3D905B578B129C4"/>
          </w:pPr>
          <w:r w:rsidRPr="00507A95">
            <w:rPr>
              <w:rStyle w:val="PlaceholderText"/>
            </w:rPr>
            <w:t>Click or tap here to enter text.</w:t>
          </w:r>
        </w:p>
      </w:docPartBody>
    </w:docPart>
    <w:docPart>
      <w:docPartPr>
        <w:name w:val="2E60DBC3C5042348A59432DD1BF8CBDE"/>
        <w:category>
          <w:name w:val="General"/>
          <w:gallery w:val="placeholder"/>
        </w:category>
        <w:types>
          <w:type w:val="bbPlcHdr"/>
        </w:types>
        <w:behaviors>
          <w:behavior w:val="content"/>
        </w:behaviors>
        <w:guid w:val="{C408774A-DCA6-AA43-9189-8863592AD21E}"/>
      </w:docPartPr>
      <w:docPartBody>
        <w:p w:rsidR="00421A23" w:rsidRDefault="00757738" w:rsidP="00757738">
          <w:pPr>
            <w:pStyle w:val="2E60DBC3C5042348A59432DD1BF8CBDE"/>
          </w:pPr>
          <w:r w:rsidRPr="00507A95">
            <w:rPr>
              <w:rStyle w:val="PlaceholderText"/>
            </w:rPr>
            <w:t>Click or tap here to enter text.</w:t>
          </w:r>
        </w:p>
      </w:docPartBody>
    </w:docPart>
    <w:docPart>
      <w:docPartPr>
        <w:name w:val="2A6A4576AA2F4847A49C92C0BDEE9F9F"/>
        <w:category>
          <w:name w:val="General"/>
          <w:gallery w:val="placeholder"/>
        </w:category>
        <w:types>
          <w:type w:val="bbPlcHdr"/>
        </w:types>
        <w:behaviors>
          <w:behavior w:val="content"/>
        </w:behaviors>
        <w:guid w:val="{D6230725-0F62-7647-AE92-C672121A1E81}"/>
      </w:docPartPr>
      <w:docPartBody>
        <w:p w:rsidR="00421A23" w:rsidRDefault="00757738" w:rsidP="00757738">
          <w:pPr>
            <w:pStyle w:val="2A6A4576AA2F4847A49C92C0BDEE9F9F"/>
          </w:pPr>
          <w:r w:rsidRPr="00507A9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7738"/>
    <w:rsid w:val="00210074"/>
    <w:rsid w:val="00421A23"/>
    <w:rsid w:val="00757738"/>
    <w:rsid w:val="007628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GB"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7738"/>
    <w:rPr>
      <w:color w:val="808080"/>
    </w:rPr>
  </w:style>
  <w:style w:type="paragraph" w:customStyle="1" w:styleId="16889D92E98DD347AF74555AF41D4590">
    <w:name w:val="16889D92E98DD347AF74555AF41D4590"/>
    <w:rsid w:val="00757738"/>
  </w:style>
  <w:style w:type="paragraph" w:customStyle="1" w:styleId="1D147FB16349C04D95BB3169E9C8F948">
    <w:name w:val="1D147FB16349C04D95BB3169E9C8F948"/>
    <w:rsid w:val="00757738"/>
  </w:style>
  <w:style w:type="paragraph" w:customStyle="1" w:styleId="EDE6D89FC6DDF443A44800250CC2A21E">
    <w:name w:val="EDE6D89FC6DDF443A44800250CC2A21E"/>
    <w:rsid w:val="00757738"/>
  </w:style>
  <w:style w:type="paragraph" w:customStyle="1" w:styleId="D5921959E956754FA3D905B578B129C4">
    <w:name w:val="D5921959E956754FA3D905B578B129C4"/>
    <w:rsid w:val="00757738"/>
  </w:style>
  <w:style w:type="paragraph" w:customStyle="1" w:styleId="2E60DBC3C5042348A59432DD1BF8CBDE">
    <w:name w:val="2E60DBC3C5042348A59432DD1BF8CBDE"/>
    <w:rsid w:val="00757738"/>
  </w:style>
  <w:style w:type="paragraph" w:customStyle="1" w:styleId="2A6A4576AA2F4847A49C92C0BDEE9F9F">
    <w:name w:val="2A6A4576AA2F4847A49C92C0BDEE9F9F"/>
    <w:rsid w:val="00757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820BE5D-D271-7449-B835-FCBB8C3C3E50}">
  <we:reference id="f78a3046-9e99-4300-aa2b-5814002b01a2" version="1.55.1.0" store="EXCatalog" storeType="EXCatalog"/>
  <we:alternateReferences>
    <we:reference id="WA104382081" version="1.55.1.0" store="en-GB" storeType="OMEX"/>
  </we:alternateReferences>
  <we:properties>
    <we:property name="MENDELEY_CITATIONS" value="[{&quot;citationID&quot;:&quot;MENDELEY_CITATION_d21c3528-7990-4323-ae67-4b3ec0e50e4c&quot;,&quot;properties&quot;:{&quot;noteIndex&quot;:0},&quot;isEdited&quot;:false,&quot;manualOverride&quot;:{&quot;isManuallyOverridden&quot;:false,&quot;citeprocText&quot;:&quot;(Rustiawan et al., 2023)&quot;,&quot;manualOverrideText&quot;:&quot;&quot;},&quot;citationTag&quot;:&quot;MENDELEY_CITATION_v3_eyJjaXRhdGlvbklEIjoiTUVOREVMRVlfQ0lUQVRJT05fZDIxYzM1MjgtNzk5MC00MzIzLWFlNjctNGIzZWMwZTUwZTRjIiwicHJvcGVydGllcyI6eyJub3RlSW5kZXgiOjB9LCJpc0VkaXRlZCI6ZmFsc2UsIm1hbnVhbE92ZXJyaWRlIjp7ImlzTWFudWFsbHlPdmVycmlkZGVuIjpmYWxzZSwiY2l0ZXByb2NUZXh0IjoiKFJ1c3RpYXdhbiBldCBhbC4sIDIwMjMpIiwibWFudWFsT3ZlcnJpZGVUZXh0IjoiIn0sImNpdGF0aW9uSXRlbXMiOlt7ImlkIjoiYWE1NzFjNTQtYmViNC0zNTE2LWEyMjUtMWMzMTk2NzY2NTg5IiwiaXRlbURhdGEiOnsidHlwZSI6ImFydGljbGUtam91cm5hbCIsImlkIjoiYWE1NzFjNTQtYmViNC0zNTE2LWEyMjUtMWMzMTk2NzY2NTg5IiwidGl0bGUiOiJUaGUgU3RyYXRlZ2ljIFJvbGUgb2YgSHVtYW4gUmVzb3VyY2UgTWFuYWdlbWVudCBpbiBBY2hpZXZpbmcgT3JnYW5pc2F0aW9uYWwgR29hbHMiLCJhdXRob3IiOlt7ImZhbWlseSI6IlJ1c3RpYXdhbiIsImdpdmVuIjoiSW5kcmEiLCJwYXJzZS1uYW1lcyI6ZmFsc2UsImRyb3BwaW5nLXBhcnRpY2xlIjoiIiwibm9uLWRyb3BwaW5nLXBhcnRpY2xlIjoiIn0seyJmYW1pbHkiOiJHYWR6YWxpIiwiZ2l2ZW4iOiJTaWx2eSBTb25kYXJpIiwicGFyc2UtbmFtZXMiOmZhbHNlLCJkcm9wcGluZy1wYXJ0aWNsZSI6IiIsIm5vbi1kcm9wcGluZy1wYXJ0aWNsZSI6IiJ9LHsiZmFtaWx5IjoiU3VoYXJ5YXQiLCJnaXZlbiI6IllheWF0IiwicGFyc2UtbmFtZXMiOmZhbHNlLCJkcm9wcGluZy1wYXJ0aWNsZSI6IiIsIm5vbi1kcm9wcGluZy1wYXJ0aWNsZSI6IiJ9LHsiZmFtaWx5IjoiSXN3YWRpIiwiZ2l2ZW4iOiJVZGkiLCJwYXJzZS1uYW1lcyI6ZmFsc2UsImRyb3BwaW5nLXBhcnRpY2xlIjoiIiwibm9uLWRyb3BwaW5nLXBhcnRpY2xlIjoiIn0seyJmYW1pbHkiOiJBdXNhdCIsImdpdmVuIjoiQWJ1IE11bmEgQWxtYXVkdWRpIiwicGFyc2UtbmFtZXMiOmZhbHNlLCJkcm9wcGluZy1wYXJ0aWNsZSI6IiIsIm5vbi1kcm9wcGluZy1wYXJ0aWNsZSI6IiJ9XSwiY29udGFpbmVyLXRpdGxlIjoiSW5ub3ZhdGl2ZTogSm91cm5hbCBvZiBTb2NpYWwgU2NpZW5jZSBSZXNlYXJjaCIsImFjY2Vzc2VkIjp7ImRhdGUtcGFydHMiOltbMjAyNSw3LDE3XV19LCJET0kiOiIxMC4zMTAwNC9JTk5PVkFUSVZFLlYzSTIuMzQ1IiwiSVNTTiI6IjI4MDctNDI0NiIsIlVSTCI6Imh0dHBzOi8vZG9pLm9yZy8xMC4zMTAwNC9pbm5vdmF0aXZlLnYzaTIuMzQ1IiwiaXNzdWVkIjp7ImRhdGUtcGFydHMiOltbMjAyMyw1LDRdXX0sInBhZ2UiOiI2MzItNjQyIiwiYWJzdHJhY3QiOiJUaGlzIHRvcGljIGlzIHJlbGF0ZWQgdG8gdGhlIGVyYSBvZiBpbmNyZWFzaW5nbHkgZmllcmNlIGJ1c2luZXNzIGNvbXBldGl0aW9uLiBJbiB0aGlzIGNvbXBldGl0aW9uLCBvcmdhbmlzYXRpb25zIGFyZSByZXF1aXJlZCB0byBiZSBhYmxlIHRvIGFkYXB0IHF1aWNrbHkgYW5kIGhhdmUgYW4gYWR2YW50YWdlIHRoYXQgZGlzdGluZ3Vpc2hlcyB0aGVtIGZyb20gdGhlaXIgY29tcGV0aXRvcnMuIFNvLCByZXNlYXJjaCBvbiB0aGUgc3RyYXRlZ2ljIHJvbGUgb2YgSFJNIGluIGFjaGlldmluZyBvcmdhbmlzYXRpb25hbCBnb2FscyBpcyB2ZXJ5IGltcG9ydGFudCB0byBkbywgYW5kIGlzIGV4cGVjdGVkIHRvIHByb3ZpZGUgYSBiZXR0ZXIgdW5kZXJzdGFuZGluZyBmb3Igb3JnYW5pc2F0aW9ucyBhYm91dCB0aGUgaW1wb3J0YW5jZSBvZiBIUk0gYXMgYSBrZXkgZmFjdG9yIGluIGFjaGlldmluZyBvcmdhbmlzYXRpb25hbCBnb2Fscy4gVGhpcyByZXNlYXJjaCBpcyBxdWFsaXRhdGl2ZSBpbiBuYXR1cmUuIFRoZSBtZXRob2RvbG9neSB1c2VkIHRvIGNvbGxlY3QgZGF0YSBpbmNsdWRlZCBhdHRlbnRpdmUgbGlzdGVuaW5nIGFuZCBjYXJlZnVsIGRvY3VtZW50YXRpb24gb2YgcmVsZXZhbnQgaW5mb3JtYXRpb24sIHdoaWNoIHdhcyB0aGVuIHN1YmplY3RlZCB0byBhbmFseXRpY2FsIHByb2NlZHVyZXMgc3VjaCBhcyBkYXRhIHJlZHVjdGlvbiwgZGF0YSBkaXNwbGF5LCBhbmQgY29uY2x1c2lvbiBkcmF3aW5nLiBUaGUgc3R1ZHkgYXJyaXZlZCBhdCB0aGUgY29uY2x1c2lvbiB0aGF0LCBIUk0gaGFzIGFuIGltcG9ydGFudCBzdHJhdGVnaWMgcm9sZSBpbiBhY2hpZXZpbmcgb3JnYW5pc2F0aW9uYWwgZ29hbHMuIEluIGFuIGluY3JlYXNpbmdseSBjb21wbGV4IGJ1c2luZXNzIGVudmlyb25tZW50LCBIUk0gY2FuIGhlbHAgb3JnYW5pc2F0aW9ucyBmYWNlIGNoYWxsZW5nZXMgYW5kIGludGVuc2lmaWVkIGNvbXBldGl0aW9uLCBidWlsZCBhIHBvc2l0aXZlIGltYWdlLCBpbmNyZWFzZSBjdXN0b21lciBzYXRpc2ZhY3Rpb24sIGFuZCBpbXByb3ZlIHRoZSBlZmZpY2llbmN5IGFuZCBlZmZlY3RpdmVuZXNzIG9mIGh1bWFuIHJlc291cmNlIG1hbmFnZW1lbnQuJiN4MEQ7IiwicHVibGlzaGVyIjoiVW5pdmVyc2l0YXMgUGFobGF3YW4gVHVhbmt1IFRhbWJ1c2FpIiwiaXNzdWUiOiIyIiwidm9sdW1lIjoiMyIsImNvbnRhaW5lci10aXRsZS1zaG9ydCI6IiJ9LCJpc1RlbXBvcmFyeSI6ZmFsc2V9XX0=&quot;,&quot;citationItems&quot;:[{&quot;id&quot;:&quot;aa571c54-beb4-3516-a225-1c3196766589&quot;,&quot;itemData&quot;:{&quot;type&quot;:&quot;article-journal&quot;,&quot;id&quot;:&quot;aa571c54-beb4-3516-a225-1c3196766589&quot;,&quot;title&quot;:&quot;The Strategic Role of Human Resource Management in Achieving Organisational Goals&quot;,&quot;author&quot;:[{&quot;family&quot;:&quot;Rustiawan&quot;,&quot;given&quot;:&quot;Indra&quot;,&quot;parse-names&quot;:false,&quot;dropping-particle&quot;:&quot;&quot;,&quot;non-dropping-particle&quot;:&quot;&quot;},{&quot;family&quot;:&quot;Gadzali&quot;,&quot;given&quot;:&quot;Silvy Sondari&quot;,&quot;parse-names&quot;:false,&quot;dropping-particle&quot;:&quot;&quot;,&quot;non-dropping-particle&quot;:&quot;&quot;},{&quot;family&quot;:&quot;Suharyat&quot;,&quot;given&quot;:&quot;Yayat&quot;,&quot;parse-names&quot;:false,&quot;dropping-particle&quot;:&quot;&quot;,&quot;non-dropping-particle&quot;:&quot;&quot;},{&quot;family&quot;:&quot;Iswadi&quot;,&quot;given&quot;:&quot;Udi&quot;,&quot;parse-names&quot;:false,&quot;dropping-particle&quot;:&quot;&quot;,&quot;non-dropping-particle&quot;:&quot;&quot;},{&quot;family&quot;:&quot;Ausat&quot;,&quot;given&quot;:&quot;Abu Muna Almaududi&quot;,&quot;parse-names&quot;:false,&quot;dropping-particle&quot;:&quot;&quot;,&quot;non-dropping-particle&quot;:&quot;&quot;}],&quot;container-title&quot;:&quot;Innovative: Journal of Social Science Research&quot;,&quot;accessed&quot;:{&quot;date-parts&quot;:[[2025,7,17]]},&quot;DOI&quot;:&quot;10.31004/INNOVATIVE.V3I2.345&quot;,&quot;ISSN&quot;:&quot;2807-4246&quot;,&quot;URL&quot;:&quot;https://doi.org/10.31004/innovative.v3i2.345&quot;,&quot;issued&quot;:{&quot;date-parts&quot;:[[2023,5,4]]},&quot;page&quot;:&quot;632-642&quot;,&quot;abstract&quot;:&quot;This topic is related to the era of increasingly fierce business competition. In this competition, organisations are required to be able to adapt quickly and have an advantage that distinguishes them from their competitors. So, research on the strategic role of HRM in achieving organisational goals is very important to do, and is expected to provide a better understanding for organisations about the importance of HRM as a key factor in achieving organisational goals. This research is qualitative in nature. The methodology used to collect data included attentive listening and careful documentation of relevant information, which was then subjected to analytical procedures such as data reduction, data display, and conclusion drawing. The study arrived at the conclusion that, HRM has an important strategic role in achieving organisational goals. In an increasingly complex business environment, HRM can help organisations face challenges and intensified competition, build a positive image, increase customer satisfaction, and improve the efficiency and effectiveness of human resource management.&amp;#x0D;&quot;,&quot;publisher&quot;:&quot;Universitas Pahlawan Tuanku Tambusai&quot;,&quot;issue&quot;:&quot;2&quot;,&quot;volume&quot;:&quot;3&quot;,&quot;container-title-short&quot;:&quot;&quot;},&quot;isTemporary&quot;:false}]},{&quot;citationID&quot;:&quot;MENDELEY_CITATION_37df695d-f520-4b75-9dcf-57282e8e3889&quot;,&quot;properties&quot;:{&quot;noteIndex&quot;:0},&quot;isEdited&quot;:false,&quot;manualOverride&quot;:{&quot;isManuallyOverridden&quot;:false,&quot;citeprocText&quot;:&quot;(Supardi, 2022)&quot;,&quot;manualOverrideText&quot;:&quot;&quot;},&quot;citationTag&quot;:&quot;MENDELEY_CITATION_v3_eyJjaXRhdGlvbklEIjoiTUVOREVMRVlfQ0lUQVRJT05fMzdkZjY5NWQtZjUyMC00Yjc1LTlkY2YtNTcyODJlOGUzODg5IiwicHJvcGVydGllcyI6eyJub3RlSW5kZXgiOjB9LCJpc0VkaXRlZCI6ZmFsc2UsIm1hbnVhbE92ZXJyaWRlIjp7ImlzTWFudWFsbHlPdmVycmlkZGVuIjpmYWxzZSwiY2l0ZXByb2NUZXh0IjoiKFN1cGFyZGksIDIwMjIpIiwibWFudWFsT3ZlcnJpZGVUZXh0IjoiIn0sImNpdGF0aW9uSXRlbXMiOlt7ImlkIjoiN2JjMTliOTAtZTc2NS0zYTEzLWI1MDEtMTI2NTE2MmMwMDU1IiwiaXRlbURhdGEiOnsidHlwZSI6ImFydGljbGUtam91cm5hbCIsImlkIjoiN2JjMTliOTAtZTc2NS0zYTEzLWI1MDEtMTI2NTE2MmMwMDU1IiwidGl0bGUiOiJNYW5hZ2VtZW50IEF1ZGl0IG9mIHRoZSBFZmZlY3RpdmVuZXNzIG9mIEh1bWFuIFJlc291cmNlcyBpbiBHb3Zlcm5tZW50IE9yZ2FuaXphdGlvbnMiLCJhdXRob3IiOlt7ImZhbWlseSI6IlN1cGFyZGkiLCJnaXZlbiI6IlN1cGFyZGkiLCJwYXJzZS1uYW1lcyI6ZmFsc2UsImRyb3BwaW5nLXBhcnRpY2xlIjoiIiwibm9uLWRyb3BwaW5nLXBhcnRpY2xlIjoiIn1dLCJjb250YWluZXItdGl0bGUiOiJBdGVzdGFzaSA6IEp1cm5hbCBJbG1pYWggQWt1bnRhbnNpIiwiYWNjZXNzZWQiOnsiZGF0ZS1wYXJ0cyI6W1syMDI1LDcsMTddXX0sIkRPSSI6IjEwLjU3MTc4L0FURVNUQVNJLlY1STIuNzgwIiwiSVNTTiI6IjI2MjEtMTk2MyIsIlVSTCI6Imh0dHBzOi8vZG9pLm9yZy8xMC41NzE3OC9hdGVzdGFzaS52NWkyLjc4MCIsImlzc3VlZCI6eyJkYXRlLXBhcnRzIjpbWzIwMjIsOSwzMF1dfSwicGFnZSI6IjY4MS02OTIiLCJhYnN0cmFjdCI6Ikh1bWFuIHJlc291cmNlcyAoSFIpIGVmZmVjdGl2ZW5lc3MgaXMgYW4gZXNzZW50aWFsIGZhY3RvciBpbiB0aGUgc3VjY2VzcyBvZiBhbiBvcmdhbml6YXRpb24sIGVzcGVjaWFsbHkgaW4gYSBnb3Zlcm5tZW50IGVudmlyb25tZW50IHRoYXQgaW5mbHVlbmNlcyB0aGUgZGVsaXZlcnkgb2YgcHVibGljIHNlcnZpY2VzLiBUaGlzIHJlc2VhcmNoIGFpbXMgdG8gZXZhbHVhdGUgdGhlIGVmZmVjdGl2ZW5lc3Mgb2YgaHVtYW4gcmVzb3VyY2VzIChIUikgaW4gZ292ZXJubWVudCBvcmdhbml6YXRpb25zIHRocm91Z2ggYSBtYW5hZ2VtZW50IGF1ZGl0IGFwcHJvYWNoLiBUaGlzIHJlc2VhcmNoIHVzZXMgYSBxdWFsaXRhdGl2ZSBhcHByb2FjaCB3aXRoIGRlc2NyaXB0aXZlIG1ldGhvZHMuIFRoZSByZXNlYXJjaCByZXN1bHRzIHNob3cgdGhhdCBtYW5hZ2VtZW50IGF1ZGl0cyBpbiBpbXByb3ZpbmcgdGhlIGVmZmVjdGl2ZW5lc3Mgb2YgaHVtYW4gcmVzb3VyY2VzIChIUikgaW4gZ292ZXJubWVudCBvcmdhbml6YXRpb25zIGluY2x1ZGUgc2V2ZXJhbCBlc3NlbnRpYWwgc3RlcHMuIFRoaXMgaW5jbHVkZXMgSFIgcGxhbm5pbmcgYnkgY29uc2lkZXJpbmcgU1dPVCBhbmFseXNpcywgSFIgcmVjcnVpdG1lbnQgYW5kIHNlbGVjdGlvbiBieSBlbnN1cmluZyBjb21wbGlhbmNlIHdpdGggU09QcyBhbmQgc3RhdHV0b3J5IHJlZ3VsYXRpb25zLCBlbXBsb3llZSB0cmFpbmluZyBhbmQgZGV2ZWxvcG1lbnQgdG8gaW5jcmVhc2UgY29tcGV0ZW5jeSwgcGVyZm9ybWFuY2UgYXBwcmFpc2FsIHRvIGVuY291cmFnZSBwcm9kdWN0aXZpdHksIGFuZCBtYW5hZ2VtZW50IG9mIGNvbXBlbnNhdGlvbiBhbmQgbGFib3IgcHJvdGVjdGlvbiB0aGF0IGlzIGZhaXIgYW5kIGJ5IHJlZ3VsYXRpb25zLiBBdWRpdHMgYXJlIGFsc28gY3J1Y2lhbCBpbiBlbnN1cmluZyB0aGF0IGxheW9mZnMgYW5kIHJldGlyZW1lbnRzIGFyZSBjYXJyaWVkIG91dCB0cmFuc3BhcmVudGx5IGFuZCB3aXRoIGR1ZSByZWdhcmQgZm9yIHdvcmtlcnMnIHJpZ2h0cy4gRnVydGhlcm1vcmUsIG1hbmFnZW1lbnQgYXVkaXRzIG9mIGh1bWFuIHJlc291cmNlcyAoSFIpIGVmZmVjdGl2ZW5lc3MgYnJpbmcgdmFyaW91cyBiZW5lZml0cyB0byB0aGUgb3JnYW5pemF0aW9uLiBBdWRpdHMgaGVscCBpZGVudGlmeSB3ZWFrbmVzc2VzIGluIEhSIG1hbmFnZW1lbnQsIGVuYWJsZSBmb2N1cyBvbiBuZWNlc3NhcnkgaW1wcm92ZW1lbnRzLCBhbmQgaW5jcmVhc2UgdGhlIGVmZmljaWVuY3kgb2YgSFIgcHJvY2Vzc2VzLiBJbiBhZGRpdGlvbiwgYXVkaXRzIGVuc3VyZSBsZWdhbCBjb21wbGlhbmNlIHdpdGggSFIgcG9saWNpZXMsIHJlZHVjZSBsZWdhbCByaXNrcywgYW5kIGVuYWJsZSBlbXBsb3llZSBkZXZlbG9wbWVudCB0aGF0IGFsaWducyB3aXRoIG9yZ2FuaXphdGlvbmFsIG5lZWRzLiBUaHVzLCBIUiBtYW5hZ2VtZW50IGF1ZGl0cyBlbnN1cmUgb3B0aW1hbCBwZXJmb3JtYW5jZSBhbmQgb3JnYW5pemF0aW9uYWwgc3VzdGFpbmFiaWxpdHkiLCJwdWJsaXNoZXIiOiJVbml2ZXJzaXRhcyBNdXNsaW0gSW5kb25lc2lhIiwiaXNzdWUiOiIyIiwidm9sdW1lIjoiNSIsImNvbnRhaW5lci10aXRsZS1zaG9ydCI6IiJ9LCJpc1RlbXBvcmFyeSI6ZmFsc2V9XX0=&quot;,&quot;citationItems&quot;:[{&quot;id&quot;:&quot;7bc19b90-e765-3a13-b501-1265162c0055&quot;,&quot;itemData&quot;:{&quot;type&quot;:&quot;article-journal&quot;,&quot;id&quot;:&quot;7bc19b90-e765-3a13-b501-1265162c0055&quot;,&quot;title&quot;:&quot;Management Audit of the Effectiveness of Human Resources in Government Organizations&quot;,&quot;author&quot;:[{&quot;family&quot;:&quot;Supardi&quot;,&quot;given&quot;:&quot;Supardi&quot;,&quot;parse-names&quot;:false,&quot;dropping-particle&quot;:&quot;&quot;,&quot;non-dropping-particle&quot;:&quot;&quot;}],&quot;container-title&quot;:&quot;Atestasi : Jurnal Ilmiah Akuntansi&quot;,&quot;accessed&quot;:{&quot;date-parts&quot;:[[2025,7,17]]},&quot;DOI&quot;:&quot;10.57178/ATESTASI.V5I2.780&quot;,&quot;ISSN&quot;:&quot;2621-1963&quot;,&quot;URL&quot;:&quot;https://doi.org/10.57178/atestasi.v5i2.780&quot;,&quot;issued&quot;:{&quot;date-parts&quot;:[[2022,9,30]]},&quot;page&quot;:&quot;681-692&quot;,&quot;abstract&quot;:&quot;Human resources (HR) effectiveness is an essential factor in the success of an organization, especially in a government environment that influences the delivery of public services. This research aims to evaluate the effectiveness of human resources (HR) in government organizations through a management audit approach. This research uses a qualitative approach with descriptive methods. The research results show that management audits in improving the effectiveness of human resources (HR) in government organizations include several essential steps. This includes HR planning by considering SWOT analysis, HR recruitment and selection by ensuring compliance with SOPs and statutory regulations, employee training and development to increase competency, performance appraisal to encourage productivity, and management of compensation and labor protection that is fair and by regulations. Audits are also crucial in ensuring that layoffs and retirements are carried out transparently and with due regard for workers' rights. Furthermore, management audits of human resources (HR) effectiveness bring various benefits to the organization. Audits help identify weaknesses in HR management, enable focus on necessary improvements, and increase the efficiency of HR processes. In addition, audits ensure legal compliance with HR policies, reduce legal risks, and enable employee development that aligns with organizational needs. Thus, HR management audits ensure optimal performance and organizational sustainability&quot;,&quot;publisher&quot;:&quot;Universitas Muslim Indonesia&quot;,&quot;issue&quot;:&quot;2&quot;,&quot;volume&quot;:&quot;5&quot;,&quot;container-title-short&quot;:&quot;&quot;},&quot;isTemporary&quot;:false}]},{&quot;citationID&quot;:&quot;MENDELEY_CITATION_ed45b5ff-8afe-4dbd-b23f-f1b7c4aa3bb1&quot;,&quot;properties&quot;:{&quot;noteIndex&quot;:0},&quot;isEdited&quot;:false,&quot;manualOverride&quot;:{&quot;isManuallyOverridden&quot;:false,&quot;citeprocText&quot;:&quot;(Koster, 2022; Rahmat &amp;#38; Apriliani, 2023)&quot;,&quot;manualOverrideText&quot;:&quot;&quot;},&quot;citationTag&quot;:&quot;MENDELEY_CITATION_v3_eyJjaXRhdGlvbklEIjoiTUVOREVMRVlfQ0lUQVRJT05fZWQ0NWI1ZmYtOGFmZS00ZGJkLWIyM2YtZjFiN2M0YWEzYmIxIiwicHJvcGVydGllcyI6eyJub3RlSW5kZXgiOjB9LCJpc0VkaXRlZCI6ZmFsc2UsIm1hbnVhbE92ZXJyaWRlIjp7ImlzTWFudWFsbHlPdmVycmlkZGVuIjpmYWxzZSwiY2l0ZXByb2NUZXh0IjoiKEtvc3RlciwgMjAyMjsgUmFobWF0ICYjMzg7IEFwcmlsaWFuaSwgMjAyMykiLCJtYW51YWxPdmVycmlkZVRleHQiOiIifSwiY2l0YXRpb25JdGVtcyI6W3siaWQiOiI1MDQ3M2JhMS1jYjQwLTMwYTktOTIzNS04ODZkMzQyY2MyZjUiLCJpdGVtRGF0YSI6eyJ0eXBlIjoiYXJ0aWNsZS1qb3VybmFsIiwiaWQiOiI1MDQ3M2JhMS1jYjQwLTMwYTktOTIzNS04ODZkMzQyY2MyZjUiLCJ0aXRsZSI6Ik1vZGVsIG9mIEdsb2JhbCBIUiBEZXZlbG9wbWVudCBhbmQgR3JlZW4gRWNvbm9teSBEaXBsb21hY3k6IFN0cmVuZ3RoZW5pbmcgR2xvYmFsIEVudmlyb25tZW50YWwgR292ZXJuYW5jZSBpbiBJbmRvbmVzaWEiLCJhdXRob3IiOlt7ImZhbWlseSI6IlJhaG1hdCIsImdpdmVuIjoiVGF1ZmlxIiwicGFyc2UtbmFtZXMiOmZhbHNlLCJkcm9wcGluZy1wYXJ0aWNsZSI6IiIsIm5vbi1kcm9wcGluZy1wYXJ0aWNsZSI6IiJ9LHsiZmFtaWx5IjoiQXByaWxpYW5pIiwiZ2l2ZW4iOiJEaWFoIiwicGFyc2UtbmFtZXMiOmZhbHNlLCJkcm9wcGluZy1wYXJ0aWNsZSI6IiIsIm5vbi1kcm9wcGluZy1wYXJ0aWNsZSI6IiJ9XSwiY29udGFpbmVyLXRpdGxlIjoiSm91cm5hbCBvZiBMYXcgYW5kIFN1c3RhaW5hYmxlIERldmVsb3BtZW50IiwiYWNjZXNzZWQiOnsiZGF0ZS1wYXJ0cyI6W1syMDI1LDcsMTddXX0sIkRPSSI6IjEwLjU1OTA4L1NER1MuVjExSTExLjQwNCIsIlVSTCI6Imh0dHBzOi8vZG9pLm9yZy8xMC41NTkwOC9zZGdzLnYxMWkxMS40MDQiLCJpc3N1ZWQiOnsiZGF0ZS1wYXJ0cyI6W1syMDIzLDExLDZdXX0sInBhZ2UiOiJlNDA0IiwiYWJzdHJhY3QiOiJPYmplY3RpdmU6IFRoaXMgc3R1ZHkgYW5hbHl6ZXMgdGhlIGRldmVsb3BtZW50IG9mIGdsb2JhbCBodW1hbiByZXNvdXJjZXMgYW5kIGdyZWVuIGVjb25vbXkgZGlwbG9tYWN5IGluIHRoZSBJbmRvbmVzaWFuIGNvbnRleHQgYW5kIHRoZWlyIGltcGFjdCBvbiBHbG9iYWwgRW52aXJvbm1lbnRhbCBHb3Zlcm5hbmNlLCBmb2N1c2luZyBvbiB0aGUgcmVuZXdhYmxlIGVuZXJneSBzZWN0b3IgYW5kIHRoZSBlbnZpcm9ubWVudC4gVGhpcyByZXNlYXJjaCBoaWdobGlnaHRzIGltcG9ydGFudCBpc3N1ZXMgcmVsYXRlZCB0byBlbnZpcm9ubWVudGFsIHN1c3RhaW5hYmlsaXR5IGFuZCB0aGUgSW5kb25lc2lhbiBnb3Zlcm5tZW50J3MgZWZmb3J0cyB0byBwcm9tb3RlIHN1c3RhaW5hYmxlIHByYWN0aWNlcyB0aHJvdWdoIEdsb2JhbCBIUiBkZXZlbG9wbWVudCBhbmQgZ3JlZW4gZWNvbm9taWMgZGlwbG9tYWN5LlxuwqBcbk1ldGhvZHM6IFRoZSByZXNlYXJjaCBtZXRob2RvbG9neSBpbnZvbHZlcyBhIHRoZW9yZXRpY2FsIGFuYWx5c2lzIGFuZCBsaXRlcmF0dXJlIHJldmlldy4gVGhlIEhSIEdsb2JhbCBFbnZpcm9ubWVudGFsIENvbXBldGVuY3kgTW9kZWwgYW5kIEdyZWVuIEVjb25vbWljIERpcGxvbWFjeSBzZXJ2ZSBhcyB0aGUgY29uY2VwdHVhbCBmcmFtZXdvcmtzIGZvciB0aGUgYW5hbHlzaXMuIERhdGEgY29sbGVjdGVkIGZyb20gdmFyaW91cyBzb3VyY2VzLCBpbmNsdWRpbmcgYWNhZGVtaWMgam91cm5hbHMsIGJvb2tzLCBnb3Zlcm5tZW50IHJlcG9ydHMsIGFuZCByZWxldmFudCBwdWJsaWNhdGlvbnMsIGFyZSBzeXN0ZW1hdGljYWxseSBhbmFseXplZC5cbsKgXG5SZXN1bHRzOiBUaGUgYW5hbHlzaXMgcmV2ZWFscyB0aGUgSW5kb25lc2lhbiBnb3Zlcm5tZW50J3MgY29tbWl0bWVudCB0byBzdXN0YWluYWJsZSBkZXZlbG9wbWVudCBhbmQgdGhlIGltcGxlbWVudGF0aW9uIG9mIHBvbGljaWVzIGFuZCBwcm9ncmFtcyBzdXBwb3J0aW5nIHJlbmV3YWJsZSBlbmVyZ3ksIGludmVzdG1lbnQgaW4gdGhlIHJlbmV3YWJsZSBlbmVyZ3kgc2VjdG9yLCBhbmQgZW52aXJvbm1lbnRhbCBwcm90ZWN0aW9uLiBUaGUgSFIgR2xvYmFsIEVudmlyb25tZW50YWwgQ29tcGV0ZW5jeSBNb2RlbCBhbmQgR3JlZW4gRWNvbm9taWMgRGlwbG9tYWN5IHBsYXkgY3J1Y2lhbCByb2xlcyBpbiBlbmhhbmNpbmcgaHVtYW4gcmVzb3VyY2VzIGFuZCBwcm9tb3Rpbmcgc3VzdGFpbmFibGUgcHJhY3RpY2VzLiBUaGVzZSBpbml0aWF0aXZlcyBjb250cmlidXRlIHRvIHRoZSBzdHJlbmd0aGVuaW5nIG9mIEdsb2JhbCBFbnZpcm9ubWVudGFsIEdvdmVybmFuY2UgaW4gSW5kb25lc2lhLlxuwqBcbkNvbmNsdXNpb246IFRoZSBmaW5kaW5ncyBpbmRpY2F0ZSB0aGF0IHRoZSBJbmRvbmVzaWFuIGdvdmVybm1lbnQncyBlZmZvcnRzIGluIGRldmVsb3BpbmcgZ2xvYmFsIGh1bWFuIHJlc291cmNlcyBhbmQgaW1wbGVtZW50aW5nIGdyZWVuIGVjb25vbWljIGRpcGxvbWFjeSBoYXZlIGEgcG9zaXRpdmUgaW1wYWN0IG9uIEdsb2JhbCBFbnZpcm9ubWVudGFsIEdvdmVybmFuY2UuIEhvd2V2ZXIsIHRoaXMgcmVzZWFyY2ggaGFzIGxpbWl0YXRpb25zIGluIHRlcm1zIG9mIGl0cyBmb2N1cyBvbiBJbmRvbmVzaWEncyByZW5ld2FibGUgZW5lcmd5IHNlY3RvciBhbmQgdGhlIGxhY2sgb2YgZW1waXJpY2FsIGFuYWx5c2lzLiBGdXR1cmUgc3R1ZGllcyBzaG91bGQgaW52b2x2ZSBlbXBpcmljYWwgcmVzZWFyY2gsIGVuZ2FnZSB2YXJpb3VzIHN0YWtlaG9sZGVycywgYW5kIGNvbmR1Y3QgY29tcGFyYXRpdmUgc3R1ZGllcyB3aXRoIG90aGVyIGNvdW50cmllcyB0byBnYWluIGEgbW9yZSBjb21wcmVoZW5zaXZlIHVuZGVyc3RhbmRpbmcgb2YgYmVzdCBwcmFjdGljZXMgYW5kIGNoYWxsZW5nZXMgaW4gR2xvYmFsIEVudmlyb25tZW50YWwgR292ZXJuYW5jZS4iLCJwdWJsaXNoZXIiOiJTb3V0aCBGbG9yaWRhIFB1Ymxpc2hpbmcgTExDIiwiaXNzdWUiOiIxMSIsInZvbHVtZSI6IjExIiwiY29udGFpbmVyLXRpdGxlLXNob3J0IjoiIn0sImlzVGVtcG9yYXJ5IjpmYWxzZX0seyJpZCI6ImE2NTA2NWIwLWQ1YzUtM2Q1OC04ZDEzLTBkM2QxMjBkNWRjMCIsIml0ZW1EYXRhIjp7InR5cGUiOiJhcnRpY2xlLWpvdXJuYWwiLCJpZCI6ImE2NTA2NWIwLWQ1YzUtM2Q1OC04ZDEzLTBkM2QxMjBkNWRjMCIsInRpdGxlIjoiQSBrbm93bGVkZ2UtaW50ZW5zaXR5LWJhc2VkIGNvbGxhYm9yYXRpdmUgY29tbXVuaXR5IGdvdmVybmluZyBtZWNoYW5pc20gZm9yIGludGVyLW9yZ2FuaXNhdGlvbmFsIEhSIGNvbGxhYm9yYXRpb25zIiwiYXV0aG9yIjpbeyJmYW1pbHkiOiJLb3N0ZXIiLCJnaXZlbiI6IkZlcnJ5IiwicGFyc2UtbmFtZXMiOmZhbHNlLCJkcm9wcGluZy1wYXJ0aWNsZSI6IiIsIm5vbi1kcm9wcGluZy1wYXJ0aWNsZSI6IiJ9XSwiY29udGFpbmVyLXRpdGxlIjoiSm91cm5hbCBvZiBXb3JrLUFwcGxpZWQgTWFuYWdlbWVudCIsImFjY2Vzc2VkIjp7ImRhdGUtcGFydHMiOltbMjAyNSw3LDE3XV19LCJET0kiOiIxMC4xMTA4L0pXQU0tMDktMjAyMS0wMDU0L0ZVTEwvUERGIiwiSVNTTiI6IjIyMDUxNDlYIiwiVVJMIjoiaHR0cHM6Ly9kb2kub3JnLzEwLjExMDgvandhbS0wOS0yMDIxLTAwNTQiLCJpc3N1ZWQiOnsiZGF0ZS1wYXJ0cyI6W1syMDIyLDEwLDVdXX0sInBhZ2UiOiIyODgtMzAxIiwiYWJzdHJhY3QiOiJQdXJwb3NlOiBTdHVkaWVzIG9mIGludGVyLW9yZ2FuaXNhdGlvbmFsIHJlbGF0aW9uc2hpcHMgaGF2ZSBtYWlubHkgaW52ZXN0aWdhdGVkIGNvbGxhYm9yYXRpb25zIGluIHRoZSB0ZWNobmljYWwgZG9tYWluLiBUaGVyZSBpcyBjb25zaWRlcmFibHkgbGVzcyByZXNlYXJjaCBjb25kdWN0ZWQgaW4gdGhlIGZpZWxkIG9mIGludGVyLW9yZ2FuaXNhdGlvbmFsIGNvbGxhYm9yYXRpb25zIGluIHRoZSBkb21haW4gb2YgaHVtYW4gcmVzb3VyY2UgbWFuYWdlbWVudCAoSFJNKS4gQXQgdGhlIHNhbWUgdGltZSwgaXQgaXMgYWNrbm93bGVkZ2VkIHRoYXQgaW50ZXItb3JnYW5pc2F0aW9uYWwgY29sbGFib3JhdGlvbiBpbiB0aGlzIGRvbWFpbiBpcyByZWxldmFudCBmb3Igb3JnYW5pc2F0aW9ucy4gQnkgZm9jdXNpbmcgb24gaW50ZXItb3JnYW5pc2F0aW9uYWwgSFIgY29sbGFib3JhdGlvbnMsIHRoaXMgc3R1ZHkgcHJvdmlkZXMgaW5zaWdodHMgaW50byBob3cgdGhlc2UgY29sbGFib3JhdGlvbnMgYXJlIGdvdmVybmVkLCBhcyB3ZWxsIGFzIGhvdyB0aGUgbW9kZSBvZiBnb3Zlcm5hbmNlIGlzIGV4cGxhaW5lZC4gRGVzaWduL21ldGhvZG9sb2d5L2FwcHJvYWNoOiBUaGUgcGFwZXIgcmVsaWVzIG9uIGEgcXVhbnRpdGF0aXZlIHN0dWR5IGFtb25nIDE2MSBEdXRjaCBjb21wYW5pZXMgdGhhdCBjb2xsYWJvcmF0ZSB3aXRoIGVhY2ggb3RoZXIgb24gSFItcmVsYXRlZCBpc3N1ZXMuIEEgbWVhc3VyZSBvZiBnb3Zlcm5hbmNlIG9mIGludGVyLW9yZ2FuaXNhdGlvbmFsIEhSIGNvbGxhYm9yYXRpb24gaXMgZGV2ZWxvcGVkIGFuZCBhcHBsaWVkLiBGaW5kaW5nczogT3JnYW5pc2F0aW9ucyB0ZW5kIHRvIGFwcGx5IGEgbWl4dHVyZSBvZiBnb3Zlcm5hbmNlIG1lY2hhbmlzbXMgdG8gZ292ZXJuIHRoZWlyIGludGVyLW9yZ2FuaXNhdGlvbmFsIEhSIGNvbGxhYm9yYXRpb25zLiBIZW5jZSwgdGhleSBhcHBseSBhIGNvbGxhYm9yYXRpdmUgY29tbXVuaXR5IHR5cGUgb2YgZ292ZXJuYW5jZSB0byB0aGVzZSBIUiBjb2xsYWJvcmF0aW9ucy4gVGhlIGFuYWx5c2VzIHNob3cgdGhhdCB0aGUgbGV2ZWwgb2Yga25vd2xlZGdlIGludGVuc2l0eSwgaW4gcGFydGljdWxhciB0aGUgZXh0ZW50IHRvIHdoaWNoIHRoZSBvcmdhbmlzYXRpb24gYXBwbGllcyBvcmdhbmlzYXRpb25hbCBsZWFybmluZyBwcmFjdGljZXMsIGV4cGxhaW5zIHRoZSB1c2Ugb2YgY29sbGFib3JhdGl2ZSBjb21tdW5pdHkuIE9yaWdpbmFsaXR5L3ZhbHVlOiBGaXJzdCwgdGhpcyBzdHVkeSBmb2N1c2VzIG9uIGFuIHVuZGVyLXJlc2VhcmNoZWQgZmllbGQ6IGludGVyLW9yZ2FuaXNhdGlvbmFsIEhSIGNvbGxhYm9yYXRpb25zLiBTZWNvbmRseSwgdGhlIHN0dWR5IGV4dGVuZHMgZXhpc3RpbmcgaW5zaWdodHMgaW50byB0aGUgZ292ZXJuYW5jZSBvZiBpbnRlci1vcmdhbmlzYXRpb25hbCByZWxhdGlvbnNoaXBzIGJ5IGFuYWx5c2luZyBhIG5vdmVsIGRhdGEgc2V0LiIsInB1Ymxpc2hlciI6IkVtZXJhbGQgUHVibGlzaGluZyIsImlzc3VlIjoiMiIsInZvbHVtZSI6IjE0IiwiY29udGFpbmVyLXRpdGxlLXNob3J0IjoiIn0sImlzVGVtcG9yYXJ5IjpmYWxzZX1dfQ==&quot;,&quot;citationItems&quot;:[{&quot;id&quot;:&quot;50473ba1-cb40-30a9-9235-886d342cc2f5&quot;,&quot;itemData&quot;:{&quot;type&quot;:&quot;article-journal&quot;,&quot;id&quot;:&quot;50473ba1-cb40-30a9-9235-886d342cc2f5&quot;,&quot;title&quot;:&quot;Model of Global HR Development and Green Economy Diplomacy: Strengthening Global Environmental Governance in Indonesia&quot;,&quot;author&quot;:[{&quot;family&quot;:&quot;Rahmat&quot;,&quot;given&quot;:&quot;Taufiq&quot;,&quot;parse-names&quot;:false,&quot;dropping-particle&quot;:&quot;&quot;,&quot;non-dropping-particle&quot;:&quot;&quot;},{&quot;family&quot;:&quot;Apriliani&quot;,&quot;given&quot;:&quot;Diah&quot;,&quot;parse-names&quot;:false,&quot;dropping-particle&quot;:&quot;&quot;,&quot;non-dropping-particle&quot;:&quot;&quot;}],&quot;container-title&quot;:&quot;Journal of Law and Sustainable Development&quot;,&quot;accessed&quot;:{&quot;date-parts&quot;:[[2025,7,17]]},&quot;DOI&quot;:&quot;10.55908/SDGS.V11I11.404&quot;,&quot;URL&quot;:&quot;https://doi.org/10.55908/sdgs.v11i11.404&quot;,&quot;issued&quot;:{&quot;date-parts&quot;:[[2023,11,6]]},&quot;page&quot;:&quot;e404&quot;,&quot;abstract&quot;:&quot;Objective: This study analyzes the development of global human resources and green economy diplomacy in the Indonesian context and their impact on Global Environmental Governance, focusing on the renewable energy sector and the environment. This research highlights important issues related to environmental sustainability and the Indonesian government's efforts to promote sustainable practices through Global HR development and green economic diplomacy.\n \nMethods: The research methodology involves a theoretical analysis and literature review. The HR Global Environmental Competency Model and Green Economic Diplomacy serve as the conceptual frameworks for the analysis. Data collected from various sources, including academic journals, books, government reports, and relevant publications, are systematically analyzed.\n \nResults: The analysis reveals the Indonesian government's commitment to sustainable development and the implementation of policies and programs supporting renewable energy, investment in the renewable energy sector, and environmental protection. The HR Global Environmental Competency Model and Green Economic Diplomacy play crucial roles in enhancing human resources and promoting sustainable practices. These initiatives contribute to the strengthening of Global Environmental Governance in Indonesia.\n \nConclusion: The findings indicate that the Indonesian government's efforts in developing global human resources and implementing green economic diplomacy have a positive impact on Global Environmental Governance. However, this research has limitations in terms of its focus on Indonesia's renewable energy sector and the lack of empirical analysis. Future studies should involve empirical research, engage various stakeholders, and conduct comparative studies with other countries to gain a more comprehensive understanding of best practices and challenges in Global Environmental Governance.&quot;,&quot;publisher&quot;:&quot;South Florida Publishing LLC&quot;,&quot;issue&quot;:&quot;11&quot;,&quot;volume&quot;:&quot;11&quot;,&quot;container-title-short&quot;:&quot;&quot;},&quot;isTemporary&quot;:false},{&quot;id&quot;:&quot;a65065b0-d5c5-3d58-8d13-0d3d120d5dc0&quot;,&quot;itemData&quot;:{&quot;type&quot;:&quot;article-journal&quot;,&quot;id&quot;:&quot;a65065b0-d5c5-3d58-8d13-0d3d120d5dc0&quot;,&quot;title&quot;:&quot;A knowledge-intensity-based collaborative community governing mechanism for inter-organisational HR collaborations&quot;,&quot;author&quot;:[{&quot;family&quot;:&quot;Koster&quot;,&quot;given&quot;:&quot;Ferry&quot;,&quot;parse-names&quot;:false,&quot;dropping-particle&quot;:&quot;&quot;,&quot;non-dropping-particle&quot;:&quot;&quot;}],&quot;container-title&quot;:&quot;Journal of Work-Applied Management&quot;,&quot;accessed&quot;:{&quot;date-parts&quot;:[[2025,7,17]]},&quot;DOI&quot;:&quot;10.1108/JWAM-09-2021-0054/FULL/PDF&quot;,&quot;ISSN&quot;:&quot;2205149X&quot;,&quot;URL&quot;:&quot;https://doi.org/10.1108/jwam-09-2021-0054&quot;,&quot;issued&quot;:{&quot;date-parts&quot;:[[2022,10,5]]},&quot;page&quot;:&quot;288-301&quot;,&quot;abstract&quot;:&quot;Purpose: Studies of inter-organisational relationships have mainly investigated collaborations in the technical domain. There is considerably less research conducted in the field of inter-organisational collaborations in the domain of human resource management (HRM). At the same time, it is acknowledged that inter-organisational collaboration in this domain is relevant for organisations. By focusing on inter-organisational HR collaborations, this study provides insights into how these collaborations are governed, as well as how the mode of governance is explained. Design/methodology/approach: The paper relies on a quantitative study among 161 Dutch companies that collaborate with each other on HR-related issues. A measure of governance of inter-organisational HR collaboration is developed and applied. Findings: Organisations tend to apply a mixture of governance mechanisms to govern their inter-organisational HR collaborations. Hence, they apply a collaborative community type of governance to these HR collaborations. The analyses show that the level of knowledge intensity, in particular the extent to which the organisation applies organisational learning practices, explains the use of collaborative community. Originality/value: First, this study focuses on an under-researched field: inter-organisational HR collaborations. Secondly, the study extends existing insights into the governance of inter-organisational relationships by analysing a novel data set.&quot;,&quot;publisher&quot;:&quot;Emerald Publishing&quot;,&quot;issue&quot;:&quot;2&quot;,&quot;volume&quot;:&quot;14&quot;,&quot;container-title-short&quot;:&quot;&quot;},&quot;isTemporary&quot;:false}]},{&quot;citationID&quot;:&quot;MENDELEY_CITATION_fe8a17da-309e-48db-b149-da037ea29e8a&quot;,&quot;properties&quot;:{&quot;noteIndex&quot;:0},&quot;isEdited&quot;:false,&quot;manualOverride&quot;:{&quot;isManuallyOverridden&quot;:false,&quot;citeprocText&quot;:&quot;(Rustiawan et al., 2023; Supardi, 2022)&quot;,&quot;manualOverrideText&quot;:&quot;&quot;},&quot;citationTag&quot;:&quot;MENDELEY_CITATION_v3_eyJjaXRhdGlvbklEIjoiTUVOREVMRVlfQ0lUQVRJT05fZmU4YTE3ZGEtMzA5ZS00OGRiLWIxNDktZGEwMzdlYTI5ZThhIiwicHJvcGVydGllcyI6eyJub3RlSW5kZXgiOjB9LCJpc0VkaXRlZCI6ZmFsc2UsIm1hbnVhbE92ZXJyaWRlIjp7ImlzTWFudWFsbHlPdmVycmlkZGVuIjpmYWxzZSwiY2l0ZXByb2NUZXh0IjoiKFJ1c3RpYXdhbiBldCBhbC4sIDIwMjM7IFN1cGFyZGksIDIwMjIpIiwibWFudWFsT3ZlcnJpZGVUZXh0IjoiIn0sImNpdGF0aW9uSXRlbXMiOlt7ImlkIjoiYWE1NzFjNTQtYmViNC0zNTE2LWEyMjUtMWMzMTk2NzY2NTg5IiwiaXRlbURhdGEiOnsidHlwZSI6ImFydGljbGUtam91cm5hbCIsImlkIjoiYWE1NzFjNTQtYmViNC0zNTE2LWEyMjUtMWMzMTk2NzY2NTg5IiwidGl0bGUiOiJUaGUgU3RyYXRlZ2ljIFJvbGUgb2YgSHVtYW4gUmVzb3VyY2UgTWFuYWdlbWVudCBpbiBBY2hpZXZpbmcgT3JnYW5pc2F0aW9uYWwgR29hbHMiLCJhdXRob3IiOlt7ImZhbWlseSI6IlJ1c3RpYXdhbiIsImdpdmVuIjoiSW5kcmEiLCJwYXJzZS1uYW1lcyI6ZmFsc2UsImRyb3BwaW5nLXBhcnRpY2xlIjoiIiwibm9uLWRyb3BwaW5nLXBhcnRpY2xlIjoiIn0seyJmYW1pbHkiOiJHYWR6YWxpIiwiZ2l2ZW4iOiJTaWx2eSBTb25kYXJpIiwicGFyc2UtbmFtZXMiOmZhbHNlLCJkcm9wcGluZy1wYXJ0aWNsZSI6IiIsIm5vbi1kcm9wcGluZy1wYXJ0aWNsZSI6IiJ9LHsiZmFtaWx5IjoiU3VoYXJ5YXQiLCJnaXZlbiI6IllheWF0IiwicGFyc2UtbmFtZXMiOmZhbHNlLCJkcm9wcGluZy1wYXJ0aWNsZSI6IiIsIm5vbi1kcm9wcGluZy1wYXJ0aWNsZSI6IiJ9LHsiZmFtaWx5IjoiSXN3YWRpIiwiZ2l2ZW4iOiJVZGkiLCJwYXJzZS1uYW1lcyI6ZmFsc2UsImRyb3BwaW5nLXBhcnRpY2xlIjoiIiwibm9uLWRyb3BwaW5nLXBhcnRpY2xlIjoiIn0seyJmYW1pbHkiOiJBdXNhdCIsImdpdmVuIjoiQWJ1IE11bmEgQWxtYXVkdWRpIiwicGFyc2UtbmFtZXMiOmZhbHNlLCJkcm9wcGluZy1wYXJ0aWNsZSI6IiIsIm5vbi1kcm9wcGluZy1wYXJ0aWNsZSI6IiJ9XSwiY29udGFpbmVyLXRpdGxlIjoiSW5ub3ZhdGl2ZTogSm91cm5hbCBvZiBTb2NpYWwgU2NpZW5jZSBSZXNlYXJjaCIsImFjY2Vzc2VkIjp7ImRhdGUtcGFydHMiOltbMjAyNSw3LDE3XV19LCJET0kiOiIxMC4zMTAwNC9JTk5PVkFUSVZFLlYzSTIuMzQ1IiwiSVNTTiI6IjI4MDctNDI0NiIsIlVSTCI6Imh0dHBzOi8vZG9pLm9yZy8xMC4zMTAwNC9pbm5vdmF0aXZlLnYzaTIuMzQ1IiwiaXNzdWVkIjp7ImRhdGUtcGFydHMiOltbMjAyMyw1LDRdXX0sInBhZ2UiOiI2MzItNjQyIiwiYWJzdHJhY3QiOiJUaGlzIHRvcGljIGlzIHJlbGF0ZWQgdG8gdGhlIGVyYSBvZiBpbmNyZWFzaW5nbHkgZmllcmNlIGJ1c2luZXNzIGNvbXBldGl0aW9uLiBJbiB0aGlzIGNvbXBldGl0aW9uLCBvcmdhbmlzYXRpb25zIGFyZSByZXF1aXJlZCB0byBiZSBhYmxlIHRvIGFkYXB0IHF1aWNrbHkgYW5kIGhhdmUgYW4gYWR2YW50YWdlIHRoYXQgZGlzdGluZ3Vpc2hlcyB0aGVtIGZyb20gdGhlaXIgY29tcGV0aXRvcnMuIFNvLCByZXNlYXJjaCBvbiB0aGUgc3RyYXRlZ2ljIHJvbGUgb2YgSFJNIGluIGFjaGlldmluZyBvcmdhbmlzYXRpb25hbCBnb2FscyBpcyB2ZXJ5IGltcG9ydGFudCB0byBkbywgYW5kIGlzIGV4cGVjdGVkIHRvIHByb3ZpZGUgYSBiZXR0ZXIgdW5kZXJzdGFuZGluZyBmb3Igb3JnYW5pc2F0aW9ucyBhYm91dCB0aGUgaW1wb3J0YW5jZSBvZiBIUk0gYXMgYSBrZXkgZmFjdG9yIGluIGFjaGlldmluZyBvcmdhbmlzYXRpb25hbCBnb2Fscy4gVGhpcyByZXNlYXJjaCBpcyBxdWFsaXRhdGl2ZSBpbiBuYXR1cmUuIFRoZSBtZXRob2RvbG9neSB1c2VkIHRvIGNvbGxlY3QgZGF0YSBpbmNsdWRlZCBhdHRlbnRpdmUgbGlzdGVuaW5nIGFuZCBjYXJlZnVsIGRvY3VtZW50YXRpb24gb2YgcmVsZXZhbnQgaW5mb3JtYXRpb24sIHdoaWNoIHdhcyB0aGVuIHN1YmplY3RlZCB0byBhbmFseXRpY2FsIHByb2NlZHVyZXMgc3VjaCBhcyBkYXRhIHJlZHVjdGlvbiwgZGF0YSBkaXNwbGF5LCBhbmQgY29uY2x1c2lvbiBkcmF3aW5nLiBUaGUgc3R1ZHkgYXJyaXZlZCBhdCB0aGUgY29uY2x1c2lvbiB0aGF0LCBIUk0gaGFzIGFuIGltcG9ydGFudCBzdHJhdGVnaWMgcm9sZSBpbiBhY2hpZXZpbmcgb3JnYW5pc2F0aW9uYWwgZ29hbHMuIEluIGFuIGluY3JlYXNpbmdseSBjb21wbGV4IGJ1c2luZXNzIGVudmlyb25tZW50LCBIUk0gY2FuIGhlbHAgb3JnYW5pc2F0aW9ucyBmYWNlIGNoYWxsZW5nZXMgYW5kIGludGVuc2lmaWVkIGNvbXBldGl0aW9uLCBidWlsZCBhIHBvc2l0aXZlIGltYWdlLCBpbmNyZWFzZSBjdXN0b21lciBzYXRpc2ZhY3Rpb24sIGFuZCBpbXByb3ZlIHRoZSBlZmZpY2llbmN5IGFuZCBlZmZlY3RpdmVuZXNzIG9mIGh1bWFuIHJlc291cmNlIG1hbmFnZW1lbnQuJiN4MEQ7IiwicHVibGlzaGVyIjoiVW5pdmVyc2l0YXMgUGFobGF3YW4gVHVhbmt1IFRhbWJ1c2FpIiwiaXNzdWUiOiIyIiwidm9sdW1lIjoiMyIsImNvbnRhaW5lci10aXRsZS1zaG9ydCI6IiJ9LCJpc1RlbXBvcmFyeSI6ZmFsc2V9LHsiaWQiOiI3YmMxOWI5MC1lNzY1LTNhMTMtYjUwMS0xMjY1MTYyYzAwNTUiLCJpdGVtRGF0YSI6eyJ0eXBlIjoiYXJ0aWNsZS1qb3VybmFsIiwiaWQiOiI3YmMxOWI5MC1lNzY1LTNhMTMtYjUwMS0xMjY1MTYyYzAwNTUiLCJ0aXRsZSI6Ik1hbmFnZW1lbnQgQXVkaXQgb2YgdGhlIEVmZmVjdGl2ZW5lc3Mgb2YgSHVtYW4gUmVzb3VyY2VzIGluIEdvdmVybm1lbnQgT3JnYW5pemF0aW9ucyIsImF1dGhvciI6W3siZmFtaWx5IjoiU3VwYXJkaSIsImdpdmVuIjoiU3VwYXJkaSIsInBhcnNlLW5hbWVzIjpmYWxzZSwiZHJvcHBpbmctcGFydGljbGUiOiIiLCJub24tZHJvcHBpbmctcGFydGljbGUiOiIifV0sImNvbnRhaW5lci10aXRsZSI6IkF0ZXN0YXNpIDogSnVybmFsIElsbWlhaCBBa3VudGFuc2kiLCJhY2Nlc3NlZCI6eyJkYXRlLXBhcnRzIjpbWzIwMjUsNywxN11dfSwiRE9JIjoiMTAuNTcxNzgvQVRFU1RBU0kuVjVJMi43ODAiLCJJU1NOIjoiMjYyMS0xOTYzIiwiVVJMIjoiaHR0cHM6Ly9kb2kub3JnLzEwLjU3MTc4L2F0ZXN0YXNpLnY1aTIuNzgwIiwiaXNzdWVkIjp7ImRhdGUtcGFydHMiOltbMjAyMiw5LDMwXV19LCJwYWdlIjoiNjgxLTY5MiIsImFic3RyYWN0IjoiSHVtYW4gcmVzb3VyY2VzIChIUikgZWZmZWN0aXZlbmVzcyBpcyBhbiBlc3NlbnRpYWwgZmFjdG9yIGluIHRoZSBzdWNjZXNzIG9mIGFuIG9yZ2FuaXphdGlvbiwgZXNwZWNpYWxseSBpbiBhIGdvdmVybm1lbnQgZW52aXJvbm1lbnQgdGhhdCBpbmZsdWVuY2VzIHRoZSBkZWxpdmVyeSBvZiBwdWJsaWMgc2VydmljZXMuIFRoaXMgcmVzZWFyY2ggYWltcyB0byBldmFsdWF0ZSB0aGUgZWZmZWN0aXZlbmVzcyBvZiBodW1hbiByZXNvdXJjZXMgKEhSKSBpbiBnb3Zlcm5tZW50IG9yZ2FuaXphdGlvbnMgdGhyb3VnaCBhIG1hbmFnZW1lbnQgYXVkaXQgYXBwcm9hY2guIFRoaXMgcmVzZWFyY2ggdXNlcyBhIHF1YWxpdGF0aXZlIGFwcHJvYWNoIHdpdGggZGVzY3JpcHRpdmUgbWV0aG9kcy4gVGhlIHJlc2VhcmNoIHJlc3VsdHMgc2hvdyB0aGF0IG1hbmFnZW1lbnQgYXVkaXRzIGluIGltcHJvdmluZyB0aGUgZWZmZWN0aXZlbmVzcyBvZiBodW1hbiByZXNvdXJjZXMgKEhSKSBpbiBnb3Zlcm5tZW50IG9yZ2FuaXphdGlvbnMgaW5jbHVkZSBzZXZlcmFsIGVzc2VudGlhbCBzdGVwcy4gVGhpcyBpbmNsdWRlcyBIUiBwbGFubmluZyBieSBjb25zaWRlcmluZyBTV09UIGFuYWx5c2lzLCBIUiByZWNydWl0bWVudCBhbmQgc2VsZWN0aW9uIGJ5IGVuc3VyaW5nIGNvbXBsaWFuY2Ugd2l0aCBTT1BzIGFuZCBzdGF0dXRvcnkgcmVndWxhdGlvbnMsIGVtcGxveWVlIHRyYWluaW5nIGFuZCBkZXZlbG9wbWVudCB0byBpbmNyZWFzZSBjb21wZXRlbmN5LCBwZXJmb3JtYW5jZSBhcHByYWlzYWwgdG8gZW5jb3VyYWdlIHByb2R1Y3Rpdml0eSwgYW5kIG1hbmFnZW1lbnQgb2YgY29tcGVuc2F0aW9uIGFuZCBsYWJvciBwcm90ZWN0aW9uIHRoYXQgaXMgZmFpciBhbmQgYnkgcmVndWxhdGlvbnMuIEF1ZGl0cyBhcmUgYWxzbyBjcnVjaWFsIGluIGVuc3VyaW5nIHRoYXQgbGF5b2ZmcyBhbmQgcmV0aXJlbWVudHMgYXJlIGNhcnJpZWQgb3V0IHRyYW5zcGFyZW50bHkgYW5kIHdpdGggZHVlIHJlZ2FyZCBmb3Igd29ya2VycycgcmlnaHRzLiBGdXJ0aGVybW9yZSwgbWFuYWdlbWVudCBhdWRpdHMgb2YgaHVtYW4gcmVzb3VyY2VzIChIUikgZWZmZWN0aXZlbmVzcyBicmluZyB2YXJpb3VzIGJlbmVmaXRzIHRvIHRoZSBvcmdhbml6YXRpb24uIEF1ZGl0cyBoZWxwIGlkZW50aWZ5IHdlYWtuZXNzZXMgaW4gSFIgbWFuYWdlbWVudCwgZW5hYmxlIGZvY3VzIG9uIG5lY2Vzc2FyeSBpbXByb3ZlbWVudHMsIGFuZCBpbmNyZWFzZSB0aGUgZWZmaWNpZW5jeSBvZiBIUiBwcm9jZXNzZXMuIEluIGFkZGl0aW9uLCBhdWRpdHMgZW5zdXJlIGxlZ2FsIGNvbXBsaWFuY2Ugd2l0aCBIUiBwb2xpY2llcywgcmVkdWNlIGxlZ2FsIHJpc2tzLCBhbmQgZW5hYmxlIGVtcGxveWVlIGRldmVsb3BtZW50IHRoYXQgYWxpZ25zIHdpdGggb3JnYW5pemF0aW9uYWwgbmVlZHMuIFRodXMsIEhSIG1hbmFnZW1lbnQgYXVkaXRzIGVuc3VyZSBvcHRpbWFsIHBlcmZvcm1hbmNlIGFuZCBvcmdhbml6YXRpb25hbCBzdXN0YWluYWJpbGl0eSIsInB1Ymxpc2hlciI6IlVuaXZlcnNpdGFzIE11c2xpbSBJbmRvbmVzaWEiLCJpc3N1ZSI6IjIiLCJ2b2x1bWUiOiI1IiwiY29udGFpbmVyLXRpdGxlLXNob3J0IjoiIn0sImlzVGVtcG9yYXJ5IjpmYWxzZX1dfQ==&quot;,&quot;citationItems&quot;:[{&quot;id&quot;:&quot;aa571c54-beb4-3516-a225-1c3196766589&quot;,&quot;itemData&quot;:{&quot;type&quot;:&quot;article-journal&quot;,&quot;id&quot;:&quot;aa571c54-beb4-3516-a225-1c3196766589&quot;,&quot;title&quot;:&quot;The Strategic Role of Human Resource Management in Achieving Organisational Goals&quot;,&quot;author&quot;:[{&quot;family&quot;:&quot;Rustiawan&quot;,&quot;given&quot;:&quot;Indra&quot;,&quot;parse-names&quot;:false,&quot;dropping-particle&quot;:&quot;&quot;,&quot;non-dropping-particle&quot;:&quot;&quot;},{&quot;family&quot;:&quot;Gadzali&quot;,&quot;given&quot;:&quot;Silvy Sondari&quot;,&quot;parse-names&quot;:false,&quot;dropping-particle&quot;:&quot;&quot;,&quot;non-dropping-particle&quot;:&quot;&quot;},{&quot;family&quot;:&quot;Suharyat&quot;,&quot;given&quot;:&quot;Yayat&quot;,&quot;parse-names&quot;:false,&quot;dropping-particle&quot;:&quot;&quot;,&quot;non-dropping-particle&quot;:&quot;&quot;},{&quot;family&quot;:&quot;Iswadi&quot;,&quot;given&quot;:&quot;Udi&quot;,&quot;parse-names&quot;:false,&quot;dropping-particle&quot;:&quot;&quot;,&quot;non-dropping-particle&quot;:&quot;&quot;},{&quot;family&quot;:&quot;Ausat&quot;,&quot;given&quot;:&quot;Abu Muna Almaududi&quot;,&quot;parse-names&quot;:false,&quot;dropping-particle&quot;:&quot;&quot;,&quot;non-dropping-particle&quot;:&quot;&quot;}],&quot;container-title&quot;:&quot;Innovative: Journal of Social Science Research&quot;,&quot;accessed&quot;:{&quot;date-parts&quot;:[[2025,7,17]]},&quot;DOI&quot;:&quot;10.31004/INNOVATIVE.V3I2.345&quot;,&quot;ISSN&quot;:&quot;2807-4246&quot;,&quot;URL&quot;:&quot;https://doi.org/10.31004/innovative.v3i2.345&quot;,&quot;issued&quot;:{&quot;date-parts&quot;:[[2023,5,4]]},&quot;page&quot;:&quot;632-642&quot;,&quot;abstract&quot;:&quot;This topic is related to the era of increasingly fierce business competition. In this competition, organisations are required to be able to adapt quickly and have an advantage that distinguishes them from their competitors. So, research on the strategic role of HRM in achieving organisational goals is very important to do, and is expected to provide a better understanding for organisations about the importance of HRM as a key factor in achieving organisational goals. This research is qualitative in nature. The methodology used to collect data included attentive listening and careful documentation of relevant information, which was then subjected to analytical procedures such as data reduction, data display, and conclusion drawing. The study arrived at the conclusion that, HRM has an important strategic role in achieving organisational goals. In an increasingly complex business environment, HRM can help organisations face challenges and intensified competition, build a positive image, increase customer satisfaction, and improve the efficiency and effectiveness of human resource management.&amp;#x0D;&quot;,&quot;publisher&quot;:&quot;Universitas Pahlawan Tuanku Tambusai&quot;,&quot;issue&quot;:&quot;2&quot;,&quot;volume&quot;:&quot;3&quot;,&quot;container-title-short&quot;:&quot;&quot;},&quot;isTemporary&quot;:false},{&quot;id&quot;:&quot;7bc19b90-e765-3a13-b501-1265162c0055&quot;,&quot;itemData&quot;:{&quot;type&quot;:&quot;article-journal&quot;,&quot;id&quot;:&quot;7bc19b90-e765-3a13-b501-1265162c0055&quot;,&quot;title&quot;:&quot;Management Audit of the Effectiveness of Human Resources in Government Organizations&quot;,&quot;author&quot;:[{&quot;family&quot;:&quot;Supardi&quot;,&quot;given&quot;:&quot;Supardi&quot;,&quot;parse-names&quot;:false,&quot;dropping-particle&quot;:&quot;&quot;,&quot;non-dropping-particle&quot;:&quot;&quot;}],&quot;container-title&quot;:&quot;Atestasi : Jurnal Ilmiah Akuntansi&quot;,&quot;accessed&quot;:{&quot;date-parts&quot;:[[2025,7,17]]},&quot;DOI&quot;:&quot;10.57178/ATESTASI.V5I2.780&quot;,&quot;ISSN&quot;:&quot;2621-1963&quot;,&quot;URL&quot;:&quot;https://doi.org/10.57178/atestasi.v5i2.780&quot;,&quot;issued&quot;:{&quot;date-parts&quot;:[[2022,9,30]]},&quot;page&quot;:&quot;681-692&quot;,&quot;abstract&quot;:&quot;Human resources (HR) effectiveness is an essential factor in the success of an organization, especially in a government environment that influences the delivery of public services. This research aims to evaluate the effectiveness of human resources (HR) in government organizations through a management audit approach. This research uses a qualitative approach with descriptive methods. The research results show that management audits in improving the effectiveness of human resources (HR) in government organizations include several essential steps. This includes HR planning by considering SWOT analysis, HR recruitment and selection by ensuring compliance with SOPs and statutory regulations, employee training and development to increase competency, performance appraisal to encourage productivity, and management of compensation and labor protection that is fair and by regulations. Audits are also crucial in ensuring that layoffs and retirements are carried out transparently and with due regard for workers' rights. Furthermore, management audits of human resources (HR) effectiveness bring various benefits to the organization. Audits help identify weaknesses in HR management, enable focus on necessary improvements, and increase the efficiency of HR processes. In addition, audits ensure legal compliance with HR policies, reduce legal risks, and enable employee development that aligns with organizational needs. Thus, HR management audits ensure optimal performance and organizational sustainability&quot;,&quot;publisher&quot;:&quot;Universitas Muslim Indonesia&quot;,&quot;issue&quot;:&quot;2&quot;,&quot;volume&quot;:&quot;5&quot;,&quot;container-title-short&quot;:&quot;&quot;},&quot;isTemporary&quot;:false}]},{&quot;citationID&quot;:&quot;MENDELEY_CITATION_b4ccded7-9576-4908-840b-d7a84be272fb&quot;,&quot;properties&quot;:{&quot;noteIndex&quot;:0},&quot;isEdited&quot;:false,&quot;manualOverride&quot;:{&quot;isManuallyOverridden&quot;:false,&quot;citeprocText&quot;:&quot;(Bakar et al., 2020)&quot;,&quot;manualOverrideText&quot;:&quot;&quot;},&quot;citationItems&quot;:[{&quot;id&quot;:&quot;8445887e-05df-3e7a-8c70-9ceb02508ae2&quot;,&quot;itemData&quot;:{&quot;type&quot;:&quot;article-journal&quot;,&quot;id&quot;:&quot;8445887e-05df-3e7a-8c70-9ceb02508ae2&quot;,&quot;title&quot;:&quot;Leader - Member Exchange and Superior-Subordinate Communication Behavior: A Case of a Malaysian Organization&quot;,&quot;author&quot;:[{&quot;family&quot;:&quot;Bakar&quot;,&quot;given&quot;:&quot;Hassan Abu&quot;,&quot;parse-names&quot;:false,&quot;dropping-particle&quot;:&quot;&quot;,&quot;non-dropping-particle&quot;:&quot;&quot;},{&quot;family&quot;:&quot;Mohamad&quot;,&quot;given&quot;:&quot;Bahtiar&quot;,&quot;parse-names&quot;:false,&quot;dropping-particle&quot;:&quot;&quot;,&quot;non-dropping-particle&quot;:&quot;&quot;},{&quot;family&quot;:&quot;Herman&quot;,&quot;given&quot;:&quot;Iran&quot;,&quot;parse-names&quot;:false,&quot;dropping-particle&quot;:&quot;&quot;,&quot;non-dropping-particle&quot;:&quot;&quot;}],&quot;container-title&quot;:&quot;Malaysian Management Journal&quot;,&quot;accessed&quot;:{&quot;date-parts&quot;:[[2025,7,17]]},&quot;DOI&quot;:&quot;10.32890/MMJ.8.1.2004.8756&quot;,&quot;ISSN&quot;:&quot;0128-6226&quot;,&quot;URL&quot;:&quot;https://doi.org/10.32890/mmj.8.1.2004.8756&quot;,&quot;issued&quot;:{&quot;date-parts&quot;:[[2020]]},&quot;abstract&quot;:&quot;This paper attempts to test the quality of relationship between superiors and subordinates as indicated in leader-member exchange (LMX) theory on superior communication behavior: The results of this study indicate that there are no significance differences between out-group and in-group members. However when in-group members were compared to mid-group members the result reveals significance differences between these two groups.&quot;,&quot;publisher&quot;:&quot;UUM Press, Universiti Utara Malaysia&quot;,&quot;volume&quot;:&quot;8&quot;,&quot;container-title-short&quot;:&quot;&quot;},&quot;isTemporary&quot;:false}],&quot;citationTag&quot;:&quot;MENDELEY_CITATION_v3_eyJjaXRhdGlvbklEIjoiTUVOREVMRVlfQ0lUQVRJT05fYjRjY2RlZDctOTU3Ni00OTA4LTg0MGItZDdhODRiZTI3MmZiIiwicHJvcGVydGllcyI6eyJub3RlSW5kZXgiOjB9LCJpc0VkaXRlZCI6ZmFsc2UsIm1hbnVhbE92ZXJyaWRlIjp7ImlzTWFudWFsbHlPdmVycmlkZGVuIjpmYWxzZSwiY2l0ZXByb2NUZXh0IjoiKEJha2FyIGV0IGFsLiwgMjAyMCkiLCJtYW51YWxPdmVycmlkZVRleHQiOiIifSwiY2l0YXRpb25JdGVtcyI6W3siaWQiOiI4NDQ1ODg3ZS0wNWRmLTNlN2EtOGM3MC05Y2ViMDI1MDhhZTIiLCJpdGVtRGF0YSI6eyJ0eXBlIjoiYXJ0aWNsZS1qb3VybmFsIiwiaWQiOiI4NDQ1ODg3ZS0wNWRmLTNlN2EtOGM3MC05Y2ViMDI1MDhhZTIiLCJ0aXRsZSI6IkxlYWRlciAtIE1lbWJlciBFeGNoYW5nZSBhbmQgU3VwZXJpb3ItU3Vib3JkaW5hdGUgQ29tbXVuaWNhdGlvbiBCZWhhdmlvcjogQSBDYXNlIG9mIGEgTWFsYXlzaWFuIE9yZ2FuaXphdGlvbiIsImF1dGhvciI6W3siZmFtaWx5IjoiQmFrYXIiLCJnaXZlbiI6Ikhhc3NhbiBBYnUiLCJwYXJzZS1uYW1lcyI6ZmFsc2UsImRyb3BwaW5nLXBhcnRpY2xlIjoiIiwibm9uLWRyb3BwaW5nLXBhcnRpY2xlIjoiIn0seyJmYW1pbHkiOiJNb2hhbWFkIiwiZ2l2ZW4iOiJCYWh0aWFyIiwicGFyc2UtbmFtZXMiOmZhbHNlLCJkcm9wcGluZy1wYXJ0aWNsZSI6IiIsIm5vbi1kcm9wcGluZy1wYXJ0aWNsZSI6IiJ9LHsiZmFtaWx5IjoiSGVybWFuIiwiZ2l2ZW4iOiJJcmFuIiwicGFyc2UtbmFtZXMiOmZhbHNlLCJkcm9wcGluZy1wYXJ0aWNsZSI6IiIsIm5vbi1kcm9wcGluZy1wYXJ0aWNsZSI6IiJ9XSwiY29udGFpbmVyLXRpdGxlIjoiTWFsYXlzaWFuIE1hbmFnZW1lbnQgSm91cm5hbCIsImFjY2Vzc2VkIjp7ImRhdGUtcGFydHMiOltbMjAyNSw3LDE3XV19LCJET0kiOiIxMC4zMjg5MC9NTUouOC4xLjIwMDQuODc1NiIsIklTU04iOiIwMTI4LTYyMjYiLCJVUkwiOiJodHRwczovL2RvaS5vcmcvMTAuMzI4OTAvbW1qLjguMS4yMDA0Ljg3NTYiLCJpc3N1ZWQiOnsiZGF0ZS1wYXJ0cyI6W1syMDIwXV19LCJhYnN0cmFjdCI6IlRoaXMgcGFwZXIgYXR0ZW1wdHMgdG8gdGVzdCB0aGUgcXVhbGl0eSBvZiByZWxhdGlvbnNoaXAgYmV0d2VlbiBzdXBlcmlvcnMgYW5kIHN1Ym9yZGluYXRlcyBhcyBpbmRpY2F0ZWQgaW4gbGVhZGVyLW1lbWJlciBleGNoYW5nZSAoTE1YKSB0aGVvcnkgb24gc3VwZXJpb3IgY29tbXVuaWNhdGlvbiBiZWhhdmlvcjogVGhlIHJlc3VsdHMgb2YgdGhpcyBzdHVkeSBpbmRpY2F0ZSB0aGF0IHRoZXJlIGFyZSBubyBzaWduaWZpY2FuY2UgZGlmZmVyZW5jZXMgYmV0d2VlbiBvdXQtZ3JvdXAgYW5kIGluLWdyb3VwIG1lbWJlcnMuwqBIb3dldmVyIHdoZW4gaW4tZ3JvdXAgbWVtYmVycyB3ZXJlIGNvbXBhcmVkIHRvIG1pZC1ncm91cCBtZW1iZXJzIHRoZSByZXN1bHQgcmV2ZWFscyBzaWduaWZpY2FuY2XCoGRpZmZlcmVuY2VzIGJldHdlZW4gdGhlc2UgdHdvIGdyb3Vwcy4iLCJwdWJsaXNoZXIiOiJVVU0gUHJlc3MsIFVuaXZlcnNpdGkgVXRhcmEgTWFsYXlzaWEiLCJ2b2x1bWUiOiI4IiwiY29udGFpbmVyLXRpdGxlLXNob3J0IjoiIn0sImlzVGVtcG9yYXJ5IjpmYWxzZX1dfQ==&quot;},{&quot;citationID&quot;:&quot;MENDELEY_CITATION_ad3eccbf-1b35-4f57-89c3-405cfb146e19&quot;,&quot;properties&quot;:{&quot;noteIndex&quot;:0},&quot;isEdited&quot;:false,&quot;manualOverride&quot;:{&quot;isManuallyOverridden&quot;:false,&quot;citeprocText&quot;:&quot;(Bakar et al., 2020)&quot;,&quot;manualOverrideText&quot;:&quot;&quot;},&quot;citationItems&quot;:[{&quot;id&quot;:&quot;8445887e-05df-3e7a-8c70-9ceb02508ae2&quot;,&quot;itemData&quot;:{&quot;type&quot;:&quot;article-journal&quot;,&quot;id&quot;:&quot;8445887e-05df-3e7a-8c70-9ceb02508ae2&quot;,&quot;title&quot;:&quot;Leader - Member Exchange and Superior-Subordinate Communication Behavior: A Case of a Malaysian Organization&quot;,&quot;author&quot;:[{&quot;family&quot;:&quot;Bakar&quot;,&quot;given&quot;:&quot;Hassan Abu&quot;,&quot;parse-names&quot;:false,&quot;dropping-particle&quot;:&quot;&quot;,&quot;non-dropping-particle&quot;:&quot;&quot;},{&quot;family&quot;:&quot;Mohamad&quot;,&quot;given&quot;:&quot;Bahtiar&quot;,&quot;parse-names&quot;:false,&quot;dropping-particle&quot;:&quot;&quot;,&quot;non-dropping-particle&quot;:&quot;&quot;},{&quot;family&quot;:&quot;Herman&quot;,&quot;given&quot;:&quot;Iran&quot;,&quot;parse-names&quot;:false,&quot;dropping-particle&quot;:&quot;&quot;,&quot;non-dropping-particle&quot;:&quot;&quot;}],&quot;container-title&quot;:&quot;Malaysian Management Journal&quot;,&quot;accessed&quot;:{&quot;date-parts&quot;:[[2025,7,17]]},&quot;DOI&quot;:&quot;10.32890/MMJ.8.1.2004.8756&quot;,&quot;ISSN&quot;:&quot;0128-6226&quot;,&quot;URL&quot;:&quot;https://doi.org/10.32890/mmj.8.1.2004.8756&quot;,&quot;issued&quot;:{&quot;date-parts&quot;:[[2020]]},&quot;abstract&quot;:&quot;This paper attempts to test the quality of relationship between superiors and subordinates as indicated in leader-member exchange (LMX) theory on superior communication behavior: The results of this study indicate that there are no significance differences between out-group and in-group members. However when in-group members were compared to mid-group members the result reveals significance differences between these two groups.&quot;,&quot;publisher&quot;:&quot;UUM Press, Universiti Utara Malaysia&quot;,&quot;volume&quot;:&quot;8&quot;,&quot;container-title-short&quot;:&quot;&quot;},&quot;isTemporary&quot;:false}],&quot;citationTag&quot;:&quot;MENDELEY_CITATION_v3_eyJjaXRhdGlvbklEIjoiTUVOREVMRVlfQ0lUQVRJT05fYWQzZWNjYmYtMWIzNS00ZjU3LTg5YzMtNDA1Y2ZiMTQ2ZTE5IiwicHJvcGVydGllcyI6eyJub3RlSW5kZXgiOjB9LCJpc0VkaXRlZCI6ZmFsc2UsIm1hbnVhbE92ZXJyaWRlIjp7ImlzTWFudWFsbHlPdmVycmlkZGVuIjpmYWxzZSwiY2l0ZXByb2NUZXh0IjoiKEJha2FyIGV0IGFsLiwgMjAyMCkiLCJtYW51YWxPdmVycmlkZVRleHQiOiIifSwiY2l0YXRpb25JdGVtcyI6W3siaWQiOiI4NDQ1ODg3ZS0wNWRmLTNlN2EtOGM3MC05Y2ViMDI1MDhhZTIiLCJpdGVtRGF0YSI6eyJ0eXBlIjoiYXJ0aWNsZS1qb3VybmFsIiwiaWQiOiI4NDQ1ODg3ZS0wNWRmLTNlN2EtOGM3MC05Y2ViMDI1MDhhZTIiLCJ0aXRsZSI6IkxlYWRlciAtIE1lbWJlciBFeGNoYW5nZSBhbmQgU3VwZXJpb3ItU3Vib3JkaW5hdGUgQ29tbXVuaWNhdGlvbiBCZWhhdmlvcjogQSBDYXNlIG9mIGEgTWFsYXlzaWFuIE9yZ2FuaXphdGlvbiIsImF1dGhvciI6W3siZmFtaWx5IjoiQmFrYXIiLCJnaXZlbiI6Ikhhc3NhbiBBYnUiLCJwYXJzZS1uYW1lcyI6ZmFsc2UsImRyb3BwaW5nLXBhcnRpY2xlIjoiIiwibm9uLWRyb3BwaW5nLXBhcnRpY2xlIjoiIn0seyJmYW1pbHkiOiJNb2hhbWFkIiwiZ2l2ZW4iOiJCYWh0aWFyIiwicGFyc2UtbmFtZXMiOmZhbHNlLCJkcm9wcGluZy1wYXJ0aWNsZSI6IiIsIm5vbi1kcm9wcGluZy1wYXJ0aWNsZSI6IiJ9LHsiZmFtaWx5IjoiSGVybWFuIiwiZ2l2ZW4iOiJJcmFuIiwicGFyc2UtbmFtZXMiOmZhbHNlLCJkcm9wcGluZy1wYXJ0aWNsZSI6IiIsIm5vbi1kcm9wcGluZy1wYXJ0aWNsZSI6IiJ9XSwiY29udGFpbmVyLXRpdGxlIjoiTWFsYXlzaWFuIE1hbmFnZW1lbnQgSm91cm5hbCIsImFjY2Vzc2VkIjp7ImRhdGUtcGFydHMiOltbMjAyNSw3LDE3XV19LCJET0kiOiIxMC4zMjg5MC9NTUouOC4xLjIwMDQuODc1NiIsIklTU04iOiIwMTI4LTYyMjYiLCJVUkwiOiJodHRwczovL2RvaS5vcmcvMTAuMzI4OTAvbW1qLjguMS4yMDA0Ljg3NTYiLCJpc3N1ZWQiOnsiZGF0ZS1wYXJ0cyI6W1syMDIwXV19LCJhYnN0cmFjdCI6IlRoaXMgcGFwZXIgYXR0ZW1wdHMgdG8gdGVzdCB0aGUgcXVhbGl0eSBvZiByZWxhdGlvbnNoaXAgYmV0d2VlbiBzdXBlcmlvcnMgYW5kIHN1Ym9yZGluYXRlcyBhcyBpbmRpY2F0ZWQgaW4gbGVhZGVyLW1lbWJlciBleGNoYW5nZSAoTE1YKSB0aGVvcnkgb24gc3VwZXJpb3IgY29tbXVuaWNhdGlvbiBiZWhhdmlvcjogVGhlIHJlc3VsdHMgb2YgdGhpcyBzdHVkeSBpbmRpY2F0ZSB0aGF0IHRoZXJlIGFyZSBubyBzaWduaWZpY2FuY2UgZGlmZmVyZW5jZXMgYmV0d2VlbiBvdXQtZ3JvdXAgYW5kIGluLWdyb3VwIG1lbWJlcnMuwqBIb3dldmVyIHdoZW4gaW4tZ3JvdXAgbWVtYmVycyB3ZXJlIGNvbXBhcmVkIHRvIG1pZC1ncm91cCBtZW1iZXJzIHRoZSByZXN1bHQgcmV2ZWFscyBzaWduaWZpY2FuY2XCoGRpZmZlcmVuY2VzIGJldHdlZW4gdGhlc2UgdHdvIGdyb3Vwcy4iLCJwdWJsaXNoZXIiOiJVVU0gUHJlc3MsIFVuaXZlcnNpdGkgVXRhcmEgTWFsYXlzaWEiLCJ2b2x1bWUiOiI4IiwiY29udGFpbmVyLXRpdGxlLXNob3J0IjoiIn0sImlzVGVtcG9yYXJ5IjpmYWxzZX1dfQ==&quot;},{&quot;citationID&quot;:&quot;MENDELEY_CITATION_8aa9bb8a-11ab-45f8-a44a-1974cbb4b3a3&quot;,&quot;properties&quot;:{&quot;noteIndex&quot;:0},&quot;isEdited&quot;:false,&quot;manualOverride&quot;:{&quot;isManuallyOverridden&quot;:false,&quot;citeprocText&quot;:&quot;(Ibrahim et al., 2023)&quot;,&quot;manualOverrideText&quot;:&quot;&quot;},&quot;citationItems&quot;:[{&quot;id&quot;:&quot;2537b802-6932-3e9a-9b9f-3cc4ab4eb6ea&quot;,&quot;itemData&quot;:{&quot;type&quot;:&quot;article-journal&quot;,&quot;id&quot;:&quot;2537b802-6932-3e9a-9b9f-3cc4ab4eb6ea&quot;,&quot;title&quot;:&quot;Leadership styles in improving the performance of civil servants at the secretariat of the North Maluku Province&quot;,&quot;author&quot;:[{&quot;family&quot;:&quot;Ibrahim&quot;,&quot;given&quot;:&quot;Abdul Halil Hi.&quot;,&quot;parse-names&quot;:false,&quot;dropping-particle&quot;:&quot;&quot;,&quot;non-dropping-particle&quot;:&quot;&quot;},{&quot;family&quot;:&quot;Deni&quot;,&quot;given&quot;:&quot;Saiful&quot;,&quot;parse-names&quot;:false,&quot;dropping-particle&quot;:&quot;&quot;,&quot;non-dropping-particle&quot;:&quot;&quot;},{&quot;family&quot;:&quot;Husain&quot;,&quot;given&quot;:&quot;Thamrin&quot;,&quot;parse-names&quot;:false,&quot;dropping-particle&quot;:&quot;&quot;,&quot;non-dropping-particle&quot;:&quot;&quot;},{&quot;family&quot;:&quot;Kadir&quot;,&quot;given&quot;:&quot;Samsuddin Abdul&quot;,&quot;parse-names&quot;:false,&quot;dropping-particle&quot;:&quot;&quot;,&quot;non-dropping-particle&quot;:&quot;&quot;}],&quot;container-title&quot;:&quot;International Journal of Social Sciences and Humanities&quot;,&quot;accessed&quot;:{&quot;date-parts&quot;:[[2025,7,17]]},&quot;DOI&quot;:&quot;10.53730/IJSSH.V7N3.14576&quot;,&quot;ISSN&quot;:&quot;2550-701X&quot;,&quot;URL&quot;:&quot;https://doi.org/10.53730/ijssh.v7n3.14576&quot;,&quot;issued&quot;:{&quot;date-parts&quot;:[[2023,9,28]]},&quot;page&quot;:&quot;200-209&quot;,&quot;abstract&quot;:&quot;In this research, the author employed a qualitative research approach to explore the role of leadership styles in improving civil servant performance at the Secretariat of the North Maluku Province. The study found that the Secretary of the North Maluku Province employed a democratic leadership style, which involved effective communication, collaborative decision-making, and motivation. This leadership style positively influenced civil servant performance and contributed to the achievement of organizational goals. The research also identified challenges in improving civil servant performance, including issues related to employee discipline, limited supporting facilities, and delays in salary processing. These challenges underscore the importance of addressing discipline-related issues and providing necessary resources to enhance performance. In conclusion, the research highlighted the significance of leadership styles in government organizations and their impact on civil servant performance. It emphasized the need for leaders to prioritize employee discipline and create a conducive work environment. Additionally, it called for continuous efforts from civil servants to improve their performance and contribute to organizational success.&quot;,&quot;publisher&quot;:&quot;Universidad Tecnica de Manabi&quot;,&quot;issue&quot;:&quot;3&quot;,&quot;volume&quot;:&quot;7&quot;,&quot;container-title-short&quot;:&quot;&quot;},&quot;isTemporary&quot;:false}],&quot;citationTag&quot;:&quot;MENDELEY_CITATION_v3_eyJjaXRhdGlvbklEIjoiTUVOREVMRVlfQ0lUQVRJT05fOGFhOWJiOGEtMTFhYi00NWY4LWE0NGEtMTk3NGNiYjRiM2EzIiwicHJvcGVydGllcyI6eyJub3RlSW5kZXgiOjB9LCJpc0VkaXRlZCI6ZmFsc2UsIm1hbnVhbE92ZXJyaWRlIjp7ImlzTWFudWFsbHlPdmVycmlkZGVuIjpmYWxzZSwiY2l0ZXByb2NUZXh0IjoiKElicmFoaW0gZXQgYWwuLCAyMDIzKSIsIm1hbnVhbE92ZXJyaWRlVGV4dCI6IiJ9LCJjaXRhdGlvbkl0ZW1zIjpbeyJpZCI6IjI1MzdiODAyLTY5MzItM2U5YS05YjlmLTNjYzRhYjRlYjZlYSIsIml0ZW1EYXRhIjp7InR5cGUiOiJhcnRpY2xlLWpvdXJuYWwiLCJpZCI6IjI1MzdiODAyLTY5MzItM2U5YS05YjlmLTNjYzRhYjRlYjZlYSIsInRpdGxlIjoiTGVhZGVyc2hpcCBzdHlsZXMgaW4gaW1wcm92aW5nIHRoZSBwZXJmb3JtYW5jZSBvZiBjaXZpbCBzZXJ2YW50cyBhdCB0aGUgc2VjcmV0YXJpYXQgb2YgdGhlIE5vcnRoIE1hbHVrdSBQcm92aW5jZSIsImF1dGhvciI6W3siZmFtaWx5IjoiSWJyYWhpbSIsImdpdmVuIjoiQWJkdWwgSGFsaWwgSGkuIiwicGFyc2UtbmFtZXMiOmZhbHNlLCJkcm9wcGluZy1wYXJ0aWNsZSI6IiIsIm5vbi1kcm9wcGluZy1wYXJ0aWNsZSI6IiJ9LHsiZmFtaWx5IjoiRGVuaSIsImdpdmVuIjoiU2FpZnVsIiwicGFyc2UtbmFtZXMiOmZhbHNlLCJkcm9wcGluZy1wYXJ0aWNsZSI6IiIsIm5vbi1kcm9wcGluZy1wYXJ0aWNsZSI6IiJ9LHsiZmFtaWx5IjoiSHVzYWluIiwiZ2l2ZW4iOiJUaGFtcmluIiwicGFyc2UtbmFtZXMiOmZhbHNlLCJkcm9wcGluZy1wYXJ0aWNsZSI6IiIsIm5vbi1kcm9wcGluZy1wYXJ0aWNsZSI6IiJ9LHsiZmFtaWx5IjoiS2FkaXIiLCJnaXZlbiI6IlNhbXN1ZGRpbiBBYmR1bCIsInBhcnNlLW5hbWVzIjpmYWxzZSwiZHJvcHBpbmctcGFydGljbGUiOiIiLCJub24tZHJvcHBpbmctcGFydGljbGUiOiIifV0sImNvbnRhaW5lci10aXRsZSI6IkludGVybmF0aW9uYWwgSm91cm5hbCBvZiBTb2NpYWwgU2NpZW5jZXMgYW5kIEh1bWFuaXRpZXMiLCJhY2Nlc3NlZCI6eyJkYXRlLXBhcnRzIjpbWzIwMjUsNywxN11dfSwiRE9JIjoiMTAuNTM3MzAvSUpTU0guVjdOMy4xNDU3NiIsIklTU04iOiIyNTUwLTcwMVgiLCJVUkwiOiJodHRwczovL2RvaS5vcmcvMTAuNTM3MzAvaWpzc2gudjduMy4xNDU3NiIsImlzc3VlZCI6eyJkYXRlLXBhcnRzIjpbWzIwMjMsOSwyOF1dfSwicGFnZSI6IjIwMC0yMDkiLCJhYnN0cmFjdCI6IkluIHRoaXMgcmVzZWFyY2gsIHRoZSBhdXRob3IgZW1wbG95ZWQgYSBxdWFsaXRhdGl2ZSByZXNlYXJjaCBhcHByb2FjaCB0byBleHBsb3JlIHRoZSByb2xlIG9mIGxlYWRlcnNoaXAgc3R5bGVzIGluIGltcHJvdmluZyBjaXZpbCBzZXJ2YW50IHBlcmZvcm1hbmNlIGF0IHRoZSBTZWNyZXRhcmlhdCBvZiB0aGUgTm9ydGggTWFsdWt1IFByb3ZpbmNlLiBUaGUgc3R1ZHkgZm91bmQgdGhhdCB0aGUgU2VjcmV0YXJ5IG9mIHRoZSBOb3J0aCBNYWx1a3UgUHJvdmluY2UgZW1wbG95ZWQgYSBkZW1vY3JhdGljIGxlYWRlcnNoaXAgc3R5bGUsIHdoaWNoIGludm9sdmVkIGVmZmVjdGl2ZSBjb21tdW5pY2F0aW9uLCBjb2xsYWJvcmF0aXZlIGRlY2lzaW9uLW1ha2luZywgYW5kIG1vdGl2YXRpb24uIFRoaXMgbGVhZGVyc2hpcCBzdHlsZSBwb3NpdGl2ZWx5IGluZmx1ZW5jZWQgY2l2aWwgc2VydmFudCBwZXJmb3JtYW5jZSBhbmQgY29udHJpYnV0ZWQgdG8gdGhlIGFjaGlldmVtZW50IG9mIG9yZ2FuaXphdGlvbmFsIGdvYWxzLiBUaGUgcmVzZWFyY2ggYWxzbyBpZGVudGlmaWVkIGNoYWxsZW5nZXMgaW4gaW1wcm92aW5nIGNpdmlsIHNlcnZhbnQgcGVyZm9ybWFuY2UsIGluY2x1ZGluZyBpc3N1ZXMgcmVsYXRlZCB0byBlbXBsb3llZSBkaXNjaXBsaW5lLCBsaW1pdGVkIHN1cHBvcnRpbmcgZmFjaWxpdGllcywgYW5kIGRlbGF5cyBpbiBzYWxhcnkgcHJvY2Vzc2luZy4gVGhlc2UgY2hhbGxlbmdlcyB1bmRlcnNjb3JlIHRoZSBpbXBvcnRhbmNlIG9mIGFkZHJlc3NpbmcgZGlzY2lwbGluZS1yZWxhdGVkIGlzc3VlcyBhbmQgcHJvdmlkaW5nIG5lY2Vzc2FyeSByZXNvdXJjZXMgdG8gZW5oYW5jZSBwZXJmb3JtYW5jZS4gSW4gY29uY2x1c2lvbiwgdGhlIHJlc2VhcmNoIGhpZ2hsaWdodGVkIHRoZSBzaWduaWZpY2FuY2Ugb2YgbGVhZGVyc2hpcCBzdHlsZXMgaW4gZ292ZXJubWVudCBvcmdhbml6YXRpb25zIGFuZCB0aGVpciBpbXBhY3Qgb24gY2l2aWwgc2VydmFudCBwZXJmb3JtYW5jZS4gSXQgZW1waGFzaXplZCB0aGUgbmVlZCBmb3IgbGVhZGVycyB0byBwcmlvcml0aXplIGVtcGxveWVlIGRpc2NpcGxpbmUgYW5kIGNyZWF0ZSBhIGNvbmR1Y2l2ZSB3b3JrIGVudmlyb25tZW50LiBBZGRpdGlvbmFsbHksIGl0IGNhbGxlZCBmb3IgY29udGludW91cyBlZmZvcnRzIGZyb20gY2l2aWwgc2VydmFudHMgdG8gaW1wcm92ZSB0aGVpciBwZXJmb3JtYW5jZSBhbmQgY29udHJpYnV0ZSB0byBvcmdhbml6YXRpb25hbCBzdWNjZXNzLiIsInB1Ymxpc2hlciI6IlVuaXZlcnNpZGFkIFRlY25pY2EgZGUgTWFuYWJpIiwiaXNzdWUiOiIzIiwidm9sdW1lIjoiNyIsImNvbnRhaW5lci10aXRsZS1zaG9ydCI6IiJ9LCJpc1RlbXBvcmFyeSI6ZmFsc2V9XX0=&quot;},{&quot;citationID&quot;:&quot;MENDELEY_CITATION_b82c2180-96c9-4ea6-9366-3631788e09c8&quot;,&quot;properties&quot;:{&quot;noteIndex&quot;:0},&quot;isEdited&quot;:false,&quot;manualOverride&quot;:{&quot;isManuallyOverridden&quot;:false,&quot;citeprocText&quot;:&quot;(Rivai et al., 2022)&quot;,&quot;manualOverrideText&quot;:&quot;&quot;},&quot;citationItems&quot;:[{&quot;id&quot;:&quot;b945f30d-fae8-3f55-82cd-cf92d8ef1487&quot;,&quot;itemData&quot;:{&quot;type&quot;:&quot;article-journal&quot;,&quot;id&quot;:&quot;b945f30d-fae8-3f55-82cd-cf92d8ef1487&quot;,&quot;title&quot;:&quot;The Effect of Communication Skills of Civil Servant in Public Service on Community Satisfaction&quot;,&quot;author&quot;:[{&quot;family&quot;:&quot;Rivai&quot;,&quot;given&quot;:&quot;Andi Muhammad&quot;,&quot;parse-names&quot;:false,&quot;dropping-particle&quot;:&quot;&quot;,&quot;non-dropping-particle&quot;:&quot;&quot;},{&quot;family&quot;:&quot;Aris&quot;,&quot;given&quot;:&quot;Baharuddin&quot;,&quot;parse-names&quot;:false,&quot;dropping-particle&quot;:&quot;&quot;,&quot;non-dropping-particle&quot;:&quot;&quot;},{&quot;family&quot;:&quot;Syarifuddin&quot;,&quot;given&quot;:&quot;&quot;,&quot;parse-names&quot;:false,&quot;dropping-particle&quot;:&quot;&quot;,&quot;non-dropping-particle&quot;:&quot;&quot;},{&quot;family&quot;:&quot;Seppa&quot;,&quot;given&quot;:&quot;Yusi Iren&quot;,&quot;parse-names&quot;:false,&quot;dropping-particle&quot;:&quot;&quot;,&quot;non-dropping-particle&quot;:&quot;&quot;},{&quot;family&quot;:&quot;Yusri&quot;,&quot;given&quot;:&quot;Yusri&quot;,&quot;parse-names&quot;:false,&quot;dropping-particle&quot;:&quot;&quot;,&quot;non-dropping-particle&quot;:&quot;&quot;}],&quot;container-title&quot;:&quot;SHS Web of Conferences&quot;,&quot;accessed&quot;:{&quot;date-parts&quot;:[[2025,7,17]]},&quot;DOI&quot;:&quot;10.1051/SHSCONF/202214903029&quot;,&quot;URL&quot;:&quot;https://doi.org/10.1051/shsconf/202214903029&quot;,&quot;issued&quot;:{&quot;date-parts&quot;:[[2022]]},&quot;page&quot;:&quot;03029&quot;,&quot;abstract&quot;:&quot;This study aims to examine the effect of the communication skills of civil servants in public service activities on community satisfaction. This study uses a quantitative method with a causality correlation approach. Communication skills as the dependent variable are measured using the Interpersonal communication skill scale. Community satisfaction in public services as an independent variable is measured using the Community Satisfaction Scale. Respondents in this study are Makassar people who often access or get public services. The data analysis technique used is simple regression analysis and descriptive statistics. The results showed that the communication skills of civil servants in public service activities had a significant effect on people's satisfaction. This finding shows that the communication ability of public service providers is an important thing that must be considered in public services. Therefore, in the future,material on communication skills needs to be integrated into training materials to increase the capacity of civil servants.&quot;,&quot;publisher&quot;:&quot;EDP Sciences&quot;,&quot;volume&quot;:&quot;149&quot;,&quot;container-title-short&quot;:&quot;&quot;},&quot;isTemporary&quot;:false}],&quot;citationTag&quot;:&quot;MENDELEY_CITATION_v3_eyJjaXRhdGlvbklEIjoiTUVOREVMRVlfQ0lUQVRJT05fYjgyYzIxODAtOTZjOS00ZWE2LTkzNjYtMzYzMTc4OGUwOWM4IiwicHJvcGVydGllcyI6eyJub3RlSW5kZXgiOjB9LCJpc0VkaXRlZCI6ZmFsc2UsIm1hbnVhbE92ZXJyaWRlIjp7ImlzTWFudWFsbHlPdmVycmlkZGVuIjpmYWxzZSwiY2l0ZXByb2NUZXh0IjoiKFJpdmFpIGV0IGFsLiwgMjAyMikiLCJtYW51YWxPdmVycmlkZVRleHQiOiIifSwiY2l0YXRpb25JdGVtcyI6W3siaWQiOiJiOTQ1ZjMwZC1mYWU4LTNmNTUtODJjZC1jZjkyZDhlZjE0ODciLCJpdGVtRGF0YSI6eyJ0eXBlIjoiYXJ0aWNsZS1qb3VybmFsIiwiaWQiOiJiOTQ1ZjMwZC1mYWU4LTNmNTUtODJjZC1jZjkyZDhlZjE0ODciLCJ0aXRsZSI6IlRoZSBFZmZlY3Qgb2YgQ29tbXVuaWNhdGlvbiBTa2lsbHMgb2YgQ2l2aWwgU2VydmFudCBpbiBQdWJsaWMgU2VydmljZSBvbiBDb21tdW5pdHkgU2F0aXNmYWN0aW9uIiwiYXV0aG9yIjpbeyJmYW1pbHkiOiJSaXZhaSIsImdpdmVuIjoiQW5kaSBNdWhhbW1hZCIsInBhcnNlLW5hbWVzIjpmYWxzZSwiZHJvcHBpbmctcGFydGljbGUiOiIiLCJub24tZHJvcHBpbmctcGFydGljbGUiOiIifSx7ImZhbWlseSI6IkFyaXMiLCJnaXZlbiI6IkJhaGFydWRkaW4iLCJwYXJzZS1uYW1lcyI6ZmFsc2UsImRyb3BwaW5nLXBhcnRpY2xlIjoiIiwibm9uLWRyb3BwaW5nLXBhcnRpY2xlIjoiIn0seyJmYW1pbHkiOiJTeWFyaWZ1ZGRpbiIsImdpdmVuIjoiIiwicGFyc2UtbmFtZXMiOmZhbHNlLCJkcm9wcGluZy1wYXJ0aWNsZSI6IiIsIm5vbi1kcm9wcGluZy1wYXJ0aWNsZSI6IiJ9LHsiZmFtaWx5IjoiU2VwcGEiLCJnaXZlbiI6Ill1c2kgSXJlbiIsInBhcnNlLW5hbWVzIjpmYWxzZSwiZHJvcHBpbmctcGFydGljbGUiOiIiLCJub24tZHJvcHBpbmctcGFydGljbGUiOiIifSx7ImZhbWlseSI6Ill1c3JpIiwiZ2l2ZW4iOiJZdXNyaSIsInBhcnNlLW5hbWVzIjpmYWxzZSwiZHJvcHBpbmctcGFydGljbGUiOiIiLCJub24tZHJvcHBpbmctcGFydGljbGUiOiIifV0sImNvbnRhaW5lci10aXRsZSI6IlNIUyBXZWIgb2YgQ29uZmVyZW5jZXMiLCJhY2Nlc3NlZCI6eyJkYXRlLXBhcnRzIjpbWzIwMjUsNywxN11dfSwiRE9JIjoiMTAuMTA1MS9TSFNDT05GLzIwMjIxNDkwMzAyOSIsIlVSTCI6Imh0dHBzOi8vZG9pLm9yZy8xMC4xMDUxL3Noc2NvbmYvMjAyMjE0OTAzMDI5IiwiaXNzdWVkIjp7ImRhdGUtcGFydHMiOltbMjAyMl1dfSwicGFnZSI6IjAzMDI5IiwiYWJzdHJhY3QiOiJUaGlzIHN0dWR5IGFpbXMgdG8gZXhhbWluZSB0aGUgZWZmZWN0IG9mIHRoZSBjb21tdW5pY2F0aW9uIHNraWxscyBvZiBjaXZpbCBzZXJ2YW50cyBpbiBwdWJsaWMgc2VydmljZSBhY3Rpdml0aWVzIG9uIGNvbW11bml0eSBzYXRpc2ZhY3Rpb24uIFRoaXMgc3R1ZHkgdXNlcyBhIHF1YW50aXRhdGl2ZSBtZXRob2Qgd2l0aCBhIGNhdXNhbGl0eSBjb3JyZWxhdGlvbiBhcHByb2FjaC4gQ29tbXVuaWNhdGlvbiBza2lsbHMgYXMgdGhlIGRlcGVuZGVudCB2YXJpYWJsZSBhcmUgbWVhc3VyZWQgdXNpbmcgdGhlIEludGVycGVyc29uYWwgY29tbXVuaWNhdGlvbiBza2lsbCBzY2FsZS4gQ29tbXVuaXR5IHNhdGlzZmFjdGlvbiBpbiBwdWJsaWMgc2VydmljZXMgYXMgYW4gaW5kZXBlbmRlbnQgdmFyaWFibGUgaXMgbWVhc3VyZWQgdXNpbmcgdGhlIENvbW11bml0eSBTYXRpc2ZhY3Rpb24gU2NhbGUuIFJlc3BvbmRlbnRzIGluIHRoaXMgc3R1ZHkgYXJlIE1ha2Fzc2FyIHBlb3BsZSB3aG8gb2Z0ZW4gYWNjZXNzIG9yIGdldCBwdWJsaWMgc2VydmljZXMuIFRoZSBkYXRhIGFuYWx5c2lzIHRlY2huaXF1ZSB1c2VkIGlzIHNpbXBsZSByZWdyZXNzaW9uIGFuYWx5c2lzIGFuZCBkZXNjcmlwdGl2ZSBzdGF0aXN0aWNzLiBUaGUgcmVzdWx0cyBzaG93ZWQgdGhhdCB0aGUgY29tbXVuaWNhdGlvbiBza2lsbHMgb2YgY2l2aWwgc2VydmFudHMgaW4gcHVibGljIHNlcnZpY2UgYWN0aXZpdGllcyBoYWQgYSBzaWduaWZpY2FudCBlZmZlY3Qgb24gcGVvcGxlJ3Mgc2F0aXNmYWN0aW9uLiBUaGlzIGZpbmRpbmcgc2hvd3MgdGhhdCB0aGUgY29tbXVuaWNhdGlvbiBhYmlsaXR5IG9mIHB1YmxpYyBzZXJ2aWNlIHByb3ZpZGVycyBpcyBhbiBpbXBvcnRhbnQgdGhpbmcgdGhhdCBtdXN0IGJlIGNvbnNpZGVyZWQgaW4gcHVibGljIHNlcnZpY2VzLiBUaGVyZWZvcmUsIGluIHRoZSBmdXR1cmUsbWF0ZXJpYWwgb24gY29tbXVuaWNhdGlvbiBza2lsbHMgbmVlZHMgdG8gYmUgaW50ZWdyYXRlZCBpbnRvIHRyYWluaW5nIG1hdGVyaWFscyB0byBpbmNyZWFzZSB0aGUgY2FwYWNpdHkgb2YgY2l2aWwgc2VydmFudHMuIiwicHVibGlzaGVyIjoiRURQIFNjaWVuY2VzIiwidm9sdW1lIjoiMTQ5IiwiY29udGFpbmVyLXRpdGxlLXNob3J0IjoiIn0sImlzVGVtcG9yYXJ5IjpmYWxzZX1dfQ==&quot;},{&quot;citationID&quot;:&quot;MENDELEY_CITATION_e76b1c08-d048-4923-b54a-912eeb8af36d&quot;,&quot;properties&quot;:{&quot;noteIndex&quot;:0},&quot;isEdited&quot;:false,&quot;manualOverride&quot;:{&quot;isManuallyOverridden&quot;:false,&quot;citeprocText&quot;:&quot;(Rahim et al., 2024)&quot;,&quot;manualOverrideText&quot;:&quot;&quot;},&quot;citationItems&quot;:[{&quot;id&quot;:&quot;f9981236-3cd4-3893-a9f3-0c8ea66ac20b&quot;,&quot;itemData&quot;:{&quot;type&quot;:&quot;article-journal&quot;,&quot;id&quot;:&quot;f9981236-3cd4-3893-a9f3-0c8ea66ac20b&quot;,&quot;title&quot;:&quot;Effectiveness Of the Civil Servants (ASN) Soft Skill Development System in Riau Province&quot;,&quot;author&quot;:[{&quot;family&quot;:&quot;Rahim&quot;,&quot;given&quot;:&quot;Rahmad&quot;,&quot;parse-names&quot;:false,&quot;dropping-particle&quot;:&quot;&quot;,&quot;non-dropping-particle&quot;:&quot;&quot;},{&quot;family&quot;:&quot;Hendriani&quot;,&quot;given&quot;:&quot;Susi&quot;,&quot;parse-names&quot;:false,&quot;dropping-particle&quot;:&quot;&quot;,&quot;non-dropping-particle&quot;:&quot;&quot;},{&quot;family&quot;:&quot;Halim&quot;,&quot;given&quot;:&quot;Edyanus Herman&quot;,&quot;parse-names&quot;:false,&quot;dropping-particle&quot;:&quot;&quot;,&quot;non-dropping-particle&quot;:&quot;&quot;},{&quot;family&quot;:&quot;Andri&quot;,&quot;given&quot;:&quot;Seno&quot;,&quot;parse-names&quot;:false,&quot;dropping-particle&quot;:&quot;&quot;,&quot;non-dropping-particle&quot;:&quot;&quot;}],&quot;container-title&quot;:&quot;International Journal of Religion&quot;,&quot;accessed&quot;:{&quot;date-parts&quot;:[[2025,7,17]]},&quot;DOI&quot;:&quot;10.61707/S84BHT29&quot;,&quot;ISSN&quot;:&quot;2633-352X&quot;,&quot;URL&quot;:&quot;https://doi.org/10.61707/s84bht29&quot;,&quot;issued&quot;:{&quot;date-parts&quot;:[[2024,6,11]]},&quot;page&quot;:&quot;584-593&quot;,&quot;abstract&quot;:&quot;This research explores the role of effective communication, cognitive flexibility, and competence in fostering collaboration and innovation among Civil Servants (ASN). It reveals that competency significantly impacts performance, emphasizing the importance of competency development for organizational success. However, the study does not prove that communication significantly influences performance through competence. The findings can guide local governments in developing effective HRM policies and programs for ASN, enhancing bureaucratic capacity and effectiveness.&quot;,&quot;publisher&quot;:&quot;Wise Academia Research Solutions&quot;,&quot;issue&quot;:&quot;11&quot;,&quot;volume&quot;:&quot;5&quot;,&quot;container-title-short&quot;:&quot;&quot;},&quot;isTemporary&quot;:false}],&quot;citationTag&quot;:&quot;MENDELEY_CITATION_v3_eyJjaXRhdGlvbklEIjoiTUVOREVMRVlfQ0lUQVRJT05fZTc2YjFjMDgtZDA0OC00OTIzLWI1NGEtOTEyZWViOGFmMzZkIiwicHJvcGVydGllcyI6eyJub3RlSW5kZXgiOjB9LCJpc0VkaXRlZCI6ZmFsc2UsIm1hbnVhbE92ZXJyaWRlIjp7ImlzTWFudWFsbHlPdmVycmlkZGVuIjpmYWxzZSwiY2l0ZXByb2NUZXh0IjoiKFJhaGltIGV0IGFsLiwgMjAyNCkiLCJtYW51YWxPdmVycmlkZVRleHQiOiIifSwiY2l0YXRpb25JdGVtcyI6W3siaWQiOiJmOTk4MTIzNi0zY2Q0LTM4OTMtYTlmMy0wYzhlYTY2YWMyMGIiLCJpdGVtRGF0YSI6eyJ0eXBlIjoiYXJ0aWNsZS1qb3VybmFsIiwiaWQiOiJmOTk4MTIzNi0zY2Q0LTM4OTMtYTlmMy0wYzhlYTY2YWMyMGIiLCJ0aXRsZSI6IkVmZmVjdGl2ZW5lc3MgT2YgdGhlIENpdmlsIFNlcnZhbnRzIChBU04pIFNvZnQgU2tpbGwgRGV2ZWxvcG1lbnQgU3lzdGVtIGluIFJpYXUgUHJvdmluY2UiLCJhdXRob3IiOlt7ImZhbWlseSI6IlJhaGltIiwiZ2l2ZW4iOiJSYWhtYWQiLCJwYXJzZS1uYW1lcyI6ZmFsc2UsImRyb3BwaW5nLXBhcnRpY2xlIjoiIiwibm9uLWRyb3BwaW5nLXBhcnRpY2xlIjoiIn0seyJmYW1pbHkiOiJIZW5kcmlhbmkiLCJnaXZlbiI6IlN1c2kiLCJwYXJzZS1uYW1lcyI6ZmFsc2UsImRyb3BwaW5nLXBhcnRpY2xlIjoiIiwibm9uLWRyb3BwaW5nLXBhcnRpY2xlIjoiIn0seyJmYW1pbHkiOiJIYWxpbSIsImdpdmVuIjoiRWR5YW51cyBIZXJtYW4iLCJwYXJzZS1uYW1lcyI6ZmFsc2UsImRyb3BwaW5nLXBhcnRpY2xlIjoiIiwibm9uLWRyb3BwaW5nLXBhcnRpY2xlIjoiIn0seyJmYW1pbHkiOiJBbmRyaSIsImdpdmVuIjoiU2VubyIsInBhcnNlLW5hbWVzIjpmYWxzZSwiZHJvcHBpbmctcGFydGljbGUiOiIiLCJub24tZHJvcHBpbmctcGFydGljbGUiOiIifV0sImNvbnRhaW5lci10aXRsZSI6IkludGVybmF0aW9uYWwgSm91cm5hbCBvZiBSZWxpZ2lvbiIsImFjY2Vzc2VkIjp7ImRhdGUtcGFydHMiOltbMjAyNSw3LDE3XV19LCJET0kiOiIxMC42MTcwNy9TODRCSFQyOSIsIklTU04iOiIyNjMzLTM1MlgiLCJVUkwiOiJodHRwczovL2RvaS5vcmcvMTAuNjE3MDcvczg0Ymh0MjkiLCJpc3N1ZWQiOnsiZGF0ZS1wYXJ0cyI6W1syMDI0LDYsMTFdXX0sInBhZ2UiOiI1ODQtNTkzIiwiYWJzdHJhY3QiOiJUaGlzIHJlc2VhcmNoIGV4cGxvcmVzIHRoZSByb2xlIG9mIGVmZmVjdGl2ZSBjb21tdW5pY2F0aW9uLCBjb2duaXRpdmUgZmxleGliaWxpdHksIGFuZCBjb21wZXRlbmNlIGluIGZvc3RlcmluZyBjb2xsYWJvcmF0aW9uIGFuZCBpbm5vdmF0aW9uIGFtb25nIENpdmlsIFNlcnZhbnRzIChBU04pLiBJdCByZXZlYWxzIHRoYXQgY29tcGV0ZW5jeSBzaWduaWZpY2FudGx5IGltcGFjdHMgcGVyZm9ybWFuY2UsIGVtcGhhc2l6aW5nIHRoZSBpbXBvcnRhbmNlIG9mIGNvbXBldGVuY3kgZGV2ZWxvcG1lbnQgZm9yIG9yZ2FuaXphdGlvbmFsIHN1Y2Nlc3MuIEhvd2V2ZXIsIHRoZSBzdHVkeSBkb2VzIG5vdCBwcm92ZSB0aGF0IGNvbW11bmljYXRpb24gc2lnbmlmaWNhbnRseSBpbmZsdWVuY2VzIHBlcmZvcm1hbmNlIHRocm91Z2ggY29tcGV0ZW5jZS4gVGhlIGZpbmRpbmdzIGNhbiBndWlkZSBsb2NhbCBnb3Zlcm5tZW50cyBpbiBkZXZlbG9waW5nIGVmZmVjdGl2ZSBIUk0gcG9saWNpZXMgYW5kIHByb2dyYW1zIGZvciBBU04sIGVuaGFuY2luZyBidXJlYXVjcmF0aWMgY2FwYWNpdHkgYW5kIGVmZmVjdGl2ZW5lc3MuIiwicHVibGlzaGVyIjoiV2lzZSBBY2FkZW1pYSBSZXNlYXJjaCBTb2x1dGlvbnMiLCJpc3N1ZSI6IjExIiwidm9sdW1lIjoiNSIsImNvbnRhaW5lci10aXRsZS1zaG9ydCI6IiJ9LCJpc1RlbXBvcmFyeSI6ZmFsc2V9XX0=&quot;},{&quot;citationID&quot;:&quot;MENDELEY_CITATION_d067551a-e0bb-4920-b692-92b4f7ea0a7c&quot;,&quot;properties&quot;:{&quot;noteIndex&quot;:0},&quot;isEdited&quot;:false,&quot;manualOverride&quot;:{&quot;isManuallyOverridden&quot;:false,&quot;citeprocText&quot;:&quot;(Rahim et al., 2024; Rivai et al., 2022)&quot;,&quot;manualOverrideText&quot;:&quot;&quot;},&quot;citationItems&quot;:[{&quot;id&quot;:&quot;b945f30d-fae8-3f55-82cd-cf92d8ef1487&quot;,&quot;itemData&quot;:{&quot;type&quot;:&quot;article-journal&quot;,&quot;id&quot;:&quot;b945f30d-fae8-3f55-82cd-cf92d8ef1487&quot;,&quot;title&quot;:&quot;The Effect of Communication Skills of Civil Servant in Public Service on Community Satisfaction&quot;,&quot;author&quot;:[{&quot;family&quot;:&quot;Rivai&quot;,&quot;given&quot;:&quot;Andi Muhammad&quot;,&quot;parse-names&quot;:false,&quot;dropping-particle&quot;:&quot;&quot;,&quot;non-dropping-particle&quot;:&quot;&quot;},{&quot;family&quot;:&quot;Aris&quot;,&quot;given&quot;:&quot;Baharuddin&quot;,&quot;parse-names&quot;:false,&quot;dropping-particle&quot;:&quot;&quot;,&quot;non-dropping-particle&quot;:&quot;&quot;},{&quot;family&quot;:&quot;Syarifuddin&quot;,&quot;given&quot;:&quot;&quot;,&quot;parse-names&quot;:false,&quot;dropping-particle&quot;:&quot;&quot;,&quot;non-dropping-particle&quot;:&quot;&quot;},{&quot;family&quot;:&quot;Seppa&quot;,&quot;given&quot;:&quot;Yusi Iren&quot;,&quot;parse-names&quot;:false,&quot;dropping-particle&quot;:&quot;&quot;,&quot;non-dropping-particle&quot;:&quot;&quot;},{&quot;family&quot;:&quot;Yusri&quot;,&quot;given&quot;:&quot;Yusri&quot;,&quot;parse-names&quot;:false,&quot;dropping-particle&quot;:&quot;&quot;,&quot;non-dropping-particle&quot;:&quot;&quot;}],&quot;container-title&quot;:&quot;SHS Web of Conferences&quot;,&quot;accessed&quot;:{&quot;date-parts&quot;:[[2025,7,17]]},&quot;DOI&quot;:&quot;10.1051/SHSCONF/202214903029&quot;,&quot;URL&quot;:&quot;https://doi.org/10.1051/shsconf/202214903029&quot;,&quot;issued&quot;:{&quot;date-parts&quot;:[[2022]]},&quot;page&quot;:&quot;03029&quot;,&quot;abstract&quot;:&quot;This study aims to examine the effect of the communication skills of civil servants in public service activities on community satisfaction. This study uses a quantitative method with a causality correlation approach. Communication skills as the dependent variable are measured using the Interpersonal communication skill scale. Community satisfaction in public services as an independent variable is measured using the Community Satisfaction Scale. Respondents in this study are Makassar people who often access or get public services. The data analysis technique used is simple regression analysis and descriptive statistics. The results showed that the communication skills of civil servants in public service activities had a significant effect on people's satisfaction. This finding shows that the communication ability of public service providers is an important thing that must be considered in public services. Therefore, in the future,material on communication skills needs to be integrated into training materials to increase the capacity of civil servants.&quot;,&quot;publisher&quot;:&quot;EDP Sciences&quot;,&quot;volume&quot;:&quot;149&quot;,&quot;container-title-short&quot;:&quot;&quot;},&quot;isTemporary&quot;:false},{&quot;id&quot;:&quot;f9981236-3cd4-3893-a9f3-0c8ea66ac20b&quot;,&quot;itemData&quot;:{&quot;type&quot;:&quot;article-journal&quot;,&quot;id&quot;:&quot;f9981236-3cd4-3893-a9f3-0c8ea66ac20b&quot;,&quot;title&quot;:&quot;Effectiveness Of the Civil Servants (ASN) Soft Skill Development System in Riau Province&quot;,&quot;author&quot;:[{&quot;family&quot;:&quot;Rahim&quot;,&quot;given&quot;:&quot;Rahmad&quot;,&quot;parse-names&quot;:false,&quot;dropping-particle&quot;:&quot;&quot;,&quot;non-dropping-particle&quot;:&quot;&quot;},{&quot;family&quot;:&quot;Hendriani&quot;,&quot;given&quot;:&quot;Susi&quot;,&quot;parse-names&quot;:false,&quot;dropping-particle&quot;:&quot;&quot;,&quot;non-dropping-particle&quot;:&quot;&quot;},{&quot;family&quot;:&quot;Halim&quot;,&quot;given&quot;:&quot;Edyanus Herman&quot;,&quot;parse-names&quot;:false,&quot;dropping-particle&quot;:&quot;&quot;,&quot;non-dropping-particle&quot;:&quot;&quot;},{&quot;family&quot;:&quot;Andri&quot;,&quot;given&quot;:&quot;Seno&quot;,&quot;parse-names&quot;:false,&quot;dropping-particle&quot;:&quot;&quot;,&quot;non-dropping-particle&quot;:&quot;&quot;}],&quot;container-title&quot;:&quot;International Journal of Religion&quot;,&quot;accessed&quot;:{&quot;date-parts&quot;:[[2025,7,17]]},&quot;DOI&quot;:&quot;10.61707/S84BHT29&quot;,&quot;ISSN&quot;:&quot;2633-352X&quot;,&quot;URL&quot;:&quot;https://doi.org/10.61707/s84bht29&quot;,&quot;issued&quot;:{&quot;date-parts&quot;:[[2024,6,11]]},&quot;page&quot;:&quot;584-593&quot;,&quot;abstract&quot;:&quot;This research explores the role of effective communication, cognitive flexibility, and competence in fostering collaboration and innovation among Civil Servants (ASN). It reveals that competency significantly impacts performance, emphasizing the importance of competency development for organizational success. However, the study does not prove that communication significantly influences performance through competence. The findings can guide local governments in developing effective HRM policies and programs for ASN, enhancing bureaucratic capacity and effectiveness.&quot;,&quot;publisher&quot;:&quot;Wise Academia Research Solutions&quot;,&quot;issue&quot;:&quot;11&quot;,&quot;volume&quot;:&quot;5&quot;,&quot;container-title-short&quot;:&quot;&quot;},&quot;isTemporary&quot;:false}],&quot;citationTag&quot;:&quot;MENDELEY_CITATION_v3_eyJjaXRhdGlvbklEIjoiTUVOREVMRVlfQ0lUQVRJT05fZDA2NzU1MWEtZTBiYi00OTIwLWI2OTItOTJiNGY3ZWEwYTdjIiwicHJvcGVydGllcyI6eyJub3RlSW5kZXgiOjB9LCJpc0VkaXRlZCI6ZmFsc2UsIm1hbnVhbE92ZXJyaWRlIjp7ImlzTWFudWFsbHlPdmVycmlkZGVuIjpmYWxzZSwiY2l0ZXByb2NUZXh0IjoiKFJhaGltIGV0IGFsLiwgMjAyNDsgUml2YWkgZXQgYWwuLCAyMDIyKSIsIm1hbnVhbE92ZXJyaWRlVGV4dCI6IiJ9LCJjaXRhdGlvbkl0ZW1zIjpbeyJpZCI6ImI5NDVmMzBkLWZhZTgtM2Y1NS04MmNkLWNmOTJkOGVmMTQ4NyIsIml0ZW1EYXRhIjp7InR5cGUiOiJhcnRpY2xlLWpvdXJuYWwiLCJpZCI6ImI5NDVmMzBkLWZhZTgtM2Y1NS04MmNkLWNmOTJkOGVmMTQ4NyIsInRpdGxlIjoiVGhlIEVmZmVjdCBvZiBDb21tdW5pY2F0aW9uIFNraWxscyBvZiBDaXZpbCBTZXJ2YW50IGluIFB1YmxpYyBTZXJ2aWNlIG9uIENvbW11bml0eSBTYXRpc2ZhY3Rpb24iLCJhdXRob3IiOlt7ImZhbWlseSI6IlJpdmFpIiwiZ2l2ZW4iOiJBbmRpIE11aGFtbWFkIiwicGFyc2UtbmFtZXMiOmZhbHNlLCJkcm9wcGluZy1wYXJ0aWNsZSI6IiIsIm5vbi1kcm9wcGluZy1wYXJ0aWNsZSI6IiJ9LHsiZmFtaWx5IjoiQXJpcyIsImdpdmVuIjoiQmFoYXJ1ZGRpbiIsInBhcnNlLW5hbWVzIjpmYWxzZSwiZHJvcHBpbmctcGFydGljbGUiOiIiLCJub24tZHJvcHBpbmctcGFydGljbGUiOiIifSx7ImZhbWlseSI6IlN5YXJpZnVkZGluIiwiZ2l2ZW4iOiIiLCJwYXJzZS1uYW1lcyI6ZmFsc2UsImRyb3BwaW5nLXBhcnRpY2xlIjoiIiwibm9uLWRyb3BwaW5nLXBhcnRpY2xlIjoiIn0seyJmYW1pbHkiOiJTZXBwYSIsImdpdmVuIjoiWXVzaSBJcmVuIiwicGFyc2UtbmFtZXMiOmZhbHNlLCJkcm9wcGluZy1wYXJ0aWNsZSI6IiIsIm5vbi1kcm9wcGluZy1wYXJ0aWNsZSI6IiJ9LHsiZmFtaWx5IjoiWXVzcmkiLCJnaXZlbiI6Ill1c3JpIiwicGFyc2UtbmFtZXMiOmZhbHNlLCJkcm9wcGluZy1wYXJ0aWNsZSI6IiIsIm5vbi1kcm9wcGluZy1wYXJ0aWNsZSI6IiJ9XSwiY29udGFpbmVyLXRpdGxlIjoiU0hTIFdlYiBvZiBDb25mZXJlbmNlcyIsImFjY2Vzc2VkIjp7ImRhdGUtcGFydHMiOltbMjAyNSw3LDE3XV19LCJET0kiOiIxMC4xMDUxL1NIU0NPTkYvMjAyMjE0OTAzMDI5IiwiVVJMIjoiaHR0cHM6Ly9kb2kub3JnLzEwLjEwNTEvc2hzY29uZi8yMDIyMTQ5MDMwMjkiLCJpc3N1ZWQiOnsiZGF0ZS1wYXJ0cyI6W1syMDIyXV19LCJwYWdlIjoiMDMwMjkiLCJhYnN0cmFjdCI6IlRoaXMgc3R1ZHkgYWltcyB0byBleGFtaW5lIHRoZSBlZmZlY3Qgb2YgdGhlIGNvbW11bmljYXRpb24gc2tpbGxzIG9mIGNpdmlsIHNlcnZhbnRzIGluIHB1YmxpYyBzZXJ2aWNlIGFjdGl2aXRpZXMgb24gY29tbXVuaXR5IHNhdGlzZmFjdGlvbi4gVGhpcyBzdHVkeSB1c2VzIGEgcXVhbnRpdGF0aXZlIG1ldGhvZCB3aXRoIGEgY2F1c2FsaXR5IGNvcnJlbGF0aW9uIGFwcHJvYWNoLiBDb21tdW5pY2F0aW9uIHNraWxscyBhcyB0aGUgZGVwZW5kZW50IHZhcmlhYmxlIGFyZSBtZWFzdXJlZCB1c2luZyB0aGUgSW50ZXJwZXJzb25hbCBjb21tdW5pY2F0aW9uIHNraWxsIHNjYWxlLiBDb21tdW5pdHkgc2F0aXNmYWN0aW9uIGluIHB1YmxpYyBzZXJ2aWNlcyBhcyBhbiBpbmRlcGVuZGVudCB2YXJpYWJsZSBpcyBtZWFzdXJlZCB1c2luZyB0aGUgQ29tbXVuaXR5IFNhdGlzZmFjdGlvbiBTY2FsZS4gUmVzcG9uZGVudHMgaW4gdGhpcyBzdHVkeSBhcmUgTWFrYXNzYXIgcGVvcGxlIHdobyBvZnRlbiBhY2Nlc3Mgb3IgZ2V0IHB1YmxpYyBzZXJ2aWNlcy4gVGhlIGRhdGEgYW5hbHlzaXMgdGVjaG5pcXVlIHVzZWQgaXMgc2ltcGxlIHJlZ3Jlc3Npb24gYW5hbHlzaXMgYW5kIGRlc2NyaXB0aXZlIHN0YXRpc3RpY3MuIFRoZSByZXN1bHRzIHNob3dlZCB0aGF0IHRoZSBjb21tdW5pY2F0aW9uIHNraWxscyBvZiBjaXZpbCBzZXJ2YW50cyBpbiBwdWJsaWMgc2VydmljZSBhY3Rpdml0aWVzIGhhZCBhIHNpZ25pZmljYW50IGVmZmVjdCBvbiBwZW9wbGUncyBzYXRpc2ZhY3Rpb24uIFRoaXMgZmluZGluZyBzaG93cyB0aGF0IHRoZSBjb21tdW5pY2F0aW9uIGFiaWxpdHkgb2YgcHVibGljIHNlcnZpY2UgcHJvdmlkZXJzIGlzIGFuIGltcG9ydGFudCB0aGluZyB0aGF0IG11c3QgYmUgY29uc2lkZXJlZCBpbiBwdWJsaWMgc2VydmljZXMuIFRoZXJlZm9yZSwgaW4gdGhlIGZ1dHVyZSxtYXRlcmlhbCBvbiBjb21tdW5pY2F0aW9uIHNraWxscyBuZWVkcyB0byBiZSBpbnRlZ3JhdGVkIGludG8gdHJhaW5pbmcgbWF0ZXJpYWxzIHRvIGluY3JlYXNlIHRoZSBjYXBhY2l0eSBvZiBjaXZpbCBzZXJ2YW50cy4iLCJwdWJsaXNoZXIiOiJFRFAgU2NpZW5jZXMiLCJ2b2x1bWUiOiIxNDkiLCJjb250YWluZXItdGl0bGUtc2hvcnQiOiIifSwiaXNUZW1wb3JhcnkiOmZhbHNlfSx7ImlkIjoiZjk5ODEyMzYtM2NkNC0zODkzLWE5ZjMtMGM4ZWE2NmFjMjBiIiwiaXRlbURhdGEiOnsidHlwZSI6ImFydGljbGUtam91cm5hbCIsImlkIjoiZjk5ODEyMzYtM2NkNC0zODkzLWE5ZjMtMGM4ZWE2NmFjMjBiIiwidGl0bGUiOiJFZmZlY3RpdmVuZXNzIE9mIHRoZSBDaXZpbCBTZXJ2YW50cyAoQVNOKSBTb2Z0IFNraWxsIERldmVsb3BtZW50IFN5c3RlbSBpbiBSaWF1IFByb3ZpbmNlIiwiYXV0aG9yIjpbeyJmYW1pbHkiOiJSYWhpbSIsImdpdmVuIjoiUmFobWFkIiwicGFyc2UtbmFtZXMiOmZhbHNlLCJkcm9wcGluZy1wYXJ0aWNsZSI6IiIsIm5vbi1kcm9wcGluZy1wYXJ0aWNsZSI6IiJ9LHsiZmFtaWx5IjoiSGVuZHJpYW5pIiwiZ2l2ZW4iOiJTdXNpIiwicGFyc2UtbmFtZXMiOmZhbHNlLCJkcm9wcGluZy1wYXJ0aWNsZSI6IiIsIm5vbi1kcm9wcGluZy1wYXJ0aWNsZSI6IiJ9LHsiZmFtaWx5IjoiSGFsaW0iLCJnaXZlbiI6IkVkeWFudXMgSGVybWFuIiwicGFyc2UtbmFtZXMiOmZhbHNlLCJkcm9wcGluZy1wYXJ0aWNsZSI6IiIsIm5vbi1kcm9wcGluZy1wYXJ0aWNsZSI6IiJ9LHsiZmFtaWx5IjoiQW5kcmkiLCJnaXZlbiI6IlNlbm8iLCJwYXJzZS1uYW1lcyI6ZmFsc2UsImRyb3BwaW5nLXBhcnRpY2xlIjoiIiwibm9uLWRyb3BwaW5nLXBhcnRpY2xlIjoiIn1dLCJjb250YWluZXItdGl0bGUiOiJJbnRlcm5hdGlvbmFsIEpvdXJuYWwgb2YgUmVsaWdpb24iLCJhY2Nlc3NlZCI6eyJkYXRlLXBhcnRzIjpbWzIwMjUsNywxN11dfSwiRE9JIjoiMTAuNjE3MDcvUzg0QkhUMjkiLCJJU1NOIjoiMjYzMy0zNTJYIiwiVVJMIjoiaHR0cHM6Ly9kb2kub3JnLzEwLjYxNzA3L3M4NGJodDI5IiwiaXNzdWVkIjp7ImRhdGUtcGFydHMiOltbMjAyNCw2LDExXV19LCJwYWdlIjoiNTg0LTU5MyIsImFic3RyYWN0IjoiVGhpcyByZXNlYXJjaCBleHBsb3JlcyB0aGUgcm9sZSBvZiBlZmZlY3RpdmUgY29tbXVuaWNhdGlvbiwgY29nbml0aXZlIGZsZXhpYmlsaXR5LCBhbmQgY29tcGV0ZW5jZSBpbiBmb3N0ZXJpbmcgY29sbGFib3JhdGlvbiBhbmQgaW5ub3ZhdGlvbiBhbW9uZyBDaXZpbCBTZXJ2YW50cyAoQVNOKS4gSXQgcmV2ZWFscyB0aGF0IGNvbXBldGVuY3kgc2lnbmlmaWNhbnRseSBpbXBhY3RzIHBlcmZvcm1hbmNlLCBlbXBoYXNpemluZyB0aGUgaW1wb3J0YW5jZSBvZiBjb21wZXRlbmN5IGRldmVsb3BtZW50IGZvciBvcmdhbml6YXRpb25hbCBzdWNjZXNzLiBIb3dldmVyLCB0aGUgc3R1ZHkgZG9lcyBub3QgcHJvdmUgdGhhdCBjb21tdW5pY2F0aW9uIHNpZ25pZmljYW50bHkgaW5mbHVlbmNlcyBwZXJmb3JtYW5jZSB0aHJvdWdoIGNvbXBldGVuY2UuIFRoZSBmaW5kaW5ncyBjYW4gZ3VpZGUgbG9jYWwgZ292ZXJubWVudHMgaW4gZGV2ZWxvcGluZyBlZmZlY3RpdmUgSFJNIHBvbGljaWVzIGFuZCBwcm9ncmFtcyBmb3IgQVNOLCBlbmhhbmNpbmcgYnVyZWF1Y3JhdGljIGNhcGFjaXR5IGFuZCBlZmZlY3RpdmVuZXNzLiIsInB1Ymxpc2hlciI6Ildpc2UgQWNhZGVtaWEgUmVzZWFyY2ggU29sdXRpb25zIiwiaXNzdWUiOiIxMSIsInZvbHVtZSI6IjUiLCJjb250YWluZXItdGl0bGUtc2hvcnQiOiIifSwiaXNUZW1wb3JhcnkiOmZhbHNlfV19&quot;},{&quot;citationID&quot;:&quot;MENDELEY_CITATION_cd89b119-136c-4050-b6c3-981c49207407&quot;,&quot;properties&quot;:{&quot;noteIndex&quot;:0},&quot;isEdited&quot;:false,&quot;manualOverride&quot;:{&quot;isManuallyOverridden&quot;:false,&quot;citeprocText&quot;:&quot;(Putimelinda &amp;#38; Jatmiko, 2023)&quot;,&quot;manualOverrideText&quot;:&quot;&quot;},&quot;citationTag&quot;:&quot;MENDELEY_CITATION_v3_eyJjaXRhdGlvbklEIjoiTUVOREVMRVlfQ0lUQVRJT05fY2Q4OWIxMTktMTM2Yy00MDUwLWI2YzMtOTgxYzQ5MjA3NDA3IiwicHJvcGVydGllcyI6eyJub3RlSW5kZXgiOjB9LCJpc0VkaXRlZCI6ZmFsc2UsIm1hbnVhbE92ZXJyaWRlIjp7ImlzTWFudWFsbHlPdmVycmlkZGVuIjpmYWxzZSwiY2l0ZXByb2NUZXh0IjoiKFB1dGltZWxpbmRhICYjMzg7IEphdG1pa28sIDIwMjMpIiwibWFudWFsT3ZlcnJpZGVUZXh0IjoiIn0sImNpdGF0aW9uSXRlbXMiOlt7ImlkIjoiN2RiMTM0MGMtOWIzMS0zYWEwLWFkNzEtYzAyZmFhNTliMGI5IiwiaXRlbURhdGEiOnsidHlwZSI6ImFydGljbGUtam91cm5hbCIsImlkIjoiN2RiMTM0MGMtOWIzMS0zYWEwLWFkNzEtYzAyZmFhNTliMGI5IiwidGl0bGUiOiJXT1JLIEVOR0FHRU1FTlQgQVMgQSBNRURJQVRJTkcgRUZGRUNUIE9GIFBFUlNPTkFMIFJFU09VUkNFUyBPTiBQRVJGT1JNQU5DRTogQU4gRU1QSVJJQ0FMIFNUVURZIE9GIFdPT0RDUkFGVCBNU01FcyBFTVBMT1lFRSIsImF1dGhvciI6W3siZmFtaWx5IjoiUHV0aW1lbGluZGEiLCJnaXZlbiI6IldpZHlhIiwicGFyc2UtbmFtZXMiOmZhbHNlLCJkcm9wcGluZy1wYXJ0aWNsZSI6IiIsIm5vbi1kcm9wcGluZy1wYXJ0aWNsZSI6IiJ9LHsiZmFtaWx5IjoiSmF0bWlrbyIsImdpdmVuIjoiVWRpayIsInBhcnNlLW5hbWVzIjpmYWxzZSwiZHJvcHBpbmctcGFydGljbGUiOiIiLCJub24tZHJvcHBpbmctcGFydGljbGUiOiIifV0sImNvbnRhaW5lci10aXRsZSI6IlN0cmF0ZWdpYyBNYW5hZ2VtZW50IEJ1c2luZXNzIEpvdXJuYWwiLCJhY2Nlc3NlZCI6eyJkYXRlLXBhcnRzIjpbWzIwMjUsNywxN11dfSwiRE9JIjoiMTAuNTU3NTEvU01CSi5WM0kwMi44MSIsIlVSTCI6Imh0dHBzOi8vZG9pLm9yZy8xMC41NTc1MS9zbWJqLnYzaTAyLjgxIiwiaXNzdWVkIjp7ImRhdGUtcGFydHMiOltbMjAyMywxMiwzMV1dfSwicGFnZSI6IjI3Ny0yODciLCJhYnN0cmFjdCI6IlRoaXMgc3R1ZHkgZXhwbG9yZXMgdGhlIHBoZW5vbWVub24gb2YgTVNNRXMgZ3Jvd3RoIGluIFR1bHVuZ2FndW5nLCB3aXRoIGEgc3BlY2lmaWMgZm9jdXMgb24gdGhlIHdvb2RjcmFmdCBzZWN0b3IuIFRoZSBvYmplY3RpdmUgaXMgdG8gdW5kZXJzdGFuZCB0aGUgcmVsYXRpb25zaGlwIGJldHdlZW4gcGVyc29uYWwgcmVzb3VyY2VzLCB3b3JrIGVuZ2FnZW1lbnQsIGFuZCBlbXBsb3llZSBwZXJmb3JtYW5jZSB3aXRoaW4gdGhpcyBNU01FIGNvbnRleHQuIFRoZSBzYW1wbGUgY29tcHJpc2VzIDEyNiByZXNwb25kZW50cyB0aHJvdWdoIHB1cnBvc2l2ZSBzYW1wbGluZy4gRGF0YSB3ZXJlIGFuYWx5emVkIHVzaW5nIGRlc2NyaXB0aXZlIGFuZCBpbmZlcmVudGlhbCBhcHByb2FjaCBlbXBsb3lpbmcgU3RydWN0dXJhbCBFcXVhdGlvbiBNb2RlbCAoU0VNKSB3aXRoIHRoZSBTTUFSVC1QTFMgYXBwbGljYXRpb24uIFRoZSBmaW5kaW5ncyBpbmRpY2F0ZSB0aGF0IHBlcnNvbmFsIHJlc291cmNlcyBoYXZlIGEgcG9zaXRpdmUgaW1wYWN0IG9uIGJvdGggd29yayBlbmdhZ2VtZW50IGFuZCBlbXBsb3llZSBwZXJmb3JtYW5jZS4gQWRkaXRpb25hbGx5LCB3b3JrIGVuZ2FnZW1lbnQgZWZmZWN0aXZlbHkgbWVkaWF0ZXMgdGhlIGluZmx1ZW5jZSBvZiBwZXJzb25hbCByZXNvdXJjZXMgb24gcGVyZm9ybWFuY2UuIFRoaXMgc3R1ZHkgY29udHJpYnV0ZXMgdG8gdGhlIHVuZGVyc3RhbmRpbmcgb2YgaHVtYW4gcmVzb3VyY2UgbWFuYWdlbWVudCBpbiBNU01FcywgaGlnaGxpZ2h0aW5nIHRoZSBzaWduaWZpY2FuY2Ugb2Ygd29yayBlbmdhZ2VtZW50IGFzIGFuIGVmZmVjdGl2ZSBtZWRpYXRvciBmb3IgZW5oYW5jaW5nIGVtcGxveWVlIHBlcmZvcm1hbmNlLiBUaGUgaW1wbGljYXRpb25zIG9mIHRoaXMgcmVzZWFyY2ggY2FuIHNlcnZlIGFzIGEgYmFzaXMgZm9yIGRldmVsb3BpbmcgaHVtYW4gcmVzb3VyY2UgbWFuYWdlbWVudCBzdHJhdGVnaWVzIGluIE1TTUVzLCBzcGVjaWZpY2FsbHkgZm9jdXNpbmcgb24gaW1wcm92aW5nIHdvcmsgZW5nYWdlbWVudCBhbmQgb3B0aW1pemluZyBlbXBsb3llZSBwZXJzb25hbCByZXNvdXJjZXMuIiwicHVibGlzaGVyIjoiTFBQTSBVbml2ZXJzaXRhcyBQZW1iaW5hYW4gTWFzeWFyYWthdCBJbmRvbmVzaWEiLCJpc3N1ZSI6IjAyIiwidm9sdW1lIjoiMyIsImNvbnRhaW5lci10aXRsZS1zaG9ydCI6IiJ9LCJpc1RlbXBvcmFyeSI6ZmFsc2V9XX0=&quot;,&quot;citationItems&quot;:[{&quot;id&quot;:&quot;7db1340c-9b31-3aa0-ad71-c02faa59b0b9&quot;,&quot;itemData&quot;:{&quot;type&quot;:&quot;article-journal&quot;,&quot;id&quot;:&quot;7db1340c-9b31-3aa0-ad71-c02faa59b0b9&quot;,&quot;title&quot;:&quot;WORK ENGAGEMENT AS A MEDIATING EFFECT OF PERSONAL RESOURCES ON PERFORMANCE: AN EMPIRICAL STUDY OF WOODCRAFT MSMEs EMPLOYEE&quot;,&quot;author&quot;:[{&quot;family&quot;:&quot;Putimelinda&quot;,&quot;given&quot;:&quot;Widya&quot;,&quot;parse-names&quot;:false,&quot;dropping-particle&quot;:&quot;&quot;,&quot;non-dropping-particle&quot;:&quot;&quot;},{&quot;family&quot;:&quot;Jatmiko&quot;,&quot;given&quot;:&quot;Udik&quot;,&quot;parse-names&quot;:false,&quot;dropping-particle&quot;:&quot;&quot;,&quot;non-dropping-particle&quot;:&quot;&quot;}],&quot;container-title&quot;:&quot;Strategic Management Business Journal&quot;,&quot;accessed&quot;:{&quot;date-parts&quot;:[[2025,7,17]]},&quot;DOI&quot;:&quot;10.55751/SMBJ.V3I02.81&quot;,&quot;URL&quot;:&quot;https://doi.org/10.55751/smbj.v3i02.81&quot;,&quot;issued&quot;:{&quot;date-parts&quot;:[[2023,12,31]]},&quot;page&quot;:&quot;277-287&quot;,&quot;abstract&quot;:&quot;This study explores the phenomenon of MSMEs growth in Tulungagung, with a specific focus on the woodcraft sector. The objective is to understand the relationship between personal resources, work engagement, and employee performance within this MSME context. The sample comprises 126 respondents through purposive sampling. Data were analyzed using descriptive and inferential approach employing Structural Equation Model (SEM) with the SMART-PLS application. The findings indicate that personal resources have a positive impact on both work engagement and employee performance. Additionally, work engagement effectively mediates the influence of personal resources on performance. This study contributes to the understanding of human resource management in MSMEs, highlighting the significance of work engagement as an effective mediator for enhancing employee performance. The implications of this research can serve as a basis for developing human resource management strategies in MSMEs, specifically focusing on improving work engagement and optimizing employee personal resources.&quot;,&quot;publisher&quot;:&quot;LPPM Universitas Pembinaan Masyarakat Indonesia&quot;,&quot;issue&quot;:&quot;02&quot;,&quot;volume&quot;:&quot;3&quot;,&quot;container-title-short&quot;:&quot;&quot;},&quot;isTemporary&quot;:false}]},{&quot;citationID&quot;:&quot;MENDELEY_CITATION_77b60e46-e262-45ea-83bf-af9c9f7e552e&quot;,&quot;properties&quot;:{&quot;noteIndex&quot;:0},&quot;isEdited&quot;:false,&quot;manualOverride&quot;:{&quot;isManuallyOverridden&quot;:false,&quot;citeprocText&quot;:&quot;(Mwaura et al., 2022)&quot;,&quot;manualOverrideText&quot;:&quot;&quot;},&quot;citationTag&quot;:&quot;MENDELEY_CITATION_v3_eyJjaXRhdGlvbklEIjoiTUVOREVMRVlfQ0lUQVRJT05fNzdiNjBlNDYtZTI2Mi00NWVhLTgzYmYtYWY5YzlmN2U1NTJlIiwicHJvcGVydGllcyI6eyJub3RlSW5kZXgiOjB9LCJpc0VkaXRlZCI6ZmFsc2UsIm1hbnVhbE92ZXJyaWRlIjp7ImlzTWFudWFsbHlPdmVycmlkZGVuIjpmYWxzZSwiY2l0ZXByb2NUZXh0IjoiKE13YXVyYSBldCBhbC4sIDIwMjIpIiwibWFudWFsT3ZlcnJpZGVUZXh0IjoiIn0sImNpdGF0aW9uSXRlbXMiOlt7ImlkIjoiNTc4NjZlNmEtZTI1YS0zNDczLWIzNzctMTU0NDI4NzMyNmZkIiwiaXRlbURhdGEiOnsidHlwZSI6ImFydGljbGUtam91cm5hbCIsImlkIjoiNTc4NjZlNmEtZTI1YS0zNDczLWIzNzctMTU0NDI4NzMyNmZkIiwidGl0bGUiOiJJbmZsdWVuY2Ugb2YgU3RyYXRlZ2ljIEh1bWFuIFJlc291cmNlIE1hbmFnZW1lbnQgUHJhY3RpY2VzIG9uIFBlcmZvcm1hbmNlIG9mIFB1YmxpYyBVbml2ZXJzaXRpZXMgaW4gS2VueWEiLCJhdXRob3IiOlt7ImZhbWlseSI6Ik13YXVyYSIsImdpdmVuIjoiU3RlcGhlbiIsInBhcnNlLW5hbWVzIjpmYWxzZSwiZHJvcHBpbmctcGFydGljbGUiOiIiLCJub24tZHJvcHBpbmctcGFydGljbGUiOiIifSx7ImZhbWlseSI6IktpcnVqYSIsImdpdmVuIjoiRXN0aGVyIiwicGFyc2UtbmFtZXMiOmZhbHNlLCJkcm9wcGluZy1wYXJ0aWNsZSI6IiIsIm5vbi1kcm9wcGluZy1wYXJ0aWNsZSI6IiJ9LHsiZmFtaWx5IjoiU2Fnd2EiLCJnaXZlbiI6IkV2YW5zIFZpZGlqYSIsInBhcnNlLW5hbWVzIjpmYWxzZSwiZHJvcHBpbmctcGFydGljbGUiOiIiLCJub24tZHJvcHBpbmctcGFydGljbGUiOiIifV0sImNvbnRhaW5lci10aXRsZSI6IkpvdXJuYWwgb2YgSHVtYW4gUmVzb3VyY2UgYW5kIExlYWRlcnNoaXAiLCJhY2Nlc3NlZCI6eyJkYXRlLXBhcnRzIjpbWzIwMjUsNywxN11dfSwiRE9JIjoiMTAuNDc2MDQvSkhSTC4xNjc5IiwiVVJMIjoiaHR0cHM6Ly9kb2kub3JnLzEwLjQ3NjA0L2pocmwuMTY3OSIsImlzc3VlZCI6eyJkYXRlLXBhcnRzIjpbWzIwMjIsMTAsMjldXX0sInBhZ2UiOiIxLTE5IiwiYWJzdHJhY3QiOiJQdXJwb3NlOiBUaGUgb2JqZWN0aXZlIG9mIHRoZSBzdHVkeSB3YXMgdG8gZGV0ZXJtaW5lIHRoZSBlZmZlY3Qgb2YgU3RyYXRlZ2ljIEh1bWFuIFJlc291cmNlIE1hbmFnZW1lbnQgUHJhY3RpY2VzIChTSFJNUHMpIG9uIHBlcmZvcm1hbmNlIG9mIHB1YmxpYyB1bml2ZXJzaXRpZXMuJiN4MEQ7XG5NZXRob2RvbG9neTogVGhpcyBzdHVkeSB3YXMgZXNzZW50aWFsbHkgZ3VpZGVkIGJ5IHRoZSBSZXNvdXJjZSBCYXNlZCBUaGVvcnksIGFzIGV4ZW1wbGlmaWVkIGJ5IHRoZSBwaGlsb3NvcGhpY2FsIGluY2xpbmF0aW9uIG9mIHRoZSBzdHVkeSB3YXMgcG9zaXRpdmlzdCBvbnRvbG9neS4gVGhlIHJlc2VhcmNoIHVzZWQgYSBkZXNjcmlwdGl2ZSByZXNlYXJjaCBkZXNpZ24sIGluIGEgY2Vuc3VzIGFwcHJvYWNoLiBUaGUgdGFyZ2V0IHBvcHVsYXRpb24gb2YgdGhlIHN0dWR5IHdlcmUgYWxsIHB1YmxpYyB1bml2ZXJzaXRpZXMgaW4gS2VueWEuIERhdGEgd2FzIGNvbGxlY3RlZCBmcm9tIDMxIHB1YmxpYyB1bml2ZXJzaXRpZXMgaW4gS2VueWEgd2l0aCB0aGUgYWlkIG9mIGEgc2VsZi1hZG1pbmlzdGVyZWQgcXVlc3Rpb25uYWlyZS4gT3V0IG9mIHRoZSAxMTcgcXVlc3Rpb25uYWlyZXMgdGhhdCB3ZXJlIGRpc3RyaWJ1dGVkLCAxMTAgd2VyZSByZXR1cm5lZCBhbmQgd2VyZSBmb3VuZCB0byBiZSB1c2FibGUgcHJvdmlkaW5nIGEgNzElIHJlc3BvbnNlIHJhdGUuIERlc2NyaXB0aXZlIHN0YXRpc3RpY3MgYW5kIGxpbmVhciByZWdyZXNzaW9uIGFuYWx5c2VzIHdlcmUgdXNlZCB0byBhbmFseXplIHRoZSBkYXRhLiYjeDBEO1xuRmluZGluZ3M6IFRoZSBtYWluIGZpbmRpbmcgb2YgdGhlIHN0dWR5IGluZGljYXRlZCB0aGF0IHRoZXJlIHdhcyBhIHN0YXRpc3RpY2FsbHkgc2lnbmlmaWNhbnQgcmVsYXRpb25zaGlwIGJldHdlZW4gdGhlIGJ1bmRsZSBvZiBTSFJNUHMgKHJpZ29yb3VzIHJlY3J1aXRtZW50LCBzdGFmZiB0cmFpbmluZywgcmV3YXJkIG1hbmFnZW1lbnQgYW5kIHBlcmZvcm1hbmNlIG1hbmFnZW1lbnQpLCBhbmQgcGVyZm9ybWFuY2Ugb2YgcHVibGljIHVuaXZlcnNpdGllcyBpbiBLZW55YS4gVGhlIGh5cG90aGVzaXMgb2YgdGhlIHN0dWR5IHdhcyB0aGF0IFNIUk1QcyBkbyBub3QgaGF2ZSBhbiBlZmZlY3Qgb24gdGhlIHBlcmZvcm1hbmNlIG9mIHB1YmxpYyB1bml2ZXJzaXRpZXMgaW4gS2VueWEuIFRoaXMgZmluZGluZyB3YXMgZGV0ZXJtaW5lZCB0byBiZSBpbiB0YW5kZW0gd2l0aCB0aGUgUmVzb3VyY2UgQmFzZWQgVGhlb3J5IChCYXJuZXksIDIwMDEpLCB3aGljaCwgYW1vbmcgb3RoZXIgcG9pbnRzIG9mIGVtcGhhc2lzLCBzdHJlc3NlcyB0aGUgY2VudHJhbGl0eSBvZiBsZXZlcmFnaW5nIG9uIHBlb3BsZSBhcyBrZXkgcmVzb3VyY2VzIG9mIGFuIGVudGVycHJpc2UuwqAgVGhlIGZpbmRpbmcgYWxzbyByZXNvbmF0ZWQgd2l0aCBlbXBpcmljYWwgbGl0ZXJhdHVyZSwgaW5jbHVkaW5nIEFsLUtoYWxlZCAmYW1wOyBDaHVuZyAoMjAyMCksIHdobyBmb3VuZCB0aGF0IHRoYXQgZW50aXRpZXMgd2hpY2ggYWRvcHRlZCBzdHJhdGVnaWMgaHVtYW4gcmVzb3VyY2UgbWFuYWdlbWVudCBwcmFjdGljZXMgd2VyZSBhYmxlIHRvIHN1c3RhaW5hYmx5IGltcHJvdmUgdGhlaXIgcGVyZm9ybWFuY2UsIGFuZCBNYXRodXNoYW4gJmFtcDsgS2VuZ2F0aGFyYW7CoCAoMjAyMiksIHdobyBmb3VuZCB0aGF0IHRoZSBidW5kbGUgb2Ygc3RyYXRlZ2ljIGh1bWFuIHJlc291cmNlIG1hbmFnZW1lbnQgcHJhY3RpY2VzLCBjb25zaXN0aW5nIG9mIHRyYWluaW5nLCByZXdhcmRpbmcgYW5kIHBlcmZvcm1hbmNlIG1hbmFnZW1lbnQgcHJhY3RpY2VzIGRpZCBwb3NpdGl2ZWx5IGltcGFjdCBvbiBvcmdhbml6YXRpb25hbCBwZXJmb3JtYW5jZS4mI3gwRDtcblVuaXF1ZSBDb250cmlidXRpb24gdG8gVGhlb3J5LCBQcmFjdGljZSBhbmQgUG9saWN5OiBUaGUgZmluZGluZyBvZiB0aGlzIHN0dWR5LCB0aGF0IFNIUk0gcHJhY3RpY2VzIHBvc2l0aXZlbHkgYW5kIHNpZ25pZmljYW50bHkgaW5mbHVlbmNlIHRoZSBwZXJmb3JtYW5jZSBvZiBwdWJsaWMgdW5pdmVyc2l0aWVzLCBhcmUgYXJndWFibHkgZXhwYW5zaW9uYXJ5IHRvIHRoZSBSZXNvdXJjZSBCYXNlZCBUaGVvcnkgKFJCVCksIGFzIHByb3BvbmVkIGJ5IEJhcm5leSAoMjAwMSkuIEFsdGhvdWdoIHRoZSBSZXNvdXJjZSBCYXNlZCBUaGVvcnkgZG9lcyBub3QgZGlyZWN0bHkgYWRkcmVzcyBzdHJhdGVnaWMgaHVtYW4gcmVzb3VyY2UgbWFuYWdlbWVudCBwcmFjdGljZXMgYXMgZWxlbWVudHMgb2YgcGVyZm9ybWFuY2UsIGl0IHBvc3R1bGF0ZWQgdGhhdCBidXNpbmVzcyBlbnRpdGllcyBuZWVkZWQgdG8gZm9jdXMgaW50ZXJuYWxseSB0byBhY3RpdmF0ZSByZXNvdXJjZXMsIHRoZSBtb3N0IGltcG9ydGFudCBvbmUgb2Ygd2hpY2ggaXMgdGhlIHBlb3BsZSByZXNvdXJjZS7CoCBJdCBpcyB0aGUgcGVvcGxlIHJlc291cmNlIHdoaWNoIGVuYWJsZXMgc3VjaCBlbnRpdGllcyB0byBhY2hpZXZlIGNvbXBldGl0aXZlIGFkdmFudGFnZSBpbiB0aGVpciBvcGVyYXRpb25zLCBnaXZlbiB0aGF0IGl0IGlzIHRoZSBodW1hbiByZXNvdXJjZSB3aGljaCBtb2JpbGl6ZXMsIGFuZCBjcmVhdGVzIHZhbHVlIGZyb20gdGhlIG90aGVyIHJlc291cmNlcyB3aXRoaW4gdGhlIGVudGVycHJpc2UuJiN4MEQ7XG5JbiB0aGlzIHJlc3BlY3QsIHRoZXJlZm9yZSwgaXQgZm9sbG93cyB0aGF0IGV2ZXJ5IGludGVydmVudGlvbiBtYWRlIHRvd2FyZHMgY3JlYXRpbmcgYW5kIGVuaGFuY2luZyB0aGUgaHVtYW4gcmVzb3VyY2UgY2FwYWNpdHksIGluY2x1ZGluZywgYXMgY29uY2VwdHVhbGl6ZWQgaW4gdGhpcyBzdHVkeTsgcmlnb3JvdXMgcmVjcnVpdG1lbnQsIHN0YWZmIHRyYWluaW5nLCByZXdhcmRpbmcgdGhlbSBhbmQgc3RyYXRlZ2ljYWxseSBtYW5hZ2luZyB0aGVpciBwZXJmb3JtYW5jZSwgZG9lcyBjb3VudCwgdG93YXJkcyBlbmhhbmNpbmcgdGhlIGNvbnRyaWJ1dGlvbiBvZiB0aGUgaHVtYW4gcmVzb3VyY2VzLCBhcyBleGVtcGxpZmllZCBieSB0aGUgUmVzb3VyY2UgQmFzZWQgVGhlb3J5LCBhbmQgY29uc2VxdWVudGx5LCBhY3RpdmF0aW5nIHRoZSBlc3NlbnRpYWwgYXNzZXQsIHRvd2FyZHMgY29tcGV0aXRpdmUgb3JnYW5pemF0aW9uYWwgcGVyZm9ybWFuY2UuJiN4MEQ7XG7CoE1vcmUgZGlyZWN0bHksIHRoaXMgZW1waXJpY2FsIGZpbmRpbmcsIHJlZ2FyZGluZyB0aGUgcG9zaXRpdmUgaW5mbHVlbmNlIG9mIHN0cmF0ZWdpYyBodW1hbiByZXNvdXJjZSBtYW5hZ2VtZW50IHByYWN0aWNlcyBvbiBwZXJmb3JtYW5jZSBvZiBwdWJsaWMgdW5pdmVyc2l0aWVzIGluIEtlbnlhIGhhcyBpbXBsaWNhdGlvbnMgd2l0aCByZXNwZWN0IHRvIHRoZSBwdWJsaWMgdW5pdmVyc2l0aWVzIGluIEtlbnlhLiBUaGUgbWFpbiBvbmUgaXMgdGhhdCwgdGhlIHB1YmxpYyB1bml2ZXJzaXRpZXMgb3VnaHQgdG8gdGFrZSBkZWxpYmVyYXRlIG1lYXN1cmVzIGluIGRldGVybWluaW5nIGFuZCBzZWxlY3RpbmcgYXBwcm9wcmlhdGUgU0hSTVBzLiBTdWNoIHByYWN0aWNlcywgYWNjb3JkaW5nIHRvIHRoZSBSZXNvdXJjZSBCYXNlZCBUaGVvcnkgKEJhcm5leSwgMjAwMSksIGFyZSBleHBlY3RlZCB0byBiZSB2YWx1YWJsZSwgaW5pbWl0YWJsZSwgYW5kIHJhcmUgYW5kIG1heSBub3QgYmUgc3Vic3RpdHV0YWJsZSwgaW4gZW5zdXJpbmcgdGhhdCBwdWJsaWMgdW5pdmVyc2l0aWVzLCBsaWtlIGFueSBvdGhlciBvcmdhbml6YXRpb25zLCBhcmUgYWJsZSB0byBzdXN0YWluYWJseSBhY2hpZXZlIGNvbXBldGl0aXZlIGFkdmFudGFnZSBpbiB0aGVpciBtYXJrZXRzLsKgIFRoaXMgaXMgZnVydGhlciBjb3Jyb2JvcmF0ZWQgYnkgdGhlIGZpbmRpbmdzIG9mIFNhZ3dhLCBL4oCZT2JvbnlvIGFuZCBPZ3V0dSAoMjAxNCksIHdobyBhdmVycmVkIHRoYXQgaW52ZXN0aW5nIGluIGh1bWFuIHJlc291cmNlcyB3YXMgY3J1Y2lhbCBpbiBwcm9tb3Rpbmcgb3JnYW5pemF0aW9uYWwgcGVyZm9ybWFuY2UuwqAmI3gwRDtcbsKgSXQgaXMgYWxzbyB0aGUgY29uc2lkZXJlZCBvcGluaW9uIG9mIHRoaXMgc3R1ZHkgdGhhdCwgdGhlIGZpbmRpbmcgdGhhdCBTSFJNUHMgcG9zaXRpdmVseSBpbmZsdWVuY2VkIHRoZSBwZXJmb3JtYW5jZSBvZiBwdWJsaWMgdW5pdmVyc2l0aWVzIGluIEtlbnlhLCBjb25zdGl0dXRlZCBuZXcga25vd2xlZGdlLCBhdCBsZWFzdCwgaW4gZXh0ZW5kaW5nIHRoZSBSZXNvdXJjZSBCYXNlZCBUaGVvcnksIGFzIHdlbGwgYXMgYWRkaW5nIHRvIHRoZSBlbXBpcmljYWwgbGl0ZXJhdHVyZSB3aXRoIHJlZ2FyZCB0byBzdHJhdGVnaWMgaHVtYW4gcmVzb3VyY2UgbWFuYWdlbWVudCBwcmFjdGljZXMuIEZ1cnRoZXJtb3JlLCB0aGUgaW1wbGljYXRpb25zIG9mIHRoZSBmaW5kaW5nIG1hZGUsIGFyZSBtb3JlIHRoYW4gbGlrZWx5IHRvIGJlIHJlbGV2YW50IGJleW9uZCB0aGUgcHVibGljIHVuaXZlcnNpdGllcyBzdWItc2VjdG9yLCBhbmQgcHJvYmFibHkgdG8gaW5jbHVkZSB0aGUgZW50aXJlIHB1YmxpYyBzZWN0b3IgYW5kLCBpbmRlZWQsIGFsbCBvcmdhbml6YXRpb25zIGluIGdlbmVyYWwuwqAmI3gwRDtcblRvIHRoaXMgZW5kLCB0aGVyZWZvcmU7IMKgaHVtYW4gcmVzb3VyY2UgbWFuYWdlcnMsIEhSIGRlcGFydG1lbnRzLCBhbmQgdW5pdHMgd2l0aGluIHB1YmxpYyB1bml2ZXJzaXRpZXMgYW5kIG90aGVyIHB1YmxpYyBhbmQgcHJpdmF0ZSBlbnRpdGllcywgb3RoZXIgaHVtYW4gcmVzb3VyY2UgbWFuYWdlbWVudCBwcmFjdGl0aW9uZXJzLCBwb2xpY3kgbWFrZXJzIGluIEhSLW9yaWVudGVkwqAgcHVibGljIGFuZCBwcml2YXRlIHNlY3RvciwgYXMgd2VsbCBhcyB0aGUgY29tbXVuaXR5IG9mIHJlc2VhcmNoZXJzIGluIGh1bWFuIHJlc291cmNlIG1hbmFnZW1lbnQgYW5kIHRoZSByZWxhdGVkIG90aGVyIGRpc2NpcGxpbmVzLCBhcmUgbGlrZWx5IHRvIGZpbmQgdGhlIGZpbmRpbmcgb2YgdGhpcyBzdHVkeSB1c2VmdWwuIFRoaXMgaXMgcGFydGljdWxhcmx5IGNvbnNpZGVyaW5nIHRoZSBzdHVkeeKAmXMgcmVjb21tZW5kYXRpb24gdGhhdCBvcmdhbml6YXRpb25zIGhhdmUgdG8gaWRlbnRpZnkgYW5kIGFkb3B0IGFwcHJvcHJpYXRlIGJ1bmRsZXMgb2YgU0hSTVBzIHRoYXQgd291bGQgcmVsaWFibHkgZW5hYmxlIHRoZW0gdG8gYXR0YWluIGFuZCBzdXN0YWluIHRoZWlyIGNvbXBldGl0aXZlIGxldmVscyBvZiBwZXJmb3JtYW5jZS4mI3gwRDtcbsKgJiN4MEQ7IiwicHVibGlzaGVyIjoiSVBSIEpvdXJuYWxzIGFuZCBCb29rcyAoSW50ZXJuYXRpb25hbCBQZWVyIFJldmlld2VkIEpvdXJuYWxzIGFuZCBCb29rcykiLCJpc3N1ZSI6IjIiLCJ2b2x1bWUiOiI3In0sImlzVGVtcG9yYXJ5IjpmYWxzZX1dfQ==&quot;,&quot;citationItems&quot;:[{&quot;id&quot;:&quot;57866e6a-e25a-3473-b377-1544287326fd&quot;,&quot;itemData&quot;:{&quot;type&quot;:&quot;article-journal&quot;,&quot;id&quot;:&quot;57866e6a-e25a-3473-b377-1544287326fd&quot;,&quot;title&quot;:&quot;Influence of Strategic Human Resource Management Practices on Performance of Public Universities in Kenya&quot;,&quot;author&quot;:[{&quot;family&quot;:&quot;Mwaura&quot;,&quot;given&quot;:&quot;Stephen&quot;,&quot;parse-names&quot;:false,&quot;dropping-particle&quot;:&quot;&quot;,&quot;non-dropping-particle&quot;:&quot;&quot;},{&quot;family&quot;:&quot;Kiruja&quot;,&quot;given&quot;:&quot;Esther&quot;,&quot;parse-names&quot;:false,&quot;dropping-particle&quot;:&quot;&quot;,&quot;non-dropping-particle&quot;:&quot;&quot;},{&quot;family&quot;:&quot;Sagwa&quot;,&quot;given&quot;:&quot;Evans Vidija&quot;,&quot;parse-names&quot;:false,&quot;dropping-particle&quot;:&quot;&quot;,&quot;non-dropping-particle&quot;:&quot;&quot;}],&quot;container-title&quot;:&quot;Journal of Human Resource and Leadership&quot;,&quot;accessed&quot;:{&quot;date-parts&quot;:[[2025,7,17]]},&quot;DOI&quot;:&quot;10.47604/JHRL.1679&quot;,&quot;URL&quot;:&quot;https://doi.org/10.47604/jhrl.1679&quot;,&quot;issued&quot;:{&quot;date-parts&quot;:[[2022,10,29]]},&quot;page&quot;:&quot;1-19&quot;,&quot;abstract&quot;:&quot;Purpose: The objective of the study was to determine the effect of Strategic Human Resource Management Practices (SHRMPs) on performance of public universities.&amp;#x0D;\nMethodology: This study was essentially guided by the Resource Based Theory, as exemplified by the philosophical inclination of the study was positivist ontology. The research used a descriptive research design, in a census approach. The target population of the study were all public universities in Kenya. Data was collected from 31 public universities in Kenya with the aid of a self-administered questionnaire. Out of the 117 questionnaires that were distributed, 110 were returned and were found to be usable providing a 71% response rate. Descriptive statistics and linear regression analyses were used to analyze the data.&amp;#x0D;\nFindings: The main finding of the study indicated that there was a statistically significant relationship between the bundle of SHRMPs (rigorous recruitment, staff training, reward management and performance management), and performance of public universities in Kenya. The hypothesis of the study was that SHRMPs do not have an effect on the performance of public universities in Kenya. This finding was determined to be in tandem with the Resource Based Theory (Barney, 2001), which, among other points of emphasis, stresses the centrality of leveraging on people as key resources of an enterprise.  The finding also resonated with empirical literature, including Al-Khaled &amp;amp; Chung (2020), who found that that entities which adopted strategic human resource management practices were able to sustainably improve their performance, and Mathushan &amp;amp; Kengatharan  (2022), who found that the bundle of strategic human resource management practices, consisting of training, rewarding and performance management practices did positively impact on organizational performance.&amp;#x0D;\nUnique Contribution to Theory, Practice and Policy: The finding of this study, that SHRM practices positively and significantly influence the performance of public universities, are arguably expansionary to the Resource Based Theory (RBT), as proponed by Barney (2001). Although the Resource Based Theory does not directly address strategic human resource management practices as elements of performance, it postulated that business entities needed to focus internally to activate resources, the most important one of which is the people resource.  It is the people resource which enables such entities to achieve competitive advantage in their operations, given that it is the human resource which mobilizes, and creates value from the other resources within the enterprise.&amp;#x0D;\nIn this respect, therefore, it follows that every intervention made towards creating and enhancing the human resource capacity, including, as conceptualized in this study; rigorous recruitment, staff training, rewarding them and strategically managing their performance, does count, towards enhancing the contribution of the human resources, as exemplified by the Resource Based Theory, and consequently, activating the essential asset, towards competitive organizational performance.&amp;#x0D;\n More directly, this empirical finding, regarding the positive influence of strategic human resource management practices on performance of public universities in Kenya has implications with respect to the public universities in Kenya. The main one is that, the public universities ought to take deliberate measures in determining and selecting appropriate SHRMPs. Such practices, according to the Resource Based Theory (Barney, 2001), are expected to be valuable, inimitable, and rare and may not be substitutable, in ensuring that public universities, like any other organizations, are able to sustainably achieve competitive advantage in their markets.  This is further corroborated by the findings of Sagwa, K’Obonyo and Ogutu (2014), who averred that investing in human resources was crucial in promoting organizational performance. &amp;#x0D;\n It is also the considered opinion of this study that, the finding that SHRMPs positively influenced the performance of public universities in Kenya, constituted new knowledge, at least, in extending the Resource Based Theory, as well as adding to the empirical literature with regard to strategic human resource management practices. Furthermore, the implications of the finding made, are more than likely to be relevant beyond the public universities sub-sector, and probably to include the entire public sector and, indeed, all organizations in general. &amp;#x0D;\nTo this end, therefore;  human resource managers, HR departments, and units within public universities and other public and private entities, other human resource management practitioners, policy makers in HR-oriented  public and private sector, as well as the community of researchers in human resource management and the related other disciplines, are likely to find the finding of this study useful. This is particularly considering the study’s recommendation that organizations have to identify and adopt appropriate bundles of SHRMPs that would reliably enable them to attain and sustain their competitive levels of performance.&amp;#x0D;\n &amp;#x0D;&quot;,&quot;publisher&quot;:&quot;IPR Journals and Books (International Peer Reviewed Journals and Books)&quot;,&quot;issue&quot;:&quot;2&quot;,&quot;volume&quot;:&quot;7&quot;},&quot;isTemporary&quot;:false}]},{&quot;citationID&quot;:&quot;MENDELEY_CITATION_69cb9254-5acc-46b7-859c-fa7d2c50da63&quot;,&quot;properties&quot;:{&quot;noteIndex&quot;:0},&quot;isEdited&quot;:false,&quot;manualOverride&quot;:{&quot;isManuallyOverridden&quot;:false,&quot;citeprocText&quot;:&quot;(Riana et al., 2020)&quot;,&quot;manualOverrideText&quot;:&quot;&quot;},&quot;citationTag&quot;:&quot;MENDELEY_CITATION_v3_eyJjaXRhdGlvbklEIjoiTUVOREVMRVlfQ0lUQVRJT05fNjljYjkyNTQtNWFjYy00NmI3LTg1OWMtZmE3ZDJjNTBkYTYzIiwicHJvcGVydGllcyI6eyJub3RlSW5kZXgiOjB9LCJpc0VkaXRlZCI6ZmFsc2UsIm1hbnVhbE92ZXJyaWRlIjp7ImlzTWFudWFsbHlPdmVycmlkZGVuIjpmYWxzZSwiY2l0ZXByb2NUZXh0IjoiKFJpYW5hIGV0IGFsLiwgMjAyMCkiLCJtYW51YWxPdmVycmlkZVRleHQiOiIifSwiY2l0YXRpb25JdGVtcyI6W3siaWQiOiJjNTA3NzEzMC1lMjRkLTNmZDktYTRjYS0yMjUyZTA3NDkwZmYiLCJpdGVtRGF0YSI6eyJ0eXBlIjoiYXJ0aWNsZS1qb3VybmFsIiwiaWQiOiJjNTA3NzEzMC1lMjRkLTNmZDktYTRjYS0yMjUyZTA3NDkwZmYiLCJ0aXRsZSI6IlRoZSBJbmZsdWVuY2Ugb2YgU3RyYXRlZ2ljIFJlc291cmNlcyBhbmQgQ29tcGV0aXRpdmUgU3RyYXRlZ3kgb24gSW1wcm92aW5nIG9mIEJ1c2luZXNzIFBlcmZvcm1hbmNlIiwiYXV0aG9yIjpbeyJmYW1pbHkiOiJSaWFuYSIsImdpdmVuIjoiSSBHZWRlIiwicGFyc2UtbmFtZXMiOmZhbHNlLCJkcm9wcGluZy1wYXJ0aWNsZSI6IiIsIm5vbi1kcm9wcGluZy1wYXJ0aWNsZSI6IiJ9LHsiZmFtaWx5IjoiV2liYXdhIiwiZ2l2ZW4iOiJJIE1hZGUgQXJ0aGEiLCJwYXJzZS1uYW1lcyI6ZmFsc2UsImRyb3BwaW5nLXBhcnRpY2xlIjoiIiwibm9uLWRyb3BwaW5nLXBhcnRpY2xlIjoiIn0seyJmYW1pbHkiOiJTdXBhcm5hIiwiZ2l2ZW4iOiJHZWRlIiwicGFyc2UtbmFtZXMiOmZhbHNlLCJkcm9wcGluZy1wYXJ0aWNsZSI6IiIsIm5vbi1kcm9wcGluZy1wYXJ0aWNsZSI6IiJ9XSwiY29udGFpbmVyLXRpdGxlIjoiUnVzc2lhbiBKb3VybmFsIG9mIEFncmljdWx0dXJhbCBhbmQgU29jaW8tRWNvbm9taWMgU2NpZW5jZXMiLCJjb250YWluZXItdGl0bGUtc2hvcnQiOiJSdXNzIEogQWdyaWMgU29jaW9lY29uIFNjaSIsImFjY2Vzc2VkIjp7ImRhdGUtcGFydHMiOltbMjAyNSw3LDE3XV19LCJET0kiOiIxMC4xODU1MS9SSk9BUy4yMDIwLTAxLjIyIiwiVVJMIjoiaHR0cHM6Ly9kb2kub3JnLzEwLjE4NTUxL3Jqb2FzLjIwMjAtMDEuMjIiLCJpc3N1ZWQiOnsiZGF0ZS1wYXJ0cyI6W1syMDIwLDEsMzBdXX0sInBhZ2UiOiIxNzQtMTg1IiwiYWJzdHJhY3QiOiJUaGlzIHN0dWR5IGludmVzdGlnYXRlcyB0aGUgaW5mbHVlbmNlIG9mIHJlc291cmNlcyBzdHJhdGVnaWMgYW5kIGNvbXBldGl0aXZlIHN0cmF0ZWd5IG9uIHRoZSBwZXJmb3JtYW5jZSBvZiBTTUVzIGluIEJhbGksIEluZG9uZXNpYS4gVGhlIHNhbXBsZSBvZiB0aGlzIHN0dWR5IGNvbnNpc3RzIG9mIDE0OSBTTUVzLCBjb21wcmlzZWQgb2YgMTE0IHNtYWxsIGJ1c2luZXNzZXMgYW5kIDM1IG1lZGl1bSBlbnRlcnByaXNlcywgYW5kIHNlbGVjdGVkIHVzaW5nIHRoZSBzdHJhdGlmaWVkIHJhbmRvbSBzYW1wbGluZy4gVGhlIGRhdGEgaXMgYW5hbHl6ZWQgaW4gdHdvIHN0ZXBzOyB0aGUgZGVzY3JpcHRpdmUgc3RhdGlzdGljYWwgYW5hbHlzaXMgYW5kIGluZmVyZW50aWFsIGFuYWx5c2lzLiBUaGUgZGVzY3JpcHRpdmUgYW5hbHlzaXMgYWltcyB0byBkaXNjb3ZlciB0aGUgY2hhcmFjdGVyaXN0aWNzIGFuZCB0aGUgcmVzcG9uc2VzIG9uIHRoZSBxdWVzdGlvbm5haXJlIGl0ZW1zLCB3aGlsZSB0aGUgaW5mZXJlbnRpYWwgYW5hbHlzaXM7IHVzaW5nIHRoZSBTdHJ1Y3R1cmFsIEVxdWF0aW9uIE1vZGVsaW5nIChTRU0pIHRocm91Z2ggQU1PUyBzb2Z0d2FyZSB0byB0ZXN0IHRoZSBoeXBvdGhlc2lzIG9mIHRoZSByZXNlYXJjaC4gVGhlIGZpbmRpbmcgc2hvd3MgdGhhdCB0aGUgc3RyYXRlZ2ljIHJlc291cmNlcyBoYXZlIGEgcG9zaXRpdmUgYW5kIHNpZ25pZmljYW50IGVmZmVjdCBvbiB0aGUgY29tcGV0aXRpdmUgc3RyYXRlZ3k7IHRoZSBjb21wZXRpdGl2ZSBzdHJhdGVneSBoYXMgYSBwb3NpdGl2ZSBhbmQgc2lnbmlmaWNhbnQgZWZmZWN0IG9uIHBlcmZvcm1hbmNlLCBhbmQgdGhlIHN0cmF0ZWdpYyByZXNvdXJjZXMgaGF2ZSBhIHBvc2l0aXZlIGFuZCBzaWduaWZpY2FudCBlZmZlY3Qgb24gdGhlIHBlcmZvcm1hbmNlLiBBbHNvLCBpdCBpcyBmb3VuZCB0aGF0IHN0cmF0ZWdpYyByZXNvdXJjZXMgaGF2ZSBhIHBvc2l0aXZlIGluZGlyZWN0IGVmZmVjdCBvbiBidXNpbmVzcyBwZXJmb3JtYW5jZSB0aHJvdWdoIGEgY29tcGV0aXRpdmUgc3RyYXRlZ3kuIFRoZSBkZXNjcmlwdGl2ZSBhbmFseXNpcyByZXZlYWxzIHRoYXQgZm9yIHRoZSByZXNvdXJjZXMgc3RyYXRlZ2ljLCB0aGUgYWNoaWV2ZW1lbnQgb2YgcmVwdXRhdGlvbiByZXNvdXJjZXMgaGFzIHRoZSBoaWdoZXN0IHJlc3BvbnNlIG9mIDQuMDYuIE1lYW53aGlsZSwgZm9yIHRoZSBjb21wZXRpdGl2ZSBzdHJhdGVneSwgdGhlIGhpZ2hlc3QgcmVzcG9uc2Ugb2YgNC4wOCBpcyBnaXZlbiB0byB0aGUgZm9jdXMgc3RyYXRlZ3kuIFRoZSBoaWdoZXN0IHJlc3BvbnNlIG9mIDMuOTQgdGhlIHBlcmZvcm1hbmNlIGlzIHByb2R1Y3Rpdml0eS4iLCJwdWJsaXNoZXIiOiJSdXNzaWFuIEpvdXJuYWwgb2YgQWdyaWN1bHR1cmFsIGFuZCBTb2Npby1FY29ub21pYyBTY2llbmNlcyIsImlzc3VlIjoiMSIsInZvbHVtZSI6Ijk3In0sImlzVGVtcG9yYXJ5IjpmYWxzZX1dfQ==&quot;,&quot;citationItems&quot;:[{&quot;id&quot;:&quot;c5077130-e24d-3fd9-a4ca-2252e07490ff&quot;,&quot;itemData&quot;:{&quot;type&quot;:&quot;article-journal&quot;,&quot;id&quot;:&quot;c5077130-e24d-3fd9-a4ca-2252e07490ff&quot;,&quot;title&quot;:&quot;The Influence of Strategic Resources and Competitive Strategy on Improving of Business Performance&quot;,&quot;author&quot;:[{&quot;family&quot;:&quot;Riana&quot;,&quot;given&quot;:&quot;I Gede&quot;,&quot;parse-names&quot;:false,&quot;dropping-particle&quot;:&quot;&quot;,&quot;non-dropping-particle&quot;:&quot;&quot;},{&quot;family&quot;:&quot;Wibawa&quot;,&quot;given&quot;:&quot;I Made Artha&quot;,&quot;parse-names&quot;:false,&quot;dropping-particle&quot;:&quot;&quot;,&quot;non-dropping-particle&quot;:&quot;&quot;},{&quot;family&quot;:&quot;Suparna&quot;,&quot;given&quot;:&quot;Gede&quot;,&quot;parse-names&quot;:false,&quot;dropping-particle&quot;:&quot;&quot;,&quot;non-dropping-particle&quot;:&quot;&quot;}],&quot;container-title&quot;:&quot;Russian Journal of Agricultural and Socio-Economic Sciences&quot;,&quot;container-title-short&quot;:&quot;Russ J Agric Socioecon Sci&quot;,&quot;accessed&quot;:{&quot;date-parts&quot;:[[2025,7,17]]},&quot;DOI&quot;:&quot;10.18551/RJOAS.2020-01.22&quot;,&quot;URL&quot;:&quot;https://doi.org/10.18551/rjoas.2020-01.22&quot;,&quot;issued&quot;:{&quot;date-parts&quot;:[[2020,1,30]]},&quot;page&quot;:&quot;174-185&quot;,&quot;abstract&quot;:&quot;This study investigates the influence of resources strategic and competitive strategy on the performance of SMEs in Bali, Indonesia. The sample of this study consists of 149 SMEs, comprised of 114 small businesses and 35 medium enterprises, and selected using the stratified random sampling. The data is analyzed in two steps; the descriptive statistical analysis and inferential analysis. The descriptive analysis aims to discover the characteristics and the responses on the questionnaire items, while the inferential analysis; using the Structural Equation Modeling (SEM) through AMOS software to test the hypothesis of the research. The finding shows that the strategic resources have a positive and significant effect on the competitive strategy; the competitive strategy has a positive and significant effect on performance, and the strategic resources have a positive and significant effect on the performance. Also, it is found that strategic resources have a positive indirect effect on business performance through a competitive strategy. The descriptive analysis reveals that for the resources strategic, the achievement of reputation resources has the highest response of 4.06. Meanwhile, for the competitive strategy, the highest response of 4.08 is given to the focus strategy. The highest response of 3.94 the performance is productivity.&quot;,&quot;publisher&quot;:&quot;Russian Journal of Agricultural and Socio-Economic Sciences&quot;,&quot;issue&quot;:&quot;1&quot;,&quot;volume&quot;:&quot;97&quot;},&quot;isTemporary&quot;:false}]},{&quot;citationID&quot;:&quot;MENDELEY_CITATION_b8935ab9-162d-4c72-96fa-88a074c4fc11&quot;,&quot;properties&quot;:{&quot;noteIndex&quot;:0},&quot;isEdited&quot;:false,&quot;manualOverride&quot;:{&quot;isManuallyOverridden&quot;:false,&quot;citeprocText&quot;:&quot;(Murimi et al., 2021; Uloli et al., 2023)&quot;,&quot;manualOverrideText&quot;:&quot;&quot;},&quot;citationTag&quot;:&quot;MENDELEY_CITATION_v3_eyJjaXRhdGlvbklEIjoiTUVOREVMRVlfQ0lUQVRJT05fYjg5MzVhYjktMTYyZC00YzcyLTk2ZmEtODhhMDc0YzRmYzExIiwicHJvcGVydGllcyI6eyJub3RlSW5kZXgiOjB9LCJpc0VkaXRlZCI6ZmFsc2UsIm1hbnVhbE92ZXJyaWRlIjp7ImlzTWFudWFsbHlPdmVycmlkZGVuIjpmYWxzZSwiY2l0ZXByb2NUZXh0IjoiKE11cmltaSBldCBhbC4sIDIwMjE7IFVsb2xpIGV0IGFsLiwgMjAyMykiLCJtYW51YWxPdmVycmlkZVRleHQiOiIifSwiY2l0YXRpb25JdGVtcyI6W3siaWQiOiI0NTYzZDExZC0wYzI5LTNhZTQtOGZjMC1hZTI0MGU3YWQ4YzMiLCJpdGVtRGF0YSI6eyJ0eXBlIjoiYXJ0aWNsZS1qb3VybmFsIiwiaWQiOiI0NTYzZDExZC0wYzI5LTNhZTQtOGZjMC1hZTI0MGU3YWQ4YzMiLCJ0aXRsZSI6IkRldmVsb3BpbmcgQ29tcGV0ZW5jZSBvZiBDaXZpbCBTZXJ2YW50cyBpbiBJbXByb3ZpbmcgUGVyZm9ybWFuY2UgaW4gdGhlIEdvcm9udGFsbyBQcm92aW5jZSBHb3Zlcm5tZW50IEVudmlyb25tZW50IiwiYXV0aG9yIjpbeyJmYW1pbHkiOiJVbG9saSIsImdpdmVuIjoiU3V3YXJuaSIsInBhcnNlLW5hbWVzIjpmYWxzZSwiZHJvcHBpbmctcGFydGljbGUiOiIiLCJub24tZHJvcHBpbmctcGFydGljbGUiOiIifSx7ImZhbWlseSI6IkdvYmVsIiwiZ2l2ZW4iOiJMaXNkYSIsInBhcnNlLW5hbWVzIjpmYWxzZSwiZHJvcHBpbmctcGFydGljbGUiOiJWYW4iLCJub24tZHJvcHBpbmctcGFydGljbGUiOiIifSx7ImZhbWlseSI6Ik5nZ2lsdSIsImdpdmVuIjoiUnVraWFoIiwicGFyc2UtbmFtZXMiOmZhbHNlLCJkcm9wcGluZy1wYXJ0aWNsZSI6IiIsIm5vbi1kcm9wcGluZy1wYXJ0aWNsZSI6IiJ9XSwiY29udGFpbmVyLXRpdGxlIjoiSW50ZXJuYXRpb25hbCBKb3VybmFsIG9mIFJlc2VhcmNoIFB1YmxpY2F0aW9uIGFuZCBSZXZpZXdzIiwiYWNjZXNzZWQiOnsiZGF0ZS1wYXJ0cyI6W1syMDI1LDcsMTddXX0sIkRPSSI6IjEwLjU1MjQ4L0dFTkdQSS40LjEyMjMuMTIzMzEwIiwiVVJMIjoiaHR0cHM6Ly9kb2kub3JnLzEwLjU1MjQ4L2dlbmdwaS40LjEyMjMuMTIzMzEwIiwiaXNzdWVkIjp7ImRhdGUtcGFydHMiOltbMjAyMywxMiwyXV19LCJwYWdlIjoiMjg0LTI5MSIsImFic3RyYWN0IjoiVGhlIG9iamVjdGl2ZXMgb2YgdGhpcyByZXNlYXJjaCBhcmU6ICgxKSBUbyBkZXRlcm1pbmUgYW5kIGFuYWx5emUgdGhlIGRldmVsb3BtZW50IG9mIGNpdmlsIHNlcnZhbnQgY29tcGV0ZW5jeSBpbiBpbXByb3ZpbmcgcGVyZm9ybWFuY2Ugd2l0aGluIHRoZSBHb3JvbnRhbG8gUHJvdmluY2lhbCBHb3Zlcm5tZW50ICgyKSBUbyBkZXRlcm1pbmUgYW5kIGFuYWx5emUgdGhlIGZhY3RvcnMgdGhhdCBoaW5kZXIgdGhlIGRldmVsb3BtZW50IG9mIGNpdmlsIHNlcnZhbnQgY29tcGV0ZW5jeSBpbiBpbXByb3ZpbmcgcGVyZm9ybWFuY2Ugd2l0aGluIHRoZSBHb3JvbnRhbG8gUHJvdmluY2lhbCBHb3Zlcm5tZW50LiBUaGlzIHJlc2VhcmNoIHVzZXMgYSBxdWFsaXRhdGl2ZSBhcHByb2FjaCBhbmQgZGVzY3JpcHRpdmUgcmVzZWFyY2ggdXNpbmcgZGF0YSBjb2xsZWN0aW9uIHRlY2huaXF1ZXMgdGhyb3VnaCBvYnNlcnZhdGlvbiwgaW4tZGVwdGggaW50ZXJ2aWV3cywgYW5kIGRvY3VtZW50YXRpb24uIFRoZSBkYXRhIGFuYWx5c2lzIHRlY2huaXF1ZSBpcyBjYXJyaWVkIG91dCB0aHJvdWdoIHRoZSBzdGFnZXMgb2YgZGF0YSByZWR1Y3Rpb24sIGRhdGEgcHJlc2VudGF0aW9uLCBhbmQgY29uY2x1c2lvbi4gVGhlIHJlc2VhcmNoIHJlc3VsdHMgc2hvdyB0aGF0OiAxKSB0aGUgZGV2ZWxvcG1lbnQgb2YgY2l2aWwgc2VydmFudCBjb21wZXRlbmN5IGluIGltcHJvdmluZyBwZXJmb3JtYW5jZSB3aXRoaW4gdGhlIEdvcm9udGFsbyBQcm92aW5jaWFsIEdvdmVybm1lbnQgaW4gdGVybXMgb2YgcGxhbm5pbmcsIGltcGxlbWVudGF0aW9uLCBhbmQgZXZhbHVhdGlvbiBvZiBjb21wZXRlbmN5IGRldmVsb3BtZW50IGlzIHN0aWxsIG5vdCBvcHRpbWFsLiBUaGlzIGNhbiBiZSBzZWVuIGZyb20gcGxhbm5pbmcgd2hpY2ggaXMgc3RpbGwgbm90IGJ5IHRoZSBuZWVkcyBvZiBlYWNoIGNpdmlsIHNlcnZhbnQsIGltcGxlbWVudGF0aW9uIHdoaWNoIHN0aWxsIG5lZWRzIHRvIGJlIGltcHJvdmVkIGJlY2F1c2UgdGhlcmUgYXJlIHN0aWxsIG1hbnkgY2l2aWwgc2VydmFudHMgd2hvIGhhdmUgbm90IGZ1bGZpbGxlZCB0aGUgMjAgaG91cnMgb2YgbGVhcm5pbmcgaW4gb25lIHllYXIgYW5kIGV2YWx1YXRpb24gb2YgdGhlIHJlc3VsdHMgb2YgY29tcGV0ZW5jeSBkZXZlbG9wbWVudCB0b3dhcmRzIGltcHJvdmluZyBwZXJmb3JtYW5jZSBoYXMgbm90IGJlZW4gY2FycmllZCBvdXQuIDIpIGJ1ZGdldC9jb3N0cywgdHJhaW5pbmcgdGltZSwgZmFjaWxpdGllcywgYW5kIGluZnJhc3RydWN0dXJlIGFyZSB0aHJlZSBmYWN0b3JzIHRoYXQgaGluZGVyIHRoZSBkZXZlbG9wbWVudCBvZiBjaXZpbCBzZXJ2YW50IGNvbXBldGVuY3kgd2l0aGluIHRoZSBHb3JvbnRhbG8gUHJvdmluY2lhbCBHb3Zlcm5tZW50LiBUaGlzIGNhbiBiZSBzZWVuIGZyb20gdGhlIGxhY2sgb2Ygb3B0aW1hbCBpbXBsZW1lbnRhdGlvbiBvZiBjb21wZXRlbmN5IGRldmVsb3BtZW50IGNhcnJpZWQgb3V0IGJ5IHRoZSBHb3JvbnRhbG8gUHJvdmluY2UgSHVtYW4gUmVzb3VyY2VzIERldmVsb3BtZW50IEFnZW5jeSBkdWUgdG8gbGltaXRlZCBidWRnZXQgYXZhaWxhYmlsaXR5LCB0cmFpbmluZyB0aW1lIHdoaWNoIGNvaW5jaWRlcyB3aXRoIGNpdmlsIHNlcnZhbnQgd29yayB0aW1lLCBhcyB3ZWxsIGFzIGluYWRlcXVhdGUgZmFjaWxpdGllcyBhbmQgaW5mcmFzdHJ1Y3R1cmUiLCJwdWJsaXNoZXIiOiJHZW5lc2lzIEdsb2JhbCBQdWJsaWNhdGlvbiIsImlzc3VlIjoiMTIiLCJ2b2x1bWUiOiI0IiwiY29udGFpbmVyLXRpdGxlLXNob3J0IjoiIn0sImlzVGVtcG9yYXJ5IjpmYWxzZX0seyJpZCI6IjhiZmUxNjczLTViMjgtM2IxYS1iNTA4LWE0OTFmZDkxYmY0MiIsIml0ZW1EYXRhIjp7InR5cGUiOiJhcnRpY2xlLWpvdXJuYWwiLCJpZCI6IjhiZmUxNjczLTViMjgtM2IxYS1iNTA4LWE0OTFmZDkxYmY0MiIsInRpdGxlIjoiU3RyYXRlZ2ljIFJlc291cmNlcywgYSBEcml2ZXIgb2YgUGVyZm9ybWFuY2UgaW4gU21hbGwgYW5kIE1lZGl1bSBNYW51ZmFjdHVyaW5nIEVudGVycHJpc2VzIGluIEtlbnlhIiwiYXV0aG9yIjpbeyJmYW1pbHkiOiJNdXJpbWkiLCJnaXZlbiI6Ik11dHVyaSBNb3NlcyIsInBhcnNlLW5hbWVzIjpmYWxzZSwiZHJvcHBpbmctcGFydGljbGUiOiIiLCJub24tZHJvcHBpbmctcGFydGljbGUiOiIifSx7ImZhbWlseSI6Ik9tYmFrYSIsImdpdmVuIjoiQmVhdHJpY2UgRWxlc2FuaSIsInBhcnNlLW5hbWVzIjpmYWxzZSwiZHJvcHBpbmctcGFydGljbGUiOiIiLCJub24tZHJvcHBpbmctcGFydGljbGUiOiIifSx7ImZhbWlseSI6Ik11Y2hpcmkiLCJnaXZlbiI6Ikpvc2VwaCIsInBhcnNlLW5hbWVzIjpmYWxzZSwiZHJvcHBpbmctcGFydGljbGUiOiIiLCJub24tZHJvcHBpbmctcGFydGljbGUiOiIifV0sImNvbnRhaW5lci10aXRsZSI6IkludGVybmF0aW9uYWwgSm91cm5hbCBvZiBCdXNpbmVzcyBhbmQgRWNvbm9taWMgU2NpZW5jZXMgQXBwbGllZCBSZXNlYXJjaCIsImFjY2Vzc2VkIjp7ImRhdGUtcGFydHMiOltbMjAyNSw3LDE3XV19LCJET0kiOiIxMC4yNTEwMy9JSkJFU0FSLjE0Mi4wNCIsIklTU04iOiIyNDA4MDA5OCIsIlVSTCI6Imh0dHBzOi8vZG9pLm9yZy8xMC4yNTEwMy9pamJlc2FyLjE0Mi4wNCIsImlzc3VlZCI6eyJkYXRlLXBhcnRzIjpbWzIwMjEsOSwxXV19LCJwYWdlIjoiNDMtNTciLCJhYnN0cmFjdCI6IlB1cnBvc2U6ICBUaGlzIHN0dWR5IHNvdWdodCB0byBlc3RhYmxpc2ggdGhlIGVmZmVjdCBvZiBzdHJhdGVnaWMgcmVzb3VyY2VzIG9uIHBlcmZvcm1hbmNlIG9mIHNtYWxsIGFuZCBtZWRpdW0gbWFudWZhY3R1cmluZyBlbnRlcnByaXNlcy4gU3BlY2lmaWNhbGx5LCB0aGUgc3R1ZHkgc291Z2h0IHRvIGlkZW50aWZ5IGhvdyBmaW5hbmNpYWwgcmVzb3VyY2VzLCBodW1hbiByZXNvdXJjZXMsIHBoeXNpY2FsIHJlc291cmNlcyBhbmQgaW50ZWxsZWN0dWFsIGNhcGl0YWwgYWZmZWN0IHBlcmZvcm1hbmNlIG9mIHNtYWxsIGFuZCBtZWRpdW0gbWFudWZhY3R1cmluZyBlbnRlcnByaXNlcyBpbiBLZW55YS4gIE1ldGhvZG9sb2d5OiBQb3NpdGl2aXNtIHJlc2VhcmNoIHBoaWxvc29waHkgd2FzIHV0aWxpc2VkLiBDcm9zcy1zZWN0aW9uYWwgZGVzY3JpcHRpdmUgc3VydmV5IGFzIHdlbGwgYXMgZXhwbGFuYXRvcnkgc3R1ZHkgZGVzaWduIHdlcmUgdXNlZCBpbiB0aGUgc3R1ZHkuIFRoZSB0YXJnZXQgcG9wdWxhdGlvbiBmb3IgdGhlIHN0dWR5IHdhcyAzNTAgS2VueWFuIFNNRXMgaW4gdGhlIG1hbnVmYWN0dXJpbmcgc2VjdG9yLiBBIHNhbXBsZSBvZiAxODMgZmlybXMgd2FzIHNlbGVjdGVkIHVzaW5nIHN0cmF0aWZpZWQgcmFuZG9tIHNhbXBsaW5nLiBPbmUgcmVzcG9uZGVudCBmcm9tIGVhY2ggZmlybSB3YXMgc2VsZWN0ZWQgYmVpbmcgdGhlIG1hbmFnaW5nIGRpcmVjdG9yLiBEYXRhIHdhcyBjb2xsZWN0ZWQgdXNpbmcgYSBzZW1pLXN0cnVjdHVyZWQgcXVlc3Rpb25uYWlyZS4gRGlhZ25vc3RpYyB0ZXN0cyBmb3IgbXVsdGljb2xsaW5lYXJpdHkgYW5kIG5vcm1hbGl0eSB3ZXJlIGNvbmR1Y3RlZCBiZWZvcmUgZGF0YSBhbmFseXNpcy4gVGhlIHJlc2VhcmNoIHF1ZXN0aW9ubmFpcmUgd2FzIHRlc3RlZCBmb3IgY29udGVudCB2YWxpZGl0eSBhbmQgcmVsaWFiaWxpdHkgYWZ0ZXIuIERhdGEgd2FzIGFuYWx5c2VkIHVzaW5nIGluZmVyZW50aWFsIGFuZCBkZXNjcmlwdGl2ZSBzdGF0aXN0aWNzLiBEYXRhIGNvbGxlY3RlZCB3YXMgYW5hbHlzZWQgdXNpbmcgU1BTUyBWMjMuICBGaW5kaW5nOiBUaGUgc3R1ZHkgZm91bmQgdGhhdCBzdHJhdGVnaWMgcmVzb3VyY2VzIGhhdmUgYSBzaWduaWZpY2FudCBpbmZsdWVuY2Ugb24gc2lnbmlmaWNhbnQgaW5mbHVlbmNlIG9uIHBlcmZvcm1hbmNlIG9mIG1hbnVmYWN0dXJpbmcgU01FcyBpbiBLZW55YS4gU3BlY2lmaWNhbGx5LCBmaW5hbmNpYWwsIGh1bWFuIGFuZCBwaHlzaWNhbCByZXNvdXJjZXMgYWxsIHBvc2l0aXZlbHkgYW5kIHNpZ25pZmljYW50bHkgaW5mbHVlbmNlZCB0aGUgcGVyZm9ybWFuY2Ugb2YgS2VueWFuIFNNRXMgd2hpbGUgaW50ZWxsZWN0dWFsIHJlc291cmNlcyBhcyBubyBlZmZlY3Qgb24gcGVyZm9ybWFuY2UuIFRoZSBzdHVkeSB0aGVyZWZvcmUgY29uY2x1ZGVkIHRoYXQgZmluYW5jaWFsIHJlc291cmNlcyBoYXZlIGEgcG9zaXRpdmUgYW5kIHNpZ25pZmljYW50IGluZmx1ZW5jZSBvbiBwZXJmb3JtYW5jZSBvZiBtYW51ZmFjdHVyaW5nIFNNRXMgaW4gS2VueWEsIGh1bWFuIHJlc291cmNlIHdhcyBmb3VuZCB0byBiZSBzaWduaWZpY2FudCBpbiBwcmVkaWN0aW5nIHBlcmZvcm1hbmNlLiBQaHlzaWNhbCByZXNvdXJjZXMgaGF2ZSBhIHNpZ25pZmljYW50IGluZmx1ZW5jZSBvbiBwZXJmb3JtYW5jZSBvZiBtYW51ZmFjdHVyaW5nIFNNRXMgaW4gS2VueWEgd2hpbGUgaW50ZWxsZWN0dWFsIGNhcGl0YWwgaGFzIG5vIHNpZ25pZmljYW50IGluZmx1ZW5jZSBvbiBwZXJmb3JtYW5jZSBvZiBtYW51ZmFjdHVyaW5nIFNNRXMgaW4gS2VueWEuICBTdHVkeSBJbXBsaWNhdGlvbjogVGhlIHN0dWR5IHJlY29tbWVuZGVkIHRoYXQgTWFuYWdlbWVudCBvZiBtYW51ZmFjdHVyaW5nIFNNRXMgc2hvdWxkIGVuc3VyZSB0aGF0IHRoZXJlIGFyZSBlbm91Z2ggZmluYW5jaWFsIHJlc291cmNlcyB0byBtZWV0IHRoZWlyIGRhaWx5IHRyYW5zYWN0aW9ucyBhbmQgZW5zdXJlIHRoYXQgdGhleSBhcmUgYWJsZSB0byBhY3F1aXJlIHRoZSByZWxldmFudCBzdHJhdGVnaWMgcmVzb3VyY2VzIGZvciBlZmZpY2llbnQgcnVubmluZyBvZiB0aGVpciBmaXJtczsgaGF2ZSBhZGVxdWF0ZSwgY29tbWl0dGVkIGFuZCB3ZWxsLXNraWxsZWQgcGVyc29ubmVsIHdpdGggdGhlIHJlcXVpcmVkIGV4cGVydGlzZTsgc2hvdWxkIGludmVzdCBzaWduaWZpY2FudGx5IGluIHBoeXNpY2FsIHJlc291cmNlcyBpbiBvcmRlciB0byBtYXhpbWlzZSB0aGUgcGVyZm9ybWFuY2Ugb2YgdGhlc2UgZmlybXM7IGNhcnJ5IG91ciBjb3N0IGJlbmVmaXQgYW5hbHlzaXMgYmVmb3JlIGNvbW1pdHRpbmcgdGhlaXIgcmVzb3VyY2VzIHRvIHByb3RlY3QgdGhlaXIgaW50ZWxsZWN0dWFsIGNhcGl0YWwgaW4gZm9ybSBvZiBwYXRlbnRzLiAgVmFsdWUgb2YgdGhlIFN0dWR5OiBUaGUgc3R1ZHkgc2hvd2Nhc2VzIHRoZSBpbmZsdWVuY2Ugb2Ygc3RyYXRlZ2ljIHJlc291cmNlcyBvbiBwZXJmb3JtYW5jZSBvZiBtYW51ZmFjdHVyaW5nIFNNRXMgaW4gS2VueWEuIiwicHVibGlzaGVyIjoiSW50ZXJuYXRpb25hbCBIZWxsZW5pYyBVbml2ZXJzaXR5IiwiaXNzdWUiOiIyIiwidm9sdW1lIjoiMTQiLCJjb250YWluZXItdGl0bGUtc2hvcnQiOiIifSwiaXNUZW1wb3JhcnkiOmZhbHNlfV19&quot;,&quot;citationItems&quot;:[{&quot;id&quot;:&quot;4563d11d-0c29-3ae4-8fc0-ae240e7ad8c3&quot;,&quot;itemData&quot;:{&quot;type&quot;:&quot;article-journal&quot;,&quot;id&quot;:&quot;4563d11d-0c29-3ae4-8fc0-ae240e7ad8c3&quot;,&quot;title&quot;:&quot;Developing Competence of Civil Servants in Improving Performance in the Gorontalo Province Government Environment&quot;,&quot;author&quot;:[{&quot;family&quot;:&quot;Uloli&quot;,&quot;given&quot;:&quot;Suwarni&quot;,&quot;parse-names&quot;:false,&quot;dropping-particle&quot;:&quot;&quot;,&quot;non-dropping-particle&quot;:&quot;&quot;},{&quot;family&quot;:&quot;Gobel&quot;,&quot;given&quot;:&quot;Lisda&quot;,&quot;parse-names&quot;:false,&quot;dropping-particle&quot;:&quot;Van&quot;,&quot;non-dropping-particle&quot;:&quot;&quot;},{&quot;family&quot;:&quot;Nggilu&quot;,&quot;given&quot;:&quot;Rukiah&quot;,&quot;parse-names&quot;:false,&quot;dropping-particle&quot;:&quot;&quot;,&quot;non-dropping-particle&quot;:&quot;&quot;}],&quot;container-title&quot;:&quot;International Journal of Research Publication and Reviews&quot;,&quot;accessed&quot;:{&quot;date-parts&quot;:[[2025,7,17]]},&quot;DOI&quot;:&quot;10.55248/GENGPI.4.1223.123310&quot;,&quot;URL&quot;:&quot;https://doi.org/10.55248/gengpi.4.1223.123310&quot;,&quot;issued&quot;:{&quot;date-parts&quot;:[[2023,12,2]]},&quot;page&quot;:&quot;284-291&quot;,&quot;abstract&quot;:&quot;The objectives of this research are: (1) To determine and analyze the development of civil servant competency in improving performance within the Gorontalo Provincial Government (2) To determine and analyze the factors that hinder the development of civil servant competency in improving performance within the Gorontalo Provincial Government. This research uses a qualitative approach and descriptive research using data collection techniques through observation, in-depth interviews, and documentation. The data analysis technique is carried out through the stages of data reduction, data presentation, and conclusion. The research results show that: 1) the development of civil servant competency in improving performance within the Gorontalo Provincial Government in terms of planning, implementation, and evaluation of competency development is still not optimal. This can be seen from planning which is still not by the needs of each civil servant, implementation which still needs to be improved because there are still many civil servants who have not fulfilled the 20 hours of learning in one year and evaluation of the results of competency development towards improving performance has not been carried out. 2) budget/costs, training time, facilities, and infrastructure are three factors that hinder the development of civil servant competency within the Gorontalo Provincial Government. This can be seen from the lack of optimal implementation of competency development carried out by the Gorontalo Province Human Resources Development Agency due to limited budget availability, training time which coincides with civil servant work time, as well as inadequate facilities and infrastructure&quot;,&quot;publisher&quot;:&quot;Genesis Global Publication&quot;,&quot;issue&quot;:&quot;12&quot;,&quot;volume&quot;:&quot;4&quot;,&quot;container-title-short&quot;:&quot;&quot;},&quot;isTemporary&quot;:false},{&quot;id&quot;:&quot;8bfe1673-5b28-3b1a-b508-a491fd91bf42&quot;,&quot;itemData&quot;:{&quot;type&quot;:&quot;article-journal&quot;,&quot;id&quot;:&quot;8bfe1673-5b28-3b1a-b508-a491fd91bf42&quot;,&quot;title&quot;:&quot;Strategic Resources, a Driver of Performance in Small and Medium Manufacturing Enterprises in Kenya&quot;,&quot;author&quot;:[{&quot;family&quot;:&quot;Murimi&quot;,&quot;given&quot;:&quot;Muturi Moses&quot;,&quot;parse-names&quot;:false,&quot;dropping-particle&quot;:&quot;&quot;,&quot;non-dropping-particle&quot;:&quot;&quot;},{&quot;family&quot;:&quot;Ombaka&quot;,&quot;given&quot;:&quot;Beatrice Elesani&quot;,&quot;parse-names&quot;:false,&quot;dropping-particle&quot;:&quot;&quot;,&quot;non-dropping-particle&quot;:&quot;&quot;},{&quot;family&quot;:&quot;Muchiri&quot;,&quot;given&quot;:&quot;Joseph&quot;,&quot;parse-names&quot;:false,&quot;dropping-particle&quot;:&quot;&quot;,&quot;non-dropping-particle&quot;:&quot;&quot;}],&quot;container-title&quot;:&quot;International Journal of Business and Economic Sciences Applied Research&quot;,&quot;accessed&quot;:{&quot;date-parts&quot;:[[2025,7,17]]},&quot;DOI&quot;:&quot;10.25103/IJBESAR.142.04&quot;,&quot;ISSN&quot;:&quot;24080098&quot;,&quot;URL&quot;:&quot;https://doi.org/10.25103/ijbesar.142.04&quot;,&quot;issued&quot;:{&quot;date-parts&quot;:[[2021,9,1]]},&quot;page&quot;:&quot;43-57&quot;,&quot;abstract&quot;:&quot;Purpose:  This study sought to establish the effect of strategic resources on performance of small and medium manufacturing enterprises. Specifically, the study sought to identify how financial resources, human resources, physical resources and intellectual capital affect performance of small and medium manufacturing enterprises in Kenya.  Methodology: Positivism research philosophy was utilised. Cross-sectional descriptive survey as well as explanatory study design were used in the study. The target population for the study was 350 Kenyan SMEs in the manufacturing sector. A sample of 183 firms was selected using stratified random sampling. One respondent from each firm was selected being the managing director. Data was collected using a semi-structured questionnaire. Diagnostic tests for multicollinearity and normality were conducted before data analysis. The research questionnaire was tested for content validity and reliability after. Data was analysed using inferential and descriptive statistics. Data collected was analysed using SPSS V23.  Finding: The study found that strategic resources have a significant influence on significant influence on performance of manufacturing SMEs in Kenya. Specifically, financial, human and physical resources all positively and significantly influenced the performance of Kenyan SMEs while intellectual resources as no effect on performance. The study therefore concluded that financial resources have a positive and significant influence on performance of manufacturing SMEs in Kenya, human resource was found to be significant in predicting performance. Physical resources have a significant influence on performance of manufacturing SMEs in Kenya while intellectual capital has no significant influence on performance of manufacturing SMEs in Kenya.  Study Implication: The study recommended that Management of manufacturing SMEs should ensure that there are enough financial resources to meet their daily transactions and ensure that they are able to acquire the relevant strategic resources for efficient running of their firms; have adequate, committed and well-skilled personnel with the required expertise; should invest significantly in physical resources in order to maximise the performance of these firms; carry our cost benefit analysis before committing their resources to protect their intellectual capital in form of patents.  Value of the Study: The study showcases the influence of strategic resources on performance of manufacturing SMEs in Kenya.&quot;,&quot;publisher&quot;:&quot;International Hellenic University&quot;,&quot;issue&quot;:&quot;2&quot;,&quot;volume&quot;:&quot;14&quot;,&quot;container-title-short&quot;:&quot;&quot;},&quot;isTemporary&quot;:false}]},{&quot;citationID&quot;:&quot;MENDELEY_CITATION_3d806508-61a4-4a2b-92c6-2dcaa9e25771&quot;,&quot;properties&quot;:{&quot;noteIndex&quot;:0},&quot;isEdited&quot;:false,&quot;manualOverride&quot;:{&quot;isManuallyOverridden&quot;:true,&quot;citeprocText&quot;:&quot;(AMANDINE &amp;#38; MUTUKU, PhD, 2023)&quot;,&quot;manualOverrideText&quot;:&quot;(Amandine et al, 2023)&quot;},&quot;citationTag&quot;:&quot;MENDELEY_CITATION_v3_eyJjaXRhdGlvbklEIjoiTUVOREVMRVlfQ0lUQVRJT05fM2Q4MDY1MDgtNjFhNC00YTJiLTkyYzYtMmRjYWE5ZTI1NzcxIiwicHJvcGVydGllcyI6eyJub3RlSW5kZXgiOjB9LCJpc0VkaXRlZCI6ZmFsc2UsIm1hbnVhbE92ZXJyaWRlIjp7ImlzTWFudWFsbHlPdmVycmlkZGVuIjp0cnVlLCJjaXRlcHJvY1RleHQiOiIoQU1BTkRJTkUgJiMzODsgTVVUVUtVLCBQaEQsIDIwMjMpIiwibWFudWFsT3ZlcnJpZGVUZXh0IjoiKEFtYW5kaW5lIGV0IGFsLCAyMDIzKSJ9LCJjaXRhdGlvbkl0ZW1zIjpbeyJpZCI6ImIyNDM3NGUzLThjZTgtMzhmOC1hNjdmLTlhMDgxM2IwNWNkZCIsIml0ZW1EYXRhIjp7InR5cGUiOiJhcnRpY2xlLWpvdXJuYWwiLCJpZCI6ImIyNDM3NGUzLThjZTgtMzhmOC1hNjdmLTlhMDgxM2IwNWNkZCIsInRpdGxlIjoiUmVzb3VyY2UgTW9iaWxpemF0aW9uIGFuZCBQZXJmb3JtYW5jZSBvZiBXb21lbiBSZXBhdHJpYXRlIEFzc29jaWF0aW9uIGluIEJ1cnVuZGkiLCJhdXRob3IiOlt7ImZhbWlseSI6IkFNQU5ESU5FIiwiZ2l2ZW4iOiJNUE9aRU5aSSIsInBhcnNlLW5hbWVzIjpmYWxzZSwiZHJvcHBpbmctcGFydGljbGUiOiIiLCJub24tZHJvcHBpbmctcGFydGljbGUiOiIifSx7ImZhbWlseSI6Ik1VVFVLVSwgUGhEIiwiZ2l2ZW4iOiJNT1JSSVNTT04iLCJwYXJzZS1uYW1lcyI6ZmFsc2UsImRyb3BwaW5nLXBhcnRpY2xlIjoiIiwibm9uLWRyb3BwaW5nLXBhcnRpY2xlIjoiIn1dLCJjb250YWluZXItdGl0bGUiOiJTdHJhdGVnaWMgSm91cm5hbCBvZiBCdXNpbmVzcyAmQW1wOyBDaGFuZ2UgTWFuYWdlbWVudCIsImFjY2Vzc2VkIjp7ImRhdGUtcGFydHMiOltbMjAyNSw3LDE3XV19LCJET0kiOiIxMC42MTQyNi9TSkJDTS5WMTBJMi4yNTk0IiwiSVNTTiI6IjI0MTQtODk3MCIsIlVSTCI6Imh0dHBzOi8vZG9pLm9yZy8xMC42MTQyNi9zamJjbS52MTBpMi4yNTk0IiwiaXNzdWVkIjp7ImRhdGUtcGFydHMiOltbMjAyMyw0LDE0XV19LCJhYnN0cmFjdCI6IlRoaXMgc3R1ZHkgZXZhbHVhdGVkIGhvdyBXb21lbiBSZXBhdHJpYXRlIEFzc29jaWF0aW9uIGluIEJ1cnVuZGkgKFdSQUIpIHBlcmZvcm1hbmNlIHdhcyBhZmZlY3RlZCBieSBtb2JpbGl6YXRpb24gb2YgcmVzb3VyY2VzLCBvYmplY3RpdmVzIGJlaW5nOiB0byBleHBsaWNpdGx5IGZpbmQgb3V0IHRoZSBpbmZsdWVuY2Ugb2YgYWNxdWlzaXRpb24gb2YgZmluYW5jaWFsIHJlc291cmNlIG9uIHBlcmZvcm1hbmNlIG9mIFdSQUIsIHRvIGFzc2VzcyB0aGUgZWZmZWN0IG9mIG1hcHBpbmcgaHVtYW4gcmVzb3VyY2VzIG9uIHBlcmZvcm1hbmNlIG9mIFdSQUIgYW5kIHRvIGdhdWdlIHRoZSBpbmZsdWVuY2Ugb2YgYWNxdWlzaXRpb24gb2YgcGh5c2ljYWwgcmVzb3VyY2VzIG9uIHBlcmZvcm1hbmNlIG9mIFdSQUIuIFJlc291cmNlIGJhc2VkIHRoZW9yeSBieSBXZXJuZXJmZWx0ICgxOTg0KSwgcmVzb3VyY2UgbW9iaWxpemF0aW9uIHRoZW9yeSBieSBCdWVjaGxlciAoIDIwMDkpIGFuZCBHb2xkcmF0dCdzIFRoZW9yeSBvZiBDb25zdHJhaW50cyAoMTk4NCkgIHdpbGwgYmUgdXNlZCB0byBleHBsYWluIHRoZSBzdHVkeS4gVGhlIHN0dWR5IGluY2x1ZGVkIGJvdGggcXVhbnRpdGF0aXZlIGFzIHdlbGwgYXMgcXVhbGl0YXRpdmUgbWV0aG9kcyBvZiByZXNlYXJjaC4gVGhlIHBvcHVsYXRpb24gdGFyZ2V0ZWQgZm9yIHRoZSBzdHVkeSBpbmNsdWRlZCBhIGh1bmRyZWQgcGVyc29ubmVsIGZyb20gdGhlIDYgcHJvamVjdHMgdW5kZXIgdGhlIFdvbWVuIFJlcGF0cmlhdGUgQXNzb2NpYXRpb24gb2YgQnVydW5kaSwgYW1vbmcgdGhlbSBvZmZpY2lhbHMsIGNvb3JkaW5hdG9ycywgYW5kIGxlYWRlcnMgaW4gdGhlIGFzc29jaWF0aW9uLiBBIHNhbXBsZSBvZiA4MCByZXNwb25kZW50cyBmcm9tIFdSQUIgcHJvamVjdHMsIDU3IHJlc3BvbmRlZCBpbmRpY2F0aW5nIGEgcmVzcG9uc2UgcmF0ZSBvZiA3MS4yNSUuIFRoZSBkYXRhIHdlcmUgZXhhbWluZWQgZm9yIGRlcGVuZGFiaWxpdHksIGFuYWx5emVkIHdpdGggU1BTUyBWMjMsIGFuZCB0aGUgcmVzdWx0cyB3ZXJlIHByZXNlbnRlZCBpbiBhY2NvcmRhbmNlIHdpdGggdGhlIHNwZWNpZmllZCBhaW1zLiBSZXN1bHRzIHBvc2l0aXZlbHkgYXNzb2NpYXRlZCBmaW5hbmNpYWwgcmVzb3VyY2VzIHdpdGggc3VjY2VzcyBpbiBwcm9qZWN0IHBlcmZvcm1hbmNlLCBhIHNpZ25pZmljYW50bHkgcG9zaXRpdmUgcmVsYXRpb24gYmV0d2VlbiBodW1hbiByZXNvdXJjZXMgYW5kIHByb2plY3QgcGVyZm9ybWFuY2UsIGFuZCBhIHZlcnkgc2lnbmlmaWNhbnQgeWV0IGJlbmVmaWNpYWwgcmVsYXRpb25zaGlwIGJldHdlZW4gcGh5c2ljYWwgcmVzb3VyY2VzIGFuZCBXUkFCIHBlcmZvcm1hbmNlLiIsInB1Ymxpc2hlciI6IlN0cmF0ZWdpYyBKb3VybmFscyIsImlzc3VlIjoiMiIsInZvbHVtZSI6IjEwIn0sImlzVGVtcG9yYXJ5IjpmYWxzZX1dfQ==&quot;,&quot;citationItems&quot;:[{&quot;id&quot;:&quot;b24374e3-8ce8-38f8-a67f-9a0813b05cdd&quot;,&quot;itemData&quot;:{&quot;type&quot;:&quot;article-journal&quot;,&quot;id&quot;:&quot;b24374e3-8ce8-38f8-a67f-9a0813b05cdd&quot;,&quot;title&quot;:&quot;Resource Mobilization and Performance of Women Repatriate Association in Burundi&quot;,&quot;author&quot;:[{&quot;family&quot;:&quot;AMANDINE&quot;,&quot;given&quot;:&quot;MPOZENZI&quot;,&quot;parse-names&quot;:false,&quot;dropping-particle&quot;:&quot;&quot;,&quot;non-dropping-particle&quot;:&quot;&quot;},{&quot;family&quot;:&quot;MUTUKU, PhD&quot;,&quot;given&quot;:&quot;MORRISSON&quot;,&quot;parse-names&quot;:false,&quot;dropping-particle&quot;:&quot;&quot;,&quot;non-dropping-particle&quot;:&quot;&quot;}],&quot;container-title&quot;:&quot;Strategic Journal of Business &amp;Amp; Change Management&quot;,&quot;accessed&quot;:{&quot;date-parts&quot;:[[2025,7,17]]},&quot;DOI&quot;:&quot;10.61426/SJBCM.V10I2.2594&quot;,&quot;ISSN&quot;:&quot;2414-8970&quot;,&quot;URL&quot;:&quot;https://doi.org/10.61426/sjbcm.v10i2.2594&quot;,&quot;issued&quot;:{&quot;date-parts&quot;:[[2023,4,14]]},&quot;abstract&quot;:&quot;This study evaluated how Women Repatriate Association in Burundi (WRAB) performance was affected by mobilization of resources, objectives being: to explicitly find out the influence of acquisition of financial resource on performance of WRAB, to assess the effect of mapping human resources on performance of WRAB and to gauge the influence of acquisition of physical resources on performance of WRAB. Resource based theory by Wernerfelt (1984), resource mobilization theory by Buechler ( 2009) and Goldratt's Theory of Constraints (1984)  will be used to explain the study. The study included both quantitative as well as qualitative methods of research. The population targeted for the study included a hundred personnel from the 6 projects under the Women Repatriate Association of Burundi, among them officials, coordinators, and leaders in the association. A sample of 80 respondents from WRAB projects, 57 responded indicating a response rate of 71.25%. The data were examined for dependability, analyzed with SPSS V23, and the results were presented in accordance with the specified aims. Results positively associated financial resources with success in project performance, a significantly positive relation between human resources and project performance, and a very significant yet beneficial relationship between physical resources and WRAB performance.&quot;,&quot;publisher&quot;:&quot;Strategic Journals&quot;,&quot;issue&quot;:&quot;2&quot;,&quot;volume&quot;:&quot;10&quot;},&quot;isTemporary&quot;:false}]},{&quot;citationID&quot;:&quot;MENDELEY_CITATION_1c41650d-1e59-4eda-b8b8-f69e5c1deb8e&quot;,&quot;properties&quot;:{&quot;noteIndex&quot;:0},&quot;isEdited&quot;:false,&quot;manualOverride&quot;:{&quot;isManuallyOverridden&quot;:false,&quot;citeprocText&quot;:&quot;(Wallace et al., 2020)&quot;,&quot;manualOverrideText&quot;:&quot;&quot;},&quot;citationTag&quot;:&quot;MENDELEY_CITATION_v3_eyJjaXRhdGlvbklEIjoiTUVOREVMRVlfQ0lUQVRJT05fMWM0MTY1MGQtMWU1OS00ZWRhLWI4YjgtZjY5ZTVjMWRlYjhlIiwicHJvcGVydGllcyI6eyJub3RlSW5kZXgiOjB9LCJpc0VkaXRlZCI6ZmFsc2UsIm1hbnVhbE92ZXJyaWRlIjp7ImlzTWFudWFsbHlPdmVycmlkZGVuIjpmYWxzZSwiY2l0ZXByb2NUZXh0IjoiKFdhbGxhY2UgZXQgYWwuLCAyMDIwKSIsIm1hbnVhbE92ZXJyaWRlVGV4dCI6IiJ9LCJjaXRhdGlvbkl0ZW1zIjpbeyJpZCI6ImE2NTQ0ODMxLTY2YTUtMzdlMC04NTFjLTgwZjI1MTY4YjQyOCIsIml0ZW1EYXRhIjp7InR5cGUiOiJhcnRpY2xlLWpvdXJuYWwiLCJpZCI6ImE2NTQ0ODMxLTY2YTUtMzdlMC04NTFjLTgwZjI1MTY4YjQyOCIsInRpdGxlIjoiUGVyY2VpdmVkIEtub3dsZWRnZSBNb2RlcmF0ZXMgdGhlIFJlbGF0aW9uIEJldHdlZW4gU3ViamVjdGl2ZSBBbWJpdmFsZW5jZSBhbmQgdGhlIOKAnEltcGFjdOKAnSBvZiBBdHRpdHVkZXM6IEFuIEF0dGl0dWRlIFN0cmVuZ3RoIFBlcnNwZWN0aXZlIiwiYXV0aG9yIjpbeyJmYW1pbHkiOiJXYWxsYWNlIiwiZ2l2ZW4iOiJMYXVyYSBFLiIsInBhcnNlLW5hbWVzIjpmYWxzZSwiZHJvcHBpbmctcGFydGljbGUiOiIiLCJub24tZHJvcHBpbmctcGFydGljbGUiOiIifSx7ImZhbWlseSI6IlBhdHRvbiIsImdpdmVuIjoiS2F0aGxlZW4gTS4iLCJwYXJzZS1uYW1lcyI6ZmFsc2UsImRyb3BwaW5nLXBhcnRpY2xlIjoiIiwibm9uLWRyb3BwaW5nLXBhcnRpY2xlIjoiIn0seyJmYW1pbHkiOiJMdXR0cmVsbCIsImdpdmVuIjoiQW5kcmV3IiwicGFyc2UtbmFtZXMiOmZhbHNlLCJkcm9wcGluZy1wYXJ0aWNsZSI6IiIsIm5vbi1kcm9wcGluZy1wYXJ0aWNsZSI6IiJ9LHsiZmFtaWx5IjoiU2F3aWNraSIsImdpdmVuIjoiVmFuZXNzYSIsInBhcnNlLW5hbWVzIjpmYWxzZSwiZHJvcHBpbmctcGFydGljbGUiOiIiLCJub24tZHJvcHBpbmctcGFydGljbGUiOiIifSx7ImZhbWlseSI6IkZhYnJpZ2FyIiwiZ2l2ZW4iOiJMZWFuZHJlIFIuIiwicGFyc2UtbmFtZXMiOmZhbHNlLCJkcm9wcGluZy1wYXJ0aWNsZSI6IiIsIm5vbi1kcm9wcGluZy1wYXJ0aWNsZSI6IiJ9LHsiZmFtaWx5IjoiVGVlbnkiLCJnaXZlbiI6IkphY29iIiwicGFyc2UtbmFtZXMiOmZhbHNlLCJkcm9wcGluZy1wYXJ0aWNsZSI6IiIsIm5vbi1kcm9wcGluZy1wYXJ0aWNsZSI6IiJ9LHsiZmFtaWx5IjoiTWFjRG9uYWxkIiwiZ2l2ZW4iOiJUYXJhIEsuIiwicGFyc2UtbmFtZXMiOmZhbHNlLCJkcm9wcGluZy1wYXJ0aWNsZSI6IiIsIm5vbi1kcm9wcGluZy1wYXJ0aWNsZSI6IiJ9LHsiZmFtaWx5IjoiUGV0dHkiLCJnaXZlbiI6IlJpY2hhcmQgRS4iLCJwYXJzZS1uYW1lcyI6ZmFsc2UsImRyb3BwaW5nLXBhcnRpY2xlIjoiIiwibm9uLWRyb3BwaW5nLXBhcnRpY2xlIjoiIn0seyJmYW1pbHkiOiJXZWdlbmVyIiwiZ2l2ZW4iOiJEdWFuZSBULiIsInBhcnNlLW5hbWVzIjpmYWxzZSwiZHJvcHBpbmctcGFydGljbGUiOiIiLCJub24tZHJvcHBpbmctcGFydGljbGUiOiIifV0sImNvbnRhaW5lci10aXRsZSI6IlBlcnNvbmFsaXR5IGFuZCBTb2NpYWwgUHN5Y2hvbG9neSBCdWxsZXRpbiIsImNvbnRhaW5lci10aXRsZS1zaG9ydCI6IlBlcnMgU29jIFBzeWNob2wgQnVsbCIsImFjY2Vzc2VkIjp7ImRhdGUtcGFydHMiOltbMjAyNSw3LDE3XV19LCJET0kiOiIxMC4xMTc3LzAxNDYxNjcyMTk4NzM0OTIiLCJJU1NOIjoiMTU1Mjc0MzMiLCJQTUlEIjoiMzE1MzU5NTUiLCJVUkwiOiJodHRwczovL2RvaS5vcmcvMTAuMTE3Ny8wMTQ2MTY3MjE5ODczNDkyIiwiaXNzdWVkIjp7ImRhdGUtcGFydHMiOltbMjAyMCw1LDFdXX0sInBhZ2UiOiI3MDktNzIyIiwiYWJzdHJhY3QiOiJQcmV2aW91cyB3b3JrIGhhcyByZWxpYWJseSBkZW1vbnN0cmF0ZWQgdGhhdCB3aGVuIHBlb3BsZSBleHBlcmllbmNlIG1vcmUgc3ViamVjdGl2ZSBhbWJpdmFsZW5jZSBhYm91dCBhbiBhdHRpdHVkZSBvYmplY3QsIHRoZWlyIGF0dGl0dWRlcyBoYXZlIGxlc3MgaW1wYWN0IG9uIHN0cmVuZ3RoLXJlbGF0ZWQgb3V0Y29tZXMgc3VjaCBhcyBhdHRpdHVkZS1yZWxhdGVkIHRoaW5raW5nLCBqdWRnaW5nLCBvciBiZWhhdmluZy4gSG93ZXZlciwgcHJldmlvdXMgcmVzZWFyY2ggaGFzIG5vdCBjb25zaWRlcmVkIHdoZXRoZXIgdGhlIGFtb3VudCBvZiBwZXJjZWl2ZWQga25vd2xlZGdlIGEgcGVyc29uIGhhcyBhYm91dCB0aGUgdG9waWMgbWlnaHQgbW9kZXJhdGUgdGhlc2UgZWZmZWN0cy4gQWNyb3NzIGVpZ2h0IHN0dWRpZXMgb24gZGlmZmVyZW50IHRvcGljcyB1c2luZyBhIHZhcmlldHkgb2Ygb3V0Y29tZSBtZWFzdXJlcywgdGhlIGN1cnJlbnQgcmVzZWFyY2ggZGVtb25zdHJhdGVzIHRoYXQgcGVyY2VpdmVkIGtub3dsZWRnZSBjYW4gbW9kZXJhdGUgdGhlIHJlbGF0aW9uIGJldHdlZW4gYW1iaXZhbGVuY2UgYW5kIHRoZSBpbXBhY3Qgb2YgYXR0aXR1ZGVzIG9uIHJlbGF0ZWQgdGhpbmtpbmcsIGp1ZGdpbmcsIGFuZCBiZWhhdmluZy4gQWx0aG91Z2ggdGhlIHR5cGljYWwgQXR0aXR1ZGUgw5cgQW1iaXZhbGVuY2UgZWZmZWN0IGVtZXJnZWQgd2hlbiBwYXJ0aWNpcGFudHMgaGFkIHJlbGF0aXZlbHkgaGlnaCBwZXJjZWl2ZWQga25vd2xlZGdlLCB0aGlzIGludGVyYWN0aW9uIGRpZCBub3QgZW1lcmdlIHdoZW4gcGFydGljaXBhbnRzIHdlcmUgbG93ZXIgaW4gcGVyY2VpdmVkIGtub3dsZWRnZS4gVGhpcyB3b3JrIHByb3ZpZGVzIGEgbW9yZSBudWFuY2VkIHZpZXcgb2YgdGhlIGVmZmVjdHMgb2Ygc3ViamVjdGl2ZSBhbWJpdmFsZW5jZSBvbiBhdHRpdHVkZSBpbXBhY3QgYW5kIGhpZ2hsaWdodHMgdGhlIGltcG9ydGFuY2Ugb2YgdW5kZXJzdGFuZGluZyB0aGUgY29tYmluZWQgaW1wYWN0IG9mIGF0dGl0dWRlIHN0cmVuZ3RoIGFudGVjZWRlbnRzLiIsInB1Ymxpc2hlciI6IlNBR0UgUHVibGljYXRpb25zIEluYy4iLCJpc3N1ZSI6IjUiLCJ2b2x1bWUiOiI0NiJ9LCJpc1RlbXBvcmFyeSI6ZmFsc2V9XX0=&quot;,&quot;citationItems&quot;:[{&quot;id&quot;:&quot;a6544831-66a5-37e0-851c-80f25168b428&quot;,&quot;itemData&quot;:{&quot;type&quot;:&quot;article-journal&quot;,&quot;id&quot;:&quot;a6544831-66a5-37e0-851c-80f25168b428&quot;,&quot;title&quot;:&quot;Perceived Knowledge Moderates the Relation Between Subjective Ambivalence and the “Impact” of Attitudes: An Attitude Strength Perspective&quot;,&quot;author&quot;:[{&quot;family&quot;:&quot;Wallace&quot;,&quot;given&quot;:&quot;Laura E.&quot;,&quot;parse-names&quot;:false,&quot;dropping-particle&quot;:&quot;&quot;,&quot;non-dropping-particle&quot;:&quot;&quot;},{&quot;family&quot;:&quot;Patton&quot;,&quot;given&quot;:&quot;Kathleen M.&quot;,&quot;parse-names&quot;:false,&quot;dropping-particle&quot;:&quot;&quot;,&quot;non-dropping-particle&quot;:&quot;&quot;},{&quot;family&quot;:&quot;Luttrell&quot;,&quot;given&quot;:&quot;Andrew&quot;,&quot;parse-names&quot;:false,&quot;dropping-particle&quot;:&quot;&quot;,&quot;non-dropping-particle&quot;:&quot;&quot;},{&quot;family&quot;:&quot;Sawicki&quot;,&quot;given&quot;:&quot;Vanessa&quot;,&quot;parse-names&quot;:false,&quot;dropping-particle&quot;:&quot;&quot;,&quot;non-dropping-particle&quot;:&quot;&quot;},{&quot;family&quot;:&quot;Fabrigar&quot;,&quot;given&quot;:&quot;Leandre R.&quot;,&quot;parse-names&quot;:false,&quot;dropping-particle&quot;:&quot;&quot;,&quot;non-dropping-particle&quot;:&quot;&quot;},{&quot;family&quot;:&quot;Teeny&quot;,&quot;given&quot;:&quot;Jacob&quot;,&quot;parse-names&quot;:false,&quot;dropping-particle&quot;:&quot;&quot;,&quot;non-dropping-particle&quot;:&quot;&quot;},{&quot;family&quot;:&quot;MacDonald&quot;,&quot;given&quot;:&quot;Tara K.&quot;,&quot;parse-names&quot;:false,&quot;dropping-particle&quot;:&quot;&quot;,&quot;non-dropping-particle&quot;:&quot;&quot;},{&quot;family&quot;:&quot;Petty&quot;,&quot;given&quot;:&quot;Richard E.&quot;,&quot;parse-names&quot;:false,&quot;dropping-particle&quot;:&quot;&quot;,&quot;non-dropping-particle&quot;:&quot;&quot;},{&quot;family&quot;:&quot;Wegener&quot;,&quot;given&quot;:&quot;Duane T.&quot;,&quot;parse-names&quot;:false,&quot;dropping-particle&quot;:&quot;&quot;,&quot;non-dropping-particle&quot;:&quot;&quot;}],&quot;container-title&quot;:&quot;Personality and Social Psychology Bulletin&quot;,&quot;container-title-short&quot;:&quot;Pers Soc Psychol Bull&quot;,&quot;accessed&quot;:{&quot;date-parts&quot;:[[2025,7,17]]},&quot;DOI&quot;:&quot;10.1177/0146167219873492&quot;,&quot;ISSN&quot;:&quot;15527433&quot;,&quot;PMID&quot;:&quot;31535955&quot;,&quot;URL&quot;:&quot;https://doi.org/10.1177/0146167219873492&quot;,&quot;issued&quot;:{&quot;date-parts&quot;:[[2020,5,1]]},&quot;page&quot;:&quot;709-722&quot;,&quot;abstract&quot;:&quot;Previous work has reliably demonstrated that when people experience more subjective ambivalence about an attitude object, their attitudes have less impact on strength-related outcomes such as attitude-related thinking, judging, or behaving. However, previous research has not considered whether the amount of perceived knowledge a person has about the topic might moderate these effects. Across eight studies on different topics using a variety of outcome measures, the current research demonstrates that perceived knowledge can moderate the relation between ambivalence and the impact of attitudes on related thinking, judging, and behaving. Although the typical Attitude × Ambivalence effect emerged when participants had relatively high perceived knowledge, this interaction did not emerge when participants were lower in perceived knowledge. This work provides a more nuanced view of the effects of subjective ambivalence on attitude impact and highlights the importance of understanding the combined impact of attitude strength antecedents.&quot;,&quot;publisher&quot;:&quot;SAGE Publications Inc.&quot;,&quot;issue&quot;:&quot;5&quot;,&quot;volume&quot;:&quot;46&quot;},&quot;isTemporary&quot;:false}]},{&quot;citationID&quot;:&quot;MENDELEY_CITATION_f988adde-d375-48e4-8345-8d6979a40233&quot;,&quot;properties&quot;:{&quot;noteIndex&quot;:0},&quot;isEdited&quot;:false,&quot;manualOverride&quot;:{&quot;isManuallyOverridden&quot;:false,&quot;citeprocText&quot;:&quot;(Ahad et al., 2021)&quot;,&quot;manualOverrideText&quot;:&quot;&quot;},&quot;citationTag&quot;:&quot;MENDELEY_CITATION_v3_eyJjaXRhdGlvbklEIjoiTUVOREVMRVlfQ0lUQVRJT05fZjk4OGFkZGUtZDM3NS00OGU0LTgzNDUtOGQ2OTc5YTQwMjMzIiwicHJvcGVydGllcyI6eyJub3RlSW5kZXgiOjB9LCJpc0VkaXRlZCI6ZmFsc2UsIm1hbnVhbE92ZXJyaWRlIjp7ImlzTWFudWFsbHlPdmVycmlkZGVuIjpmYWxzZSwiY2l0ZXByb2NUZXh0IjoiKEFoYWQgZXQgYWwuLCAyMDIxKSIsIm1hbnVhbE92ZXJyaWRlVGV4dCI6IiJ9LCJjaXRhdGlvbkl0ZW1zIjpbeyJpZCI6ImFkZWU0YjJhLWU3ODItMzVkOC1iZTU4LTE3MTljN2M1ZjhiZCIsIml0ZW1EYXRhIjp7InR5cGUiOiJhcnRpY2xlLWpvdXJuYWwiLCJpZCI6ImFkZWU0YjJhLWU3ODItMzVkOC1iZTU4LTE3MTljN2M1ZjhiZCIsInRpdGxlIjoiV29yayBBdHRpdHVkZSwgT3JnYW5pemF0aW9uYWwgQ29tbWl0bWVudCBhbmQgRW1vdGlvbmFsIEludGVsbGlnZW5jZSBvZiBNYWxheXNpYW4gVm9jYXRpb25hbCBDb2xsZWdlIFRlYWNoZXJzIiwiYXV0aG9yIjpbeyJmYW1pbHkiOiJBaGFkIiwiZ2l2ZW4iOiJSb3NuZWUiLCJwYXJzZS1uYW1lcyI6ZmFsc2UsImRyb3BwaW5nLXBhcnRpY2xlIjoiIiwibm9uLWRyb3BwaW5nLXBhcnRpY2xlIjoiIn0seyJmYW1pbHkiOiJNdXN0YWZhIiwiZ2l2ZW4iOiJNb2hhbWFkIFphaWQiLCJwYXJzZS1uYW1lcyI6ZmFsc2UsImRyb3BwaW5nLXBhcnRpY2xlIjoiIiwibm9uLWRyb3BwaW5nLXBhcnRpY2xlIjoiIn0seyJmYW1pbHkiOiJNb2hhbWFkIiwiZ2l2ZW4iOiJTdWhhaW1pIiwicGFyc2UtbmFtZXMiOmZhbHNlLCJkcm9wcGluZy1wYXJ0aWNsZSI6IiIsIm5vbi1kcm9wcGluZy1wYXJ0aWNsZSI6IiJ9LHsiZmFtaWx5IjoiQWJkdWxsYWgiLCJnaXZlbiI6Ik51ciBIYW5pbSBTYWFkYWgiLCJwYXJzZS1uYW1lcyI6ZmFsc2UsImRyb3BwaW5nLXBhcnRpY2xlIjoiIiwibm9uLWRyb3BwaW5nLXBhcnRpY2xlIjoiIn0seyJmYW1pbHkiOiJOb3JkaW4iLCJnaXZlbiI6Ik1vaGQgTm9yYXptaSIsInBhcnNlLW5hbWVzIjpmYWxzZSwiZHJvcHBpbmctcGFydGljbGUiOiIiLCJub24tZHJvcHBpbmctcGFydGljbGUiOiIifV0sImNvbnRhaW5lci10aXRsZSI6IkpvdXJuYWwgb2YgVGVjaG5pY2FsIEVkdWNhdGlvbiBhbmQgVHJhaW5pbmciLCJhY2Nlc3NlZCI6eyJkYXRlLXBhcnRzIjpbWzIwMjUsNywxN11dfSwiRE9JIjoiMTAuMzA4ODAvSlRFVC4yMDIxLjEzLjAxLjAwMiIsIklTU04iOiIyMjI5ODkzMiIsIlVSTCI6Imh0dHBzOi8vZG9pLm9yZy8xMC4zMDg4MC9qdGV0LjIwMjEuMTMuMDEuMDAyIiwiaXNzdWVkIjp7ImRhdGUtcGFydHMiOltbMjAyMV1dfSwicGFnZSI6IjE1LTIxIiwiYWJzdHJhY3QiOiJFbW90aW9uYWwgaW50ZWxsaWdlbmNlIHBsYXlzIGFuIGltcG9ydGFudCByb2xlIGluIG1vdGl2YXRpbmcgYSBwZXJzb24gdG8gY29tbWl0IHRvIGEgam9iLiBBIHBlcnNvbuKAmXMgYXR0aXR1ZGUgd2hpbGUgY2Fycnlpbmcgb3V0IHdvcmsgbWFrZXMgZW1vdGlvbmFsIGludGVsbGlnZW5jZSBkaXJlY3RlZCB0b3dhcmRzIGdvb2QgcHJvZHVjdGl2aXR5IGluIHRoZSBvcmdhbml6YXRpb24uIFRoaXMgc2l0dWF0aW9uIGlzIGFsc28gYSBtYWpvciBpc3N1ZSBhbW9uZyB2b2NhdGlvbmFsIGNvbGxlZ2UgdGVhY2hlcnMgaW4gTWFsYXlzaWEuIFRoZXJlIGFyZSBpc3N1ZXMgd2hlcmUgdGhlc2UgdGVhY2hlcnMgYXJlIHVuYWJsZSB0byBnaXZlIGEgZmlybSBjb21taXRtZW50IHRvIHRoZWlyIG9yZ2FuaXphdGlvbiBkdWUgdG8gdGhlaXIgd29yayBhdHRpdHVkZSBhbmQgZW1vdGlvbmFsIGludGVsbGlnZW5jZS4gVGhpcyBxdWFudGl0YXRpdmUgc3R1ZHkgd2FzIGNvbmR1Y3RlZCB0byBleHBsb3JlIHRoZSByZWxhdGlvbnNoaXAgYmV0d2VlbiB3b3JrIGF0dGl0dWRlcywgb3JnYW5pemF0aW9uYWwgY29tbWl0bWVudCBhbmQgZW1vdGlvbmFsIGludGVsbGlnZW5jZSBhbW9uZyB2b2NhdGlvbmFsIGNvbGxlZ2UgdGVhY2hlcnMgaW4gTWFsYXlzaWEuIFRoaXMgc3R1ZHkgaW52b2x2ZWQgMjYzIHJlc3BvbmRlbnRzIGNvbnNpc3Rpbmcgb2Ygdm9jYXRpb25hbCBjb2xsZWdlIHRlYWNoZXJzIHRocm91Z2hvdXQgTWFsYXlzaWEuIEFuYWx5c2lzIHdpdGggU3RydWN0dXJhbCBFcXVhdGlvbiBNb2RlbGxpbmcgKFNFTSkgYXBwcm9hY2ggdXNpbmcgQW5hbHlzaXMgb2YgTW9tZW50IFN0cnVjdHVyZXMgKEFNT1MpIHNvZnR3YXJlIHdhcyBjb25kdWN0ZWQuIFRoZSByZXN1bHRzIG9mIHRoZSBhbmFseXNpcyBzaG93IHRoYXQsIHRoZXJlIGlzIGEgc2lnbmlmaWNhbnQgcG9zaXRpdmUgcmVsYXRpb25zaGlwIGJldHdlZW4gd29yayBhdHRpdHVkZXMsIG9yZ2FuaXphdGlvbmFsIGNvbW1pdG1lbnQgYW5kIGVtb3Rpb25hbCBpbnRlbGxpZ2VuY2UuIFRoZXJlZm9yZSwgdGhpcyBzdHVkeSBjYW4gYmUgdXNlZCBhcyBhIGd1aWRlIHRvIHN0YWtlaG9sZGVycyBpbiBtYW5hZ2luZyB2b2NhdGlvbmFsIGNvbGxlZ2VzLCB0ZWFjaGVycyBhbmQgb3JnYW5pemF0aW9ucyBwcm9wZXJseS4iLCJwdWJsaXNoZXIiOiJQZW5lcmJpdCBVVEhNIiwiaXNzdWUiOiIxIiwidm9sdW1lIjoiMTMiLCJjb250YWluZXItdGl0bGUtc2hvcnQiOiIifSwiaXNUZW1wb3JhcnkiOmZhbHNlfV19&quot;,&quot;citationItems&quot;:[{&quot;id&quot;:&quot;adee4b2a-e782-35d8-be58-1719c7c5f8bd&quot;,&quot;itemData&quot;:{&quot;type&quot;:&quot;article-journal&quot;,&quot;id&quot;:&quot;adee4b2a-e782-35d8-be58-1719c7c5f8bd&quot;,&quot;title&quot;:&quot;Work Attitude, Organizational Commitment and Emotional Intelligence of Malaysian Vocational College Teachers&quot;,&quot;author&quot;:[{&quot;family&quot;:&quot;Ahad&quot;,&quot;given&quot;:&quot;Rosnee&quot;,&quot;parse-names&quot;:false,&quot;dropping-particle&quot;:&quot;&quot;,&quot;non-dropping-particle&quot;:&quot;&quot;},{&quot;family&quot;:&quot;Mustafa&quot;,&quot;given&quot;:&quot;Mohamad Zaid&quot;,&quot;parse-names&quot;:false,&quot;dropping-particle&quot;:&quot;&quot;,&quot;non-dropping-particle&quot;:&quot;&quot;},{&quot;family&quot;:&quot;Mohamad&quot;,&quot;given&quot;:&quot;Suhaimi&quot;,&quot;parse-names&quot;:false,&quot;dropping-particle&quot;:&quot;&quot;,&quot;non-dropping-particle&quot;:&quot;&quot;},{&quot;family&quot;:&quot;Abdullah&quot;,&quot;given&quot;:&quot;Nur Hanim Saadah&quot;,&quot;parse-names&quot;:false,&quot;dropping-particle&quot;:&quot;&quot;,&quot;non-dropping-particle&quot;:&quot;&quot;},{&quot;family&quot;:&quot;Nordin&quot;,&quot;given&quot;:&quot;Mohd Norazmi&quot;,&quot;parse-names&quot;:false,&quot;dropping-particle&quot;:&quot;&quot;,&quot;non-dropping-particle&quot;:&quot;&quot;}],&quot;container-title&quot;:&quot;Journal of Technical Education and Training&quot;,&quot;accessed&quot;:{&quot;date-parts&quot;:[[2025,7,17]]},&quot;DOI&quot;:&quot;10.30880/JTET.2021.13.01.002&quot;,&quot;ISSN&quot;:&quot;22298932&quot;,&quot;URL&quot;:&quot;https://doi.org/10.30880/jtet.2021.13.01.002&quot;,&quot;issued&quot;:{&quot;date-parts&quot;:[[2021]]},&quot;page&quot;:&quot;15-21&quot;,&quot;abstract&quot;:&quot;Emotional intelligence plays an important role in motivating a person to commit to a job. A person’s attitude while carrying out work makes emotional intelligence directed towards good productivity in the organization. This situation is also a major issue among vocational college teachers in Malaysia. There are issues where these teachers are unable to give a firm commitment to their organization due to their work attitude and emotional intelligence. This quantitative study was conducted to explore the relationship between work attitudes, organizational commitment and emotional intelligence among vocational college teachers in Malaysia. This study involved 263 respondents consisting of vocational college teachers throughout Malaysia. Analysis with Structural Equation Modelling (SEM) approach using Analysis of Moment Structures (AMOS) software was conducted. The results of the analysis show that, there is a significant positive relationship between work attitudes, organizational commitment and emotional intelligence. Therefore, this study can be used as a guide to stakeholders in managing vocational colleges, teachers and organizations properly.&quot;,&quot;publisher&quot;:&quot;Penerbit UTHM&quot;,&quot;issue&quot;:&quot;1&quot;,&quot;volume&quot;:&quot;13&quot;,&quot;container-title-short&quot;:&quot;&quot;},&quot;isTemporary&quot;:false}]},{&quot;citationID&quot;:&quot;MENDELEY_CITATION_3f3e7771-8681-4572-a174-765961171ca0&quot;,&quot;properties&quot;:{&quot;noteIndex&quot;:0},&quot;isEdited&quot;:false,&quot;manualOverride&quot;:{&quot;isManuallyOverridden&quot;:false,&quot;citeprocText&quot;:&quot;(Kim &amp;#38; Shin, 2023)&quot;,&quot;manualOverrideText&quot;:&quot;&quot;},&quot;citationTag&quot;:&quot;MENDELEY_CITATION_v3_eyJjaXRhdGlvbklEIjoiTUVOREVMRVlfQ0lUQVRJT05fM2YzZTc3NzEtODY4MS00NTcyLWExNzQtNzY1OTYxMTcxY2EwIiwicHJvcGVydGllcyI6eyJub3RlSW5kZXgiOjB9LCJpc0VkaXRlZCI6ZmFsc2UsIm1hbnVhbE92ZXJyaWRlIjp7ImlzTWFudWFsbHlPdmVycmlkZGVuIjpmYWxzZSwiY2l0ZXByb2NUZXh0IjoiKEtpbSAmIzM4OyBTaGluLCAyMDIzKSIsIm1hbnVhbE92ZXJyaWRlVGV4dCI6IiJ9LCJjaXRhdGlvbkl0ZW1zIjpbeyJpZCI6IjAxZGU4NDU4LTA3ZjEtMzI5NS04ZDA1LTUwY2ViOTI3YjgzMiIsIml0ZW1EYXRhIjp7InR5cGUiOiJhcnRpY2xlLWpvdXJuYWwiLCJpZCI6IjAxZGU4NDU4LTA3ZjEtMzI5NS04ZDA1LTUwY2ViOTI3YjgzMiIsInRpdGxlIjoiVGhlIGltcGFjdHMgb2YgbnVyc2VzJyBhdHRpdHVkZXMgdG93YXJkcyBkZW1lbnRpYSwgY3JpdGljYWwgcmVmbGVjdGlvbiBjb21wZXRlbmN5LCBhbmQgbnVyc2luZyB3b3JrIGVudmlyb25tZW50IG9uIHBlcnNvbi1jZW50ZXJlZCBudXJzaW5nIGluIGFjdXRlIGNhcmUgaG9zcGl0YWxzOiBBIGRlc2NyaXB0aXZlIHN0dWR5IiwiYXV0aG9yIjpbeyJmYW1pbHkiOiJLaW0iLCJnaXZlbiI6Ik1pbmt5dW5nIiwicGFyc2UtbmFtZXMiOmZhbHNlLCJkcm9wcGluZy1wYXJ0aWNsZSI6IiIsIm5vbi1kcm9wcGluZy1wYXJ0aWNsZSI6IiJ9LHsiZmFtaWx5IjoiU2hpbiIsImdpdmVuIjoiU3VqaW4iLCJwYXJzZS1uYW1lcyI6ZmFsc2UsImRyb3BwaW5nLXBhcnRpY2xlIjoiIiwibm9uLWRyb3BwaW5nLXBhcnRpY2xlIjoiIn1dLCJjb250YWluZXItdGl0bGUiOiJKb3VybmFsIG9mIEtvcmVhbiBHZXJvbnRvbG9naWNhbCBOdXJzaW5nIiwiYWNjZXNzZWQiOnsiZGF0ZS1wYXJ0cyI6W1syMDI1LDcsMTddXX0sIkRPSSI6IjEwLjE3MDc5L0pLR04uMjAyMy4wMDEwMSIsIklTU04iOiIyMzgzODA4NiIsIlVSTCI6Imh0dHBzOi8vZG9pLm9yZy8xMC4xNzA3OS9qa2duLjIwMjMuMDAxMDEiLCJpc3N1ZWQiOnsiZGF0ZS1wYXJ0cyI6W1syMDIzLDExLDFdXX0sInBhZ2UiOiIzNDYtMzU2IiwiYWJzdHJhY3QiOiJQdXJwb3NlOiBUaGUgcHVycG9zZSBvZiB0aGUgc3R1ZHkgd2FzIHRvIGV4YW1pbmUgdGhlIGF0dGl0dWRlcyBvZiBhY3V0ZSBjYXJlIG51cnNlcyB0b3dhcmRzIGRlbWVudGlhLCB0aGVpciBjcml0aWNhbCByZWZsZWN0aW9uIGNvbXBldGVuY3ksIGFuZCB0aGUgbGV2ZWwgb2YgbnVyc2luZyB3b3JrIGVudmlyb25tZW50IGFuZCB0byBpZGVudGlmeSB0aGUgZmFjdG9ycyByZWxhdGluZyB0byBwZXJzb24tY2VudGVyZWQgbnVyc2luZy4gTWV0aG9kczogVGhlIHN0dWR5IHdhcyBjb25kdWN0ZWQgZm9yIDE0OSBudXJzZXMgd2l0aCBhdCBsZWFzdCAxIHllYXIgb2YgZXhwZXJpZW5jZSB3b3JraW5nIGluIGFjdXRlIGNhcmUgaG9zcGl0YWxzIGFuZCBwcm92aWRpbmcgbnVyc2luZyBjYXJlIHRvIGhvc3BpdGFsaXplZCBlbGRlcmx5IHBhdGllbnRzLiBUaGUgbWVhc3VyZW1lbnRzIHVzZWQgd2VyZSB0aGUgRGVtZW50aWEgQXR0aXR1ZGUgU2NhbGUgS29yZWFuIHZlcnNpb24sIHRoZSBDcml0aWNhbCBSZWZsZWN0aW9uIENvbXBldGVuY3kgU2NhbGUsIHRoZSBOdXJzaW5nIFdvcmsgRW52aXJvbm1lbnQgU2NhbGUsIGFuZCB0aGUgUGVyc29uLUNlbnRlcmVkIE51cnNpbmcgQXNzZXNzbWVudCBUb29sLiBUaGUgY29sbGVjdGVkIGRhdGEgd2VyZSBhbmFseXplZCB3aXRoIGZyZXF1ZW5jeSBhbmFseXNpcywgZGVzY3JpcHRpdmUgc3RhdGlzdGljcywgaW5kZXBlbmRlbnQgdC10ZXN0LCBBTk9WQSB0ZXN0LCBQZWFyc29uJ3MgY29ycmVsYXRpb24sIGFuZCBtdWx0aXBsZSByZWdyZXNzaW9uIHVzaW5nIElCTSBTUFNTIDI5LjAgc29mdHdhcmUuIFJlc3VsdHM6IFRoZSBmYWN0b3JzIGluZmx1ZW5jaW5nIHBlcnNvbi1jZW50ZXJlZCBudXJzaW5nIHBlcmZvcm1hbmNlIHdlcmUgY3JpdGljYWwgcmVmbGVjdGlvbiBjb21wZXRlbmN5ICjOsj0uNDksIHAmbHQ7LjAwMSksIGF0dGl0dWRlcyB0b3dhcmRzIGRlbWVudGlhICjOsj0uMjksIHAmbHQ7LjAwMSksIGFuZCBjbGluaWNhbCBjYXJlZXIgKM6yPS0uMjYsIHA9LjAyNCksIGhhdmluZyB0aGUgZXhwbGFuYXRpb24gcG93ZXIgb2YgNTkuNiUuIENvbmNsdXNpb246IFRoZSByZXN1bHRzIG9mIHRoaXMgc3R1ZHkgaW5kaWNhdGUgdGhhdCBjcml0aWNhbCByZWZsZWN0aW9uIGNvbXBldGVuY3ksIGF0dGl0dWRlcyB0b3dhcmRzIGRlbWVudGlhLCBhbmQgY2xpbmljYWwgY2FyZWVyIGhhdmUgYW4gaW1wYWN0IG9uIHBlcnNvbi1jZW50ZXJlZCBudXJzaW5nIHBlcmZvcm1hbmNlLiBTcGVjaWZpY2FsbHksIGhpZ2hlciBsZXZlbHMgb2YgY3JpdGljYWwgcmVmbGVjdGlvbiBjb21wZXRlbmN5IGFuZCBwb3NpdGl2ZSBhdHRpdHVkZXMgdG93YXJkcyBkZW1lbnRpYSB3ZXJlIHByZWRpY3RvcnMgd2l0aCBoaWdoZXIgbGV2ZWxzIG9mIHBlcnNvbi1jZW50ZXJlZCBudXJzaW5nIHBlcmZvcm1hbmNlLiBUaGVyZWZvcmUsIHRvIGVuaGFuY2UgcGVyc29uLWNlbnRlcmVkIG51cnNpbmcgcGVyZm9ybWFuY2UgYW1vbmcgYWN1dGUgY2FyZSBudXJzZXMsIGl0IGlzIGltcG9ydGFudCB0byBwcmlvcml0aXplIGNyaXRpY2FsIHJlZmxlY3Rpb24gdHJhaW5pbmcgcHJvZ3JhbXMgZm9yIGV4cGVyaWVuY2VkIG51cnNlcyB0byBlbmhhbmNlIHRoZWlyIGNyaXRpY2FsIHJlZmxlY3Rpb24gY29tcGV0ZW5jeS4iLCJwdWJsaXNoZXIiOiJLb3JlYW4gR2Vyb250b2xvZ2ljYWwgTnVyc2luZyBTb2NpZXR5IiwiaXNzdWUiOiI0Iiwidm9sdW1lIjoiMjUiLCJjb250YWluZXItdGl0bGUtc2hvcnQiOiIifSwiaXNUZW1wb3JhcnkiOmZhbHNlfV19&quot;,&quot;citationItems&quot;:[{&quot;id&quot;:&quot;01de8458-07f1-3295-8d05-50ceb927b832&quot;,&quot;itemData&quot;:{&quot;type&quot;:&quot;article-journal&quot;,&quot;id&quot;:&quot;01de8458-07f1-3295-8d05-50ceb927b832&quot;,&quot;title&quot;:&quot;The impacts of nurses' attitudes towards dementia, critical reflection competency, and nursing work environment on person-centered nursing in acute care hospitals: A descriptive study&quot;,&quot;author&quot;:[{&quot;family&quot;:&quot;Kim&quot;,&quot;given&quot;:&quot;Minkyung&quot;,&quot;parse-names&quot;:false,&quot;dropping-particle&quot;:&quot;&quot;,&quot;non-dropping-particle&quot;:&quot;&quot;},{&quot;family&quot;:&quot;Shin&quot;,&quot;given&quot;:&quot;Sujin&quot;,&quot;parse-names&quot;:false,&quot;dropping-particle&quot;:&quot;&quot;,&quot;non-dropping-particle&quot;:&quot;&quot;}],&quot;container-title&quot;:&quot;Journal of Korean Gerontological Nursing&quot;,&quot;accessed&quot;:{&quot;date-parts&quot;:[[2025,7,17]]},&quot;DOI&quot;:&quot;10.17079/JKGN.2023.00101&quot;,&quot;ISSN&quot;:&quot;23838086&quot;,&quot;URL&quot;:&quot;https://doi.org/10.17079/jkgn.2023.00101&quot;,&quot;issued&quot;:{&quot;date-parts&quot;:[[2023,11,1]]},&quot;page&quot;:&quot;346-356&quot;,&quot;abstract&quot;:&quot;Purpose: The purpose of the study was to examine the attitudes of acute care nurses towards dementia, their critical reflection competency, and the level of nursing work environment and to identify the factors relating to person-centered nursing. Methods: The study was conducted for 149 nurses with at least 1 year of experience working in acute care hospitals and providing nursing care to hospitalized elderly patients. The measurements used were the Dementia Attitude Scale Korean version, the Critical Reflection Competency Scale, the Nursing Work Environment Scale, and the Person-Centered Nursing Assessment Tool. The collected data were analyzed with frequency analysis, descriptive statistics, independent t-test, ANOVA test, Pearson's correlation, and multiple regression using IBM SPSS 29.0 software. Results: The factors influencing person-centered nursing performance were critical reflection competency (β=.49, p&amp;lt;.001), attitudes towards dementia (β=.29, p&amp;lt;.001), and clinical career (β=-.26, p=.024), having the explanation power of 59.6%. Conclusion: The results of this study indicate that critical reflection competency, attitudes towards dementia, and clinical career have an impact on person-centered nursing performance. Specifically, higher levels of critical reflection competency and positive attitudes towards dementia were predictors with higher levels of person-centered nursing performance. Therefore, to enhance person-centered nursing performance among acute care nurses, it is important to prioritize critical reflection training programs for experienced nurses to enhance their critical reflection competency.&quot;,&quot;publisher&quot;:&quot;Korean Gerontological Nursing Society&quot;,&quot;issue&quot;:&quot;4&quot;,&quot;volume&quot;:&quot;25&quot;,&quot;container-title-short&quot;:&quot;&quot;},&quot;isTemporary&quot;:false}]},{&quot;citationID&quot;:&quot;MENDELEY_CITATION_80aa8af0-549c-4867-b4cf-d02e3eb17247&quot;,&quot;properties&quot;:{&quot;noteIndex&quot;:0},&quot;isEdited&quot;:false,&quot;manualOverride&quot;:{&quot;isManuallyOverridden&quot;:false,&quot;citeprocText&quot;:&quot;(Ahad et al., 2021; Wallace et al., 2020)&quot;,&quot;manualOverrideText&quot;:&quot;&quot;},&quot;citationTag&quot;:&quot;MENDELEY_CITATION_v3_eyJjaXRhdGlvbklEIjoiTUVOREVMRVlfQ0lUQVRJT05fODBhYThhZjAtNTQ5Yy00ODY3LWI0Y2YtZDAyZTNlYjE3MjQ3IiwicHJvcGVydGllcyI6eyJub3RlSW5kZXgiOjB9LCJpc0VkaXRlZCI6ZmFsc2UsIm1hbnVhbE92ZXJyaWRlIjp7ImlzTWFudWFsbHlPdmVycmlkZGVuIjpmYWxzZSwiY2l0ZXByb2NUZXh0IjoiKEFoYWQgZXQgYWwuLCAyMDIxOyBXYWxsYWNlIGV0IGFsLiwgMjAyMCkiLCJtYW51YWxPdmVycmlkZVRleHQiOiIifSwiY2l0YXRpb25JdGVtcyI6W3siaWQiOiJhZGVlNGIyYS1lNzgyLTM1ZDgtYmU1OC0xNzE5YzdjNWY4YmQiLCJpdGVtRGF0YSI6eyJ0eXBlIjoiYXJ0aWNsZS1qb3VybmFsIiwiaWQiOiJhZGVlNGIyYS1lNzgyLTM1ZDgtYmU1OC0xNzE5YzdjNWY4YmQiLCJ0aXRsZSI6IldvcmsgQXR0aXR1ZGUsIE9yZ2FuaXphdGlvbmFsIENvbW1pdG1lbnQgYW5kIEVtb3Rpb25hbCBJbnRlbGxpZ2VuY2Ugb2YgTWFsYXlzaWFuIFZvY2F0aW9uYWwgQ29sbGVnZSBUZWFjaGVycyIsImF1dGhvciI6W3siZmFtaWx5IjoiQWhhZCIsImdpdmVuIjoiUm9zbmVlIiwicGFyc2UtbmFtZXMiOmZhbHNlLCJkcm9wcGluZy1wYXJ0aWNsZSI6IiIsIm5vbi1kcm9wcGluZy1wYXJ0aWNsZSI6IiJ9LHsiZmFtaWx5IjoiTXVzdGFmYSIsImdpdmVuIjoiTW9oYW1hZCBaYWlkIiwicGFyc2UtbmFtZXMiOmZhbHNlLCJkcm9wcGluZy1wYXJ0aWNsZSI6IiIsIm5vbi1kcm9wcGluZy1wYXJ0aWNsZSI6IiJ9LHsiZmFtaWx5IjoiTW9oYW1hZCIsImdpdmVuIjoiU3VoYWltaSIsInBhcnNlLW5hbWVzIjpmYWxzZSwiZHJvcHBpbmctcGFydGljbGUiOiIiLCJub24tZHJvcHBpbmctcGFydGljbGUiOiIifSx7ImZhbWlseSI6IkFiZHVsbGFoIiwiZ2l2ZW4iOiJOdXIgSGFuaW0gU2FhZGFoIiwicGFyc2UtbmFtZXMiOmZhbHNlLCJkcm9wcGluZy1wYXJ0aWNsZSI6IiIsIm5vbi1kcm9wcGluZy1wYXJ0aWNsZSI6IiJ9LHsiZmFtaWx5IjoiTm9yZGluIiwiZ2l2ZW4iOiJNb2hkIE5vcmF6bWkiLCJwYXJzZS1uYW1lcyI6ZmFsc2UsImRyb3BwaW5nLXBhcnRpY2xlIjoiIiwibm9uLWRyb3BwaW5nLXBhcnRpY2xlIjoiIn1dLCJjb250YWluZXItdGl0bGUiOiJKb3VybmFsIG9mIFRlY2huaWNhbCBFZHVjYXRpb24gYW5kIFRyYWluaW5nIiwiYWNjZXNzZWQiOnsiZGF0ZS1wYXJ0cyI6W1syMDI1LDcsMTddXX0sIkRPSSI6IjEwLjMwODgwL0pURVQuMjAyMS4xMy4wMS4wMDIiLCJJU1NOIjoiMjIyOTg5MzIiLCJVUkwiOiJodHRwczovL2RvaS5vcmcvMTAuMzA4ODAvanRldC4yMDIxLjEzLjAxLjAwMiIsImlzc3VlZCI6eyJkYXRlLXBhcnRzIjpbWzIwMjFdXX0sInBhZ2UiOiIxNS0yMSIsImFic3RyYWN0IjoiRW1vdGlvbmFsIGludGVsbGlnZW5jZSBwbGF5cyBhbiBpbXBvcnRhbnQgcm9sZSBpbiBtb3RpdmF0aW5nIGEgcGVyc29uIHRvIGNvbW1pdCB0byBhIGpvYi4gQSBwZXJzb27igJlzIGF0dGl0dWRlIHdoaWxlIGNhcnJ5aW5nIG91dCB3b3JrIG1ha2VzIGVtb3Rpb25hbCBpbnRlbGxpZ2VuY2UgZGlyZWN0ZWQgdG93YXJkcyBnb29kIHByb2R1Y3Rpdml0eSBpbiB0aGUgb3JnYW5pemF0aW9uLiBUaGlzIHNpdHVhdGlvbiBpcyBhbHNvIGEgbWFqb3IgaXNzdWUgYW1vbmcgdm9jYXRpb25hbCBjb2xsZWdlIHRlYWNoZXJzIGluIE1hbGF5c2lhLiBUaGVyZSBhcmUgaXNzdWVzIHdoZXJlIHRoZXNlIHRlYWNoZXJzIGFyZSB1bmFibGUgdG8gZ2l2ZSBhIGZpcm0gY29tbWl0bWVudCB0byB0aGVpciBvcmdhbml6YXRpb24gZHVlIHRvIHRoZWlyIHdvcmsgYXR0aXR1ZGUgYW5kIGVtb3Rpb25hbCBpbnRlbGxpZ2VuY2UuIFRoaXMgcXVhbnRpdGF0aXZlIHN0dWR5IHdhcyBjb25kdWN0ZWQgdG8gZXhwbG9yZSB0aGUgcmVsYXRpb25zaGlwIGJldHdlZW4gd29yayBhdHRpdHVkZXMsIG9yZ2FuaXphdGlvbmFsIGNvbW1pdG1lbnQgYW5kIGVtb3Rpb25hbCBpbnRlbGxpZ2VuY2UgYW1vbmcgdm9jYXRpb25hbCBjb2xsZWdlIHRlYWNoZXJzIGluIE1hbGF5c2lhLiBUaGlzIHN0dWR5IGludm9sdmVkIDI2MyByZXNwb25kZW50cyBjb25zaXN0aW5nIG9mIHZvY2F0aW9uYWwgY29sbGVnZSB0ZWFjaGVycyB0aHJvdWdob3V0IE1hbGF5c2lhLiBBbmFseXNpcyB3aXRoIFN0cnVjdHVyYWwgRXF1YXRpb24gTW9kZWxsaW5nIChTRU0pIGFwcHJvYWNoIHVzaW5nIEFuYWx5c2lzIG9mIE1vbWVudCBTdHJ1Y3R1cmVzIChBTU9TKSBzb2Z0d2FyZSB3YXMgY29uZHVjdGVkLiBUaGUgcmVzdWx0cyBvZiB0aGUgYW5hbHlzaXMgc2hvdyB0aGF0LCB0aGVyZSBpcyBhIHNpZ25pZmljYW50IHBvc2l0aXZlIHJlbGF0aW9uc2hpcCBiZXR3ZWVuIHdvcmsgYXR0aXR1ZGVzLCBvcmdhbml6YXRpb25hbCBjb21taXRtZW50IGFuZCBlbW90aW9uYWwgaW50ZWxsaWdlbmNlLiBUaGVyZWZvcmUsIHRoaXMgc3R1ZHkgY2FuIGJlIHVzZWQgYXMgYSBndWlkZSB0byBzdGFrZWhvbGRlcnMgaW4gbWFuYWdpbmcgdm9jYXRpb25hbCBjb2xsZWdlcywgdGVhY2hlcnMgYW5kIG9yZ2FuaXphdGlvbnMgcHJvcGVybHkuIiwicHVibGlzaGVyIjoiUGVuZXJiaXQgVVRITSIsImlzc3VlIjoiMSIsInZvbHVtZSI6IjEzIiwiY29udGFpbmVyLXRpdGxlLXNob3J0IjoiIn0sImlzVGVtcG9yYXJ5IjpmYWxzZX0seyJpZCI6ImE2NTQ0ODMxLTY2YTUtMzdlMC04NTFjLTgwZjI1MTY4YjQyOCIsIml0ZW1EYXRhIjp7InR5cGUiOiJhcnRpY2xlLWpvdXJuYWwiLCJpZCI6ImE2NTQ0ODMxLTY2YTUtMzdlMC04NTFjLTgwZjI1MTY4YjQyOCIsInRpdGxlIjoiUGVyY2VpdmVkIEtub3dsZWRnZSBNb2RlcmF0ZXMgdGhlIFJlbGF0aW9uIEJldHdlZW4gU3ViamVjdGl2ZSBBbWJpdmFsZW5jZSBhbmQgdGhlIOKAnEltcGFjdOKAnSBvZiBBdHRpdHVkZXM6IEFuIEF0dGl0dWRlIFN0cmVuZ3RoIFBlcnNwZWN0aXZlIiwiYXV0aG9yIjpbeyJmYW1pbHkiOiJXYWxsYWNlIiwiZ2l2ZW4iOiJMYXVyYSBFLiIsInBhcnNlLW5hbWVzIjpmYWxzZSwiZHJvcHBpbmctcGFydGljbGUiOiIiLCJub24tZHJvcHBpbmctcGFydGljbGUiOiIifSx7ImZhbWlseSI6IlBhdHRvbiIsImdpdmVuIjoiS2F0aGxlZW4gTS4iLCJwYXJzZS1uYW1lcyI6ZmFsc2UsImRyb3BwaW5nLXBhcnRpY2xlIjoiIiwibm9uLWRyb3BwaW5nLXBhcnRpY2xlIjoiIn0seyJmYW1pbHkiOiJMdXR0cmVsbCIsImdpdmVuIjoiQW5kcmV3IiwicGFyc2UtbmFtZXMiOmZhbHNlLCJkcm9wcGluZy1wYXJ0aWNsZSI6IiIsIm5vbi1kcm9wcGluZy1wYXJ0aWNsZSI6IiJ9LHsiZmFtaWx5IjoiU2F3aWNraSIsImdpdmVuIjoiVmFuZXNzYSIsInBhcnNlLW5hbWVzIjpmYWxzZSwiZHJvcHBpbmctcGFydGljbGUiOiIiLCJub24tZHJvcHBpbmctcGFydGljbGUiOiIifSx7ImZhbWlseSI6IkZhYnJpZ2FyIiwiZ2l2ZW4iOiJMZWFuZHJlIFIuIiwicGFyc2UtbmFtZXMiOmZhbHNlLCJkcm9wcGluZy1wYXJ0aWNsZSI6IiIsIm5vbi1kcm9wcGluZy1wYXJ0aWNsZSI6IiJ9LHsiZmFtaWx5IjoiVGVlbnkiLCJnaXZlbiI6IkphY29iIiwicGFyc2UtbmFtZXMiOmZhbHNlLCJkcm9wcGluZy1wYXJ0aWNsZSI6IiIsIm5vbi1kcm9wcGluZy1wYXJ0aWNsZSI6IiJ9LHsiZmFtaWx5IjoiTWFjRG9uYWxkIiwiZ2l2ZW4iOiJUYXJhIEsuIiwicGFyc2UtbmFtZXMiOmZhbHNlLCJkcm9wcGluZy1wYXJ0aWNsZSI6IiIsIm5vbi1kcm9wcGluZy1wYXJ0aWNsZSI6IiJ9LHsiZmFtaWx5IjoiUGV0dHkiLCJnaXZlbiI6IlJpY2hhcmQgRS4iLCJwYXJzZS1uYW1lcyI6ZmFsc2UsImRyb3BwaW5nLXBhcnRpY2xlIjoiIiwibm9uLWRyb3BwaW5nLXBhcnRpY2xlIjoiIn0seyJmYW1pbHkiOiJXZWdlbmVyIiwiZ2l2ZW4iOiJEdWFuZSBULiIsInBhcnNlLW5hbWVzIjpmYWxzZSwiZHJvcHBpbmctcGFydGljbGUiOiIiLCJub24tZHJvcHBpbmctcGFydGljbGUiOiIifV0sImNvbnRhaW5lci10aXRsZSI6IlBlcnNvbmFsaXR5IGFuZCBTb2NpYWwgUHN5Y2hvbG9neSBCdWxsZXRpbiIsImNvbnRhaW5lci10aXRsZS1zaG9ydCI6IlBlcnMgU29jIFBzeWNob2wgQnVsbCIsImFjY2Vzc2VkIjp7ImRhdGUtcGFydHMiOltbMjAyNSw3LDE3XV19LCJET0kiOiIxMC4xMTc3LzAxNDYxNjcyMTk4NzM0OTIiLCJJU1NOIjoiMTU1Mjc0MzMiLCJQTUlEIjoiMzE1MzU5NTUiLCJVUkwiOiJodHRwczovL2RvaS5vcmcvMTAuMTE3Ny8wMTQ2MTY3MjE5ODczNDkyIiwiaXNzdWVkIjp7ImRhdGUtcGFydHMiOltbMjAyMCw1LDFdXX0sInBhZ2UiOiI3MDktNzIyIiwiYWJzdHJhY3QiOiJQcmV2aW91cyB3b3JrIGhhcyByZWxpYWJseSBkZW1vbnN0cmF0ZWQgdGhhdCB3aGVuIHBlb3BsZSBleHBlcmllbmNlIG1vcmUgc3ViamVjdGl2ZSBhbWJpdmFsZW5jZSBhYm91dCBhbiBhdHRpdHVkZSBvYmplY3QsIHRoZWlyIGF0dGl0dWRlcyBoYXZlIGxlc3MgaW1wYWN0IG9uIHN0cmVuZ3RoLXJlbGF0ZWQgb3V0Y29tZXMgc3VjaCBhcyBhdHRpdHVkZS1yZWxhdGVkIHRoaW5raW5nLCBqdWRnaW5nLCBvciBiZWhhdmluZy4gSG93ZXZlciwgcHJldmlvdXMgcmVzZWFyY2ggaGFzIG5vdCBjb25zaWRlcmVkIHdoZXRoZXIgdGhlIGFtb3VudCBvZiBwZXJjZWl2ZWQga25vd2xlZGdlIGEgcGVyc29uIGhhcyBhYm91dCB0aGUgdG9waWMgbWlnaHQgbW9kZXJhdGUgdGhlc2UgZWZmZWN0cy4gQWNyb3NzIGVpZ2h0IHN0dWRpZXMgb24gZGlmZmVyZW50IHRvcGljcyB1c2luZyBhIHZhcmlldHkgb2Ygb3V0Y29tZSBtZWFzdXJlcywgdGhlIGN1cnJlbnQgcmVzZWFyY2ggZGVtb25zdHJhdGVzIHRoYXQgcGVyY2VpdmVkIGtub3dsZWRnZSBjYW4gbW9kZXJhdGUgdGhlIHJlbGF0aW9uIGJldHdlZW4gYW1iaXZhbGVuY2UgYW5kIHRoZSBpbXBhY3Qgb2YgYXR0aXR1ZGVzIG9uIHJlbGF0ZWQgdGhpbmtpbmcsIGp1ZGdpbmcsIGFuZCBiZWhhdmluZy4gQWx0aG91Z2ggdGhlIHR5cGljYWwgQXR0aXR1ZGUgw5cgQW1iaXZhbGVuY2UgZWZmZWN0IGVtZXJnZWQgd2hlbiBwYXJ0aWNpcGFudHMgaGFkIHJlbGF0aXZlbHkgaGlnaCBwZXJjZWl2ZWQga25vd2xlZGdlLCB0aGlzIGludGVyYWN0aW9uIGRpZCBub3QgZW1lcmdlIHdoZW4gcGFydGljaXBhbnRzIHdlcmUgbG93ZXIgaW4gcGVyY2VpdmVkIGtub3dsZWRnZS4gVGhpcyB3b3JrIHByb3ZpZGVzIGEgbW9yZSBudWFuY2VkIHZpZXcgb2YgdGhlIGVmZmVjdHMgb2Ygc3ViamVjdGl2ZSBhbWJpdmFsZW5jZSBvbiBhdHRpdHVkZSBpbXBhY3QgYW5kIGhpZ2hsaWdodHMgdGhlIGltcG9ydGFuY2Ugb2YgdW5kZXJzdGFuZGluZyB0aGUgY29tYmluZWQgaW1wYWN0IG9mIGF0dGl0dWRlIHN0cmVuZ3RoIGFudGVjZWRlbnRzLiIsInB1Ymxpc2hlciI6IlNBR0UgUHVibGljYXRpb25zIEluYy4iLCJpc3N1ZSI6IjUiLCJ2b2x1bWUiOiI0NiJ9LCJpc1RlbXBvcmFyeSI6ZmFsc2V9XX0=&quot;,&quot;citationItems&quot;:[{&quot;id&quot;:&quot;adee4b2a-e782-35d8-be58-1719c7c5f8bd&quot;,&quot;itemData&quot;:{&quot;type&quot;:&quot;article-journal&quot;,&quot;id&quot;:&quot;adee4b2a-e782-35d8-be58-1719c7c5f8bd&quot;,&quot;title&quot;:&quot;Work Attitude, Organizational Commitment and Emotional Intelligence of Malaysian Vocational College Teachers&quot;,&quot;author&quot;:[{&quot;family&quot;:&quot;Ahad&quot;,&quot;given&quot;:&quot;Rosnee&quot;,&quot;parse-names&quot;:false,&quot;dropping-particle&quot;:&quot;&quot;,&quot;non-dropping-particle&quot;:&quot;&quot;},{&quot;family&quot;:&quot;Mustafa&quot;,&quot;given&quot;:&quot;Mohamad Zaid&quot;,&quot;parse-names&quot;:false,&quot;dropping-particle&quot;:&quot;&quot;,&quot;non-dropping-particle&quot;:&quot;&quot;},{&quot;family&quot;:&quot;Mohamad&quot;,&quot;given&quot;:&quot;Suhaimi&quot;,&quot;parse-names&quot;:false,&quot;dropping-particle&quot;:&quot;&quot;,&quot;non-dropping-particle&quot;:&quot;&quot;},{&quot;family&quot;:&quot;Abdullah&quot;,&quot;given&quot;:&quot;Nur Hanim Saadah&quot;,&quot;parse-names&quot;:false,&quot;dropping-particle&quot;:&quot;&quot;,&quot;non-dropping-particle&quot;:&quot;&quot;},{&quot;family&quot;:&quot;Nordin&quot;,&quot;given&quot;:&quot;Mohd Norazmi&quot;,&quot;parse-names&quot;:false,&quot;dropping-particle&quot;:&quot;&quot;,&quot;non-dropping-particle&quot;:&quot;&quot;}],&quot;container-title&quot;:&quot;Journal of Technical Education and Training&quot;,&quot;accessed&quot;:{&quot;date-parts&quot;:[[2025,7,17]]},&quot;DOI&quot;:&quot;10.30880/JTET.2021.13.01.002&quot;,&quot;ISSN&quot;:&quot;22298932&quot;,&quot;URL&quot;:&quot;https://doi.org/10.30880/jtet.2021.13.01.002&quot;,&quot;issued&quot;:{&quot;date-parts&quot;:[[2021]]},&quot;page&quot;:&quot;15-21&quot;,&quot;abstract&quot;:&quot;Emotional intelligence plays an important role in motivating a person to commit to a job. A person’s attitude while carrying out work makes emotional intelligence directed towards good productivity in the organization. This situation is also a major issue among vocational college teachers in Malaysia. There are issues where these teachers are unable to give a firm commitment to their organization due to their work attitude and emotional intelligence. This quantitative study was conducted to explore the relationship between work attitudes, organizational commitment and emotional intelligence among vocational college teachers in Malaysia. This study involved 263 respondents consisting of vocational college teachers throughout Malaysia. Analysis with Structural Equation Modelling (SEM) approach using Analysis of Moment Structures (AMOS) software was conducted. The results of the analysis show that, there is a significant positive relationship between work attitudes, organizational commitment and emotional intelligence. Therefore, this study can be used as a guide to stakeholders in managing vocational colleges, teachers and organizations properly.&quot;,&quot;publisher&quot;:&quot;Penerbit UTHM&quot;,&quot;issue&quot;:&quot;1&quot;,&quot;volume&quot;:&quot;13&quot;,&quot;container-title-short&quot;:&quot;&quot;},&quot;isTemporary&quot;:false},{&quot;id&quot;:&quot;a6544831-66a5-37e0-851c-80f25168b428&quot;,&quot;itemData&quot;:{&quot;type&quot;:&quot;article-journal&quot;,&quot;id&quot;:&quot;a6544831-66a5-37e0-851c-80f25168b428&quot;,&quot;title&quot;:&quot;Perceived Knowledge Moderates the Relation Between Subjective Ambivalence and the “Impact” of Attitudes: An Attitude Strength Perspective&quot;,&quot;author&quot;:[{&quot;family&quot;:&quot;Wallace&quot;,&quot;given&quot;:&quot;Laura E.&quot;,&quot;parse-names&quot;:false,&quot;dropping-particle&quot;:&quot;&quot;,&quot;non-dropping-particle&quot;:&quot;&quot;},{&quot;family&quot;:&quot;Patton&quot;,&quot;given&quot;:&quot;Kathleen M.&quot;,&quot;parse-names&quot;:false,&quot;dropping-particle&quot;:&quot;&quot;,&quot;non-dropping-particle&quot;:&quot;&quot;},{&quot;family&quot;:&quot;Luttrell&quot;,&quot;given&quot;:&quot;Andrew&quot;,&quot;parse-names&quot;:false,&quot;dropping-particle&quot;:&quot;&quot;,&quot;non-dropping-particle&quot;:&quot;&quot;},{&quot;family&quot;:&quot;Sawicki&quot;,&quot;given&quot;:&quot;Vanessa&quot;,&quot;parse-names&quot;:false,&quot;dropping-particle&quot;:&quot;&quot;,&quot;non-dropping-particle&quot;:&quot;&quot;},{&quot;family&quot;:&quot;Fabrigar&quot;,&quot;given&quot;:&quot;Leandre R.&quot;,&quot;parse-names&quot;:false,&quot;dropping-particle&quot;:&quot;&quot;,&quot;non-dropping-particle&quot;:&quot;&quot;},{&quot;family&quot;:&quot;Teeny&quot;,&quot;given&quot;:&quot;Jacob&quot;,&quot;parse-names&quot;:false,&quot;dropping-particle&quot;:&quot;&quot;,&quot;non-dropping-particle&quot;:&quot;&quot;},{&quot;family&quot;:&quot;MacDonald&quot;,&quot;given&quot;:&quot;Tara K.&quot;,&quot;parse-names&quot;:false,&quot;dropping-particle&quot;:&quot;&quot;,&quot;non-dropping-particle&quot;:&quot;&quot;},{&quot;family&quot;:&quot;Petty&quot;,&quot;given&quot;:&quot;Richard E.&quot;,&quot;parse-names&quot;:false,&quot;dropping-particle&quot;:&quot;&quot;,&quot;non-dropping-particle&quot;:&quot;&quot;},{&quot;family&quot;:&quot;Wegener&quot;,&quot;given&quot;:&quot;Duane T.&quot;,&quot;parse-names&quot;:false,&quot;dropping-particle&quot;:&quot;&quot;,&quot;non-dropping-particle&quot;:&quot;&quot;}],&quot;container-title&quot;:&quot;Personality and Social Psychology Bulletin&quot;,&quot;container-title-short&quot;:&quot;Pers Soc Psychol Bull&quot;,&quot;accessed&quot;:{&quot;date-parts&quot;:[[2025,7,17]]},&quot;DOI&quot;:&quot;10.1177/0146167219873492&quot;,&quot;ISSN&quot;:&quot;15527433&quot;,&quot;PMID&quot;:&quot;31535955&quot;,&quot;URL&quot;:&quot;https://doi.org/10.1177/0146167219873492&quot;,&quot;issued&quot;:{&quot;date-parts&quot;:[[2020,5,1]]},&quot;page&quot;:&quot;709-722&quot;,&quot;abstract&quot;:&quot;Previous work has reliably demonstrated that when people experience more subjective ambivalence about an attitude object, their attitudes have less impact on strength-related outcomes such as attitude-related thinking, judging, or behaving. However, previous research has not considered whether the amount of perceived knowledge a person has about the topic might moderate these effects. Across eight studies on different topics using a variety of outcome measures, the current research demonstrates that perceived knowledge can moderate the relation between ambivalence and the impact of attitudes on related thinking, judging, and behaving. Although the typical Attitude × Ambivalence effect emerged when participants had relatively high perceived knowledge, this interaction did not emerge when participants were lower in perceived knowledge. This work provides a more nuanced view of the effects of subjective ambivalence on attitude impact and highlights the importance of understanding the combined impact of attitude strength antecedents.&quot;,&quot;publisher&quot;:&quot;SAGE Publications Inc.&quot;,&quot;issue&quot;:&quot;5&quot;,&quot;volume&quot;:&quot;46&quot;},&quot;isTemporary&quot;:false}]},{&quot;citationID&quot;:&quot;MENDELEY_CITATION_96aed22b-5986-4f23-8bdd-3ec6ffd11415&quot;,&quot;properties&quot;:{&quot;noteIndex&quot;:0},&quot;isEdited&quot;:false,&quot;manualOverride&quot;:{&quot;isManuallyOverridden&quot;:false,&quot;citeprocText&quot;:&quot;(WOYENGO et al., 2019)&quot;,&quot;manualOverrideText&quot;:&quot;&quot;},&quot;citationTag&quot;:&quot;MENDELEY_CITATION_v3_eyJjaXRhdGlvbklEIjoiTUVOREVMRVlfQ0lUQVRJT05fOTZhZWQyMmItNTk4Ni00ZjIzLThiZGQtM2VjNmZmZDExNDE1IiwicHJvcGVydGllcyI6eyJub3RlSW5kZXgiOjB9LCJpc0VkaXRlZCI6ZmFsc2UsIm1hbnVhbE92ZXJyaWRlIjp7ImlzTWFudWFsbHlPdmVycmlkZGVuIjpmYWxzZSwiY2l0ZXByb2NUZXh0IjoiKFdPWUVOR08gZXQgYWwuLCAyMDE5KSIsIm1hbnVhbE92ZXJyaWRlVGV4dCI6IiJ9LCJjaXRhdGlvbkl0ZW1zIjpbeyJpZCI6IjhiNTU2ZDUyLTcwNDMtMzE0Zi04ODMxLTIwNGExY2YzYWNhZCIsIml0ZW1EYXRhIjp7InR5cGUiOiJhcnRpY2xlLWpvdXJuYWwiLCJpZCI6IjhiNTU2ZDUyLTcwNDMtMzE0Zi04ODMxLTIwNGExY2YzYWNhZCIsInRpdGxlIjoiSW5mbHVlbmNlIG9mIE9yZ2FuaXphdGlvbmFsIFN0cnVjdHVyZSBvbiBFbXBsb3llZSBKb2IgU2F0aXNmYWN0aW9uIGFuZCBDb21taXRtZW50IGluIHRoZSBDaXZpbCBTZXJ2aWNlIGluIEtlbnlhIiwiYXV0aG9yIjpbeyJmYW1pbHkiOiJXT1lFTkdPIiwiZ2l2ZW4iOiJQQU1FTEEgTS4gTi4iLCJwYXJzZS1uYW1lcyI6ZmFsc2UsImRyb3BwaW5nLXBhcnRpY2xlIjoiIiwibm9uLWRyb3BwaW5nLXBhcnRpY2xlIjoiIn0seyJmYW1pbHkiOiJOWlVMV0EgKFBoLkQpIiwiZ2l2ZW4iOiJEUi4gSk9ZQ0UiLCJwYXJzZS1uYW1lcyI6ZmFsc2UsImRyb3BwaW5nLXBhcnRpY2xlIjoiIiwibm9uLWRyb3BwaW5nLXBhcnRpY2xlIjoiIn0seyJmYW1pbHkiOiJPREhJQU1CTyAoUGguRCkiLCJnaXZlbiI6IlBST0YuIFJPTUFOVVMiLCJwYXJzZS1uYW1lcyI6ZmFsc2UsImRyb3BwaW5nLXBhcnRpY2xlIjoiIiwibm9uLWRyb3BwaW5nLXBhcnRpY2xlIjoiIn1dLCJjb250YWluZXItdGl0bGUiOiJTdHJhdGVnaWMgSm91cm5hbCBvZiBCdXNpbmVzcyAmQW1wOyBDaGFuZ2UgTWFuYWdlbWVudCIsImFjY2Vzc2VkIjp7ImRhdGUtcGFydHMiOltbMjAyNSw3LDE3XV19LCJET0kiOiIxMC42MTQyNi9TSkJDTS5WNkkzLjEzNDIiLCJJU1NOIjoiMjQxNC04OTcwIiwiVVJMIjoiaHR0cHM6Ly9kb2kub3JnLzEwLjYxNDI2L3NqYmNtLnY2aTMuMTM0MiIsImlzc3VlZCI6eyJkYXRlLXBhcnRzIjpbWzIwMTksOSwyXV19LCJhYnN0cmFjdCI6IlRoaXMgc3R1ZHkgYXNzZXNzZWQgdGhlIGluZmx1ZW5jZSBvZiBvcmdhbml6YXRpb25hbCBzdHJ1Y3R1cmUgb24gZW1wbG95ZWUgam9iIHNhdGlzZmFjdGlvbiBhbmQgY29tbWl0bWVudCBpbiB0aGUgY2l2aWwgc2VydmljZSBpbiBLZW55YS4gVGhyZWUgY29tcG9uZW50cyBvZiBvcmdhbml6YXRpb25hbCBzdHJ1Y3R1cmUgd2VyZSBleGFtaW5lZCwgbmFtZWx5OyBjZW50cmFsaXphdGlvbiwgZm9ybWFsaXphdGlvbiBhbmQgc3BhbiBvZiBjb250cm9sLiBUaGUgc3R1ZHkgdXNlZCBhIGNyb3NzLXNlY3Rpb25hbCBzdXJ2ZXkgZGVzaWduLiBBIHNlbGYtYWRtaW5pc3RlcmVkIHF1ZXN0aW9ubmFpcmUgd2FzIHVzZWQgdG8gY29sbGVjdCBkYXRhIGZyb20gYSB0YXJnZXQgcG9wdWxhdGlvbiBvZiBvbmUgaHVuZHJlZCBhbmQgc2l4dHkgZW1wbG95ZWVzIGluIHNlbmlvciwgdGVjaG5pY2FsIGFuZCBtaWRkbGUgbGV2ZWwgbWFuYWdlbWVudC4gVGhlIHJlc3VsdHMgb2YgdGhlIHN0dWR5IGluZGljYXRlZCB0aGF0IG9yZ2FuaXphdGlvbmFsIHN0cnVjdHVyZSBzaWduaWZpY2FudGx5IGluZmx1ZW5jZWQgZW1wbG95ZWUgam9iIHNhdGlzZmFjdGlvbiBhbmQgY29tbWl0bWVudCBpbiB0aGUgY2l2aWwgc2VydmljZSBpbiBLZW55YS4gVGhpcyBzdHVkeSB2YWxpZGF0ZWQgZmluZGluZ3MgZnJvbSBwcmV2aW91cyBzdHVkaWVzIHRoYXQgZXN0YWJsaXNoZWQgYSBzaWduaWZpY2FudCBsaW5rIGJldHdlZW4gb3JnYW5pemF0aW9uYWwgc3RydWN0dXJlIGFuZCBlbXBsb3llZSBqb2Igc2F0aXNmYWN0aW9uIGFuZCBjb21taXRtZW50LiBUaGUgc3R1ZHkgcmVjb21tZW5kZWQgdGhhdCB0b3AgcG9saWN5IG1ha2VycyBpbiB0aGUgY2l2aWwgc2VydmljZSBzaG91bGQgcmV2aWV3IGFuZCBpbXBsZW1lbnQgdGhlIGN1cnJlbnQgb3JnYW5pemF0aW9uYWwgc3RydWN0dXJlIGRlc2lnbnMgdG8gZW5oYW5jZSBlbXBsb3llZSBqb2Igc2F0aXNmYWN0aW9uIGFuZCBjb21taXRtZW50IGZvciBpbXByb3ZlZCBzZXJ2aWNlIGRlbGl2ZXJ5LiIsInB1Ymxpc2hlciI6IlN0cmF0ZWdpYyBKb3VybmFscyIsImlzc3VlIjoiMyIsInZvbHVtZSI6IjYifSwiaXNUZW1wb3JhcnkiOmZhbHNlfV19&quot;,&quot;citationItems&quot;:[{&quot;id&quot;:&quot;8b556d52-7043-314f-8831-204a1cf3acad&quot;,&quot;itemData&quot;:{&quot;type&quot;:&quot;article-journal&quot;,&quot;id&quot;:&quot;8b556d52-7043-314f-8831-204a1cf3acad&quot;,&quot;title&quot;:&quot;Influence of Organizational Structure on Employee Job Satisfaction and Commitment in the Civil Service in Kenya&quot;,&quot;author&quot;:[{&quot;family&quot;:&quot;WOYENGO&quot;,&quot;given&quot;:&quot;PAMELA M. N.&quot;,&quot;parse-names&quot;:false,&quot;dropping-particle&quot;:&quot;&quot;,&quot;non-dropping-particle&quot;:&quot;&quot;},{&quot;family&quot;:&quot;NZULWA (Ph.D)&quot;,&quot;given&quot;:&quot;DR. JOYCE&quot;,&quot;parse-names&quot;:false,&quot;dropping-particle&quot;:&quot;&quot;,&quot;non-dropping-particle&quot;:&quot;&quot;},{&quot;family&quot;:&quot;ODHIAMBO (Ph.D)&quot;,&quot;given&quot;:&quot;PROF. ROMANUS&quot;,&quot;parse-names&quot;:false,&quot;dropping-particle&quot;:&quot;&quot;,&quot;non-dropping-particle&quot;:&quot;&quot;}],&quot;container-title&quot;:&quot;Strategic Journal of Business &amp;Amp; Change Management&quot;,&quot;accessed&quot;:{&quot;date-parts&quot;:[[2025,7,17]]},&quot;DOI&quot;:&quot;10.61426/SJBCM.V6I3.1342&quot;,&quot;ISSN&quot;:&quot;2414-8970&quot;,&quot;URL&quot;:&quot;https://doi.org/10.61426/sjbcm.v6i3.1342&quot;,&quot;issued&quot;:{&quot;date-parts&quot;:[[2019,9,2]]},&quot;abstract&quot;:&quot;This study assessed the influence of organizational structure on employee job satisfaction and commitment in the civil service in Kenya. Three components of organizational structure were examined, namely; centralization, formalization and span of control. The study used a cross-sectional survey design. A self-administered questionnaire was used to collect data from a target population of one hundred and sixty employees in senior, technical and middle level management. The results of the study indicated that organizational structure significantly influenced employee job satisfaction and commitment in the civil service in Kenya. This study validated findings from previous studies that established a significant link between organizational structure and employee job satisfaction and commitment. The study recommended that top policy makers in the civil service should review and implement the current organizational structure designs to enhance employee job satisfaction and commitment for improved service delivery.&quot;,&quot;publisher&quot;:&quot;Strategic Journals&quot;,&quot;issue&quot;:&quot;3&quot;,&quot;volume&quot;:&quot;6&quot;},&quot;isTemporary&quot;:false}]},{&quot;citationID&quot;:&quot;MENDELEY_CITATION_59113634-ccb3-44b0-963b-2eea95bdd933&quot;,&quot;properties&quot;:{&quot;noteIndex&quot;:0},&quot;isEdited&quot;:false,&quot;manualOverride&quot;:{&quot;isManuallyOverridden&quot;:false,&quot;citeprocText&quot;:&quot;(Valasek, 2018)&quot;,&quot;manualOverrideText&quot;:&quot;&quot;},&quot;citationTag&quot;:&quot;MENDELEY_CITATION_v3_eyJjaXRhdGlvbklEIjoiTUVOREVMRVlfQ0lUQVRJT05fNTkxMTM2MzQtY2NiMy00NGIwLTk2M2ItMmVlYTk1YmRkOTMzIiwicHJvcGVydGllcyI6eyJub3RlSW5kZXgiOjB9LCJpc0VkaXRlZCI6ZmFsc2UsIm1hbnVhbE92ZXJyaWRlIjp7ImlzTWFudWFsbHlPdmVycmlkZGVuIjpmYWxzZSwiY2l0ZXByb2NUZXh0IjoiKFZhbGFzZWssIDIwMTgpIiwibWFudWFsT3ZlcnJpZGVUZXh0IjoiIn0sImNpdGF0aW9uSXRlbXMiOlt7ImlkIjoiNmU4ZWM0OWYtYjcyMi0zY2QzLWEzYzItYjlmNmE3OWIzZGE4IiwiaXRlbURhdGEiOnsidHlwZSI6ImFydGljbGUtam91cm5hbCIsImlkIjoiNmU4ZWM0OWYtYjcyMi0zY2QzLWEzYzItYjlmNmE3OWIzZGE4IiwidGl0bGUiOiJEeW5hbWljIHJlZm9ybSBvZiBwdWJsaWMgaW5zdGl0dXRpb25zOiBBIG1vZGVsIG9mIG1vdGl2YXRlZCBhZ2VudHMgYW5kIGNvbGxlY3RpdmUgcmVwdXRhdGlvbiIsImF1dGhvciI6W3siZmFtaWx5IjoiVmFsYXNlayIsImdpdmVuIjoiSnVzdGluIiwicGFyc2UtbmFtZXMiOmZhbHNlLCJkcm9wcGluZy1wYXJ0aWNsZSI6IiIsIm5vbi1kcm9wcGluZy1wYXJ0aWNsZSI6IiJ9XSwiY29udGFpbmVyLXRpdGxlIjoiSm91cm5hbCBvZiBQdWJsaWMgRWNvbm9taWNzIiwiY29udGFpbmVyLXRpdGxlLXNob3J0IjoiSiBQdWJsaWMgRWNvbiIsImFjY2Vzc2VkIjp7ImRhdGUtcGFydHMiOltbMjAyNSw3LDE3XV19LCJET0kiOiIxMC4xMDE2L0ouSlBVQkVDTy4yMDE4LjEwLjAwNSIsIklTU04iOiIwMDQ3MjcyNyIsIlVSTCI6Imh0dHBzOi8vZG9pLm9yZy8xMC4xMDE2L2ouanB1YmVjby4yMDE4LjEwLjAwNSIsImlzc3VlZCI6eyJkYXRlLXBhcnRzIjpbWzIwMTgsMTIsMV1dfSwicGFnZSI6Ijk0LTEwOCIsImFic3RyYWN0IjoiRGlzY3Vzc2lvbiBwYXBlcnMgb2YgdGhlIFdaQiBzZXJ2ZSB0byBkaXNzZW1pbmF0ZSB0aGUgcmVzZWFyY2ggcmVzdWx0cyBvZiB3b3JrIGluIHByb2dyZXNzIHByaW9yIHRvIHB1YmxpY2F0aW9uIHRvIGVuY291cmFnZSB0aGUgZXhjaGFuZ2Ugb2YgaWRlYXMgYW5kIGFjYWRlbWljIGRlYmF0ZS4gSW5jbHVzaW9uIG9mIGEgcGFwZXIgaW4gdGhlIGRpc2N1c3Npb24gcGFwZXIgc2VyaWVzIGRvZXMgbm90IGNvbnN0aXR1dGUgcHVibGljYXRpb24gYW5kIHNob3VsZCBub3QgbGltaXQgcHVibGljYXRpb24gaW4gYW55IG90aGVyIHZlbnVlLiBUaGUgZGlzY3Vzc2lvbiBwYXBlcnMgcHVibGlzaGVkIGJ5IHRoZSBXWkIgcmVwcmVzZW50IHRoZSB2aWV3cyBvZiB0aGUgcmVzcGVjdGl2ZSBhdXRob3IocykgYW5kIG5vdCBvZiB0aGUgaW5zdGl0dXRlIGFzIGEgd2hvbGUuIiwicHVibGlzaGVyIjoiRWxzZXZpZXIgQi5WLiIsInZvbHVtZSI6IjE2OCJ9LCJpc1RlbXBvcmFyeSI6ZmFsc2V9XX0=&quot;,&quot;citationItems&quot;:[{&quot;id&quot;:&quot;6e8ec49f-b722-3cd3-a3c2-b9f6a79b3da8&quot;,&quot;itemData&quot;:{&quot;type&quot;:&quot;article-journal&quot;,&quot;id&quot;:&quot;6e8ec49f-b722-3cd3-a3c2-b9f6a79b3da8&quot;,&quot;title&quot;:&quot;Dynamic reform of public institutions: A model of motivated agents and collective reputation&quot;,&quot;author&quot;:[{&quot;family&quot;:&quot;Valasek&quot;,&quot;given&quot;:&quot;Justin&quot;,&quot;parse-names&quot;:false,&quot;dropping-particle&quot;:&quot;&quot;,&quot;non-dropping-particle&quot;:&quot;&quot;}],&quot;container-title&quot;:&quot;Journal of Public Economics&quot;,&quot;container-title-short&quot;:&quot;J Public Econ&quot;,&quot;accessed&quot;:{&quot;date-parts&quot;:[[2025,7,17]]},&quot;DOI&quot;:&quot;10.1016/J.JPUBECO.2018.10.005&quot;,&quot;ISSN&quot;:&quot;00472727&quot;,&quot;URL&quot;:&quot;https://doi.org/10.1016/j.jpubeco.2018.10.005&quot;,&quot;issued&quot;:{&quot;date-parts&quot;:[[2018,12,1]]},&quot;page&quot;:&quot;94-108&quot;,&quot;abstract&quot;:&quot;Discussion papers of the WZB serve to disseminate the research results of work in progress prior to publication to encourage the exchange of ideas and academic debate. Inclusion of a paper in the discussion paper series does not constitute publication and should not limit publication in any other venue. The discussion papers published by the WZB represent the views of the respective author(s) and not of the institute as a whole.&quot;,&quot;publisher&quot;:&quot;Elsevier B.V.&quot;,&quot;volume&quot;:&quot;168&quot;},&quot;isTemporary&quot;:false}]},{&quot;citationID&quot;:&quot;MENDELEY_CITATION_25018d65-9d5d-47a4-b7c0-1352d9923b42&quot;,&quot;properties&quot;:{&quot;noteIndex&quot;:0},&quot;isEdited&quot;:false,&quot;manualOverride&quot;:{&quot;isManuallyOverridden&quot;:false,&quot;citeprocText&quot;:&quot;(Shrestha, 2019)&quot;,&quot;manualOverrideText&quot;:&quot;&quot;},&quot;citationTag&quot;:&quot;MENDELEY_CITATION_v3_eyJjaXRhdGlvbklEIjoiTUVOREVMRVlfQ0lUQVRJT05fMjUwMThkNjUtOWQ1ZC00N2E0LWI3YzAtMTM1MmQ5OTIzYjQyIiwicHJvcGVydGllcyI6eyJub3RlSW5kZXgiOjB9LCJpc0VkaXRlZCI6ZmFsc2UsIm1hbnVhbE92ZXJyaWRlIjp7ImlzTWFudWFsbHlPdmVycmlkZGVuIjpmYWxzZSwiY2l0ZXByb2NUZXh0IjoiKFNocmVzdGhhLCAyMDE5KSIsIm1hbnVhbE92ZXJyaWRlVGV4dCI6IiJ9LCJjaXRhdGlvbkl0ZW1zIjpbeyJpZCI6IjBjMDRlOGFlLTgwNjgtM2QzZC1iN2I1LTEwZTM5NGFlNDlhNSIsIml0ZW1EYXRhIjp7InR5cGUiOiJhcnRpY2xlLWpvdXJuYWwiLCJpZCI6IjBjMDRlOGFlLTgwNjgtM2QzZC1iN2I1LTEwZTM5NGFlNDlhNSIsInRpdGxlIjoiRW1wbG95ZWUgRW5nYWdlbWVudCBhbmQgT3JnYW5pemF0aW9uYWwgUGVyZm9ybWFuY2Ugb2YgUHVibGljIEVudGVycHJpc2VzIGluIE5lcGFsIiwiYXV0aG9yIjpbeyJmYW1pbHkiOiJTaHJlc3RoYSIsImdpdmVuIjoiUnVwYSIsInBhcnNlLW5hbWVzIjpmYWxzZSwiZHJvcHBpbmctcGFydGljbGUiOiIiLCJub24tZHJvcHBpbmctcGFydGljbGUiOiIifV0sImNvbnRhaW5lci10aXRsZSI6IkludGVybmF0aW9uYWwgUmVzZWFyY2ggSm91cm5hbCBvZiBNYW5hZ2VtZW50IFNjaWVuY2UiLCJhY2Nlc3NlZCI6eyJkYXRlLXBhcnRzIjpbWzIwMjUsNywxN11dfSwiRE9JIjoiMTAuMzEyNi9JUkpNUy5WNEkwLjI3ODg5IiwiSVNTTiI6IjI1NDItMjUxMCIsIlVSTCI6Imh0dHBzOi8vZG9pLm9yZy8xMC4zMTI2L2lyam1zLnY0aTAuMjc4ODkiLCJpc3N1ZWQiOnsiZGF0ZS1wYXJ0cyI6W1syMDE5LDEyLDFdXX0sInBhZ2UiOiIxMTgtMTM4IiwiYWJzdHJhY3QiOiJCYWNrZ3JvdW5kOiAnRW1wbG95ZWUgRW5nYWdlbWVudOKAmSBoYXMgYmVlbiBhIGNvbnNpZGVyYWJsZSB0b3BpYyBpbiB0aGUgcHVibGljIHNlY3Rvci4gSXQgaXMgYSBidXp6IHdvcmQgdGhhdCBtYW5hZ2VycyB0aGluayB0aGV5IHVuZGVyc3RhbmQsIGJ1dCBmYWNlIGRpZmZpY3VsdGllcyBhbmQgY2hhbGxlbmdlcyB3aGlsZSBwcmFjdGljaW5nLiYjeDBEO1xuT2JqZWN0aXZlOiBUaGlzIHN0dWR5IGFpbXMgdGhhdCBlbXBsb3llZSBlbmdhZ2VtZW50IGltcGFjdHMgb24gb3JnYW5pemF0aW9uYWwgcGVyZm9ybWFuY2UgaW4gc29tZSBleHRlbnQuIERyYXdpbmcgb24gdGhlb3J5IOKAnEVtcGxveWVlIEVuZ2FnZW1lbnQgYW5kIEhpZ2hlciBXb3JrIEV0aGljXCIsIChUaGUgR2FsbHVwIE9yZ2FuaXphdGlvbiwgMjAxMyksIHRoaXMgc3R1ZHkgZXhhbWluZXMgdGhlIHJlbGF0aW9uIGJldHdlZW4gZW1wbG95ZWUgZW5nYWdlbWVudCBhbmQgb3JnYW5pemF0aW9uYWwgb3V0Y29tZS4mI3gwRDtcbk1ldGhvZG9sb2d5OiBCYXNlZCBvbiBkZXNjcmlwdGl2ZSBhbmFseXNpcywgdGhpcyBzdHVkeSBjb25zaXN0ZWQgb2ZmaWNlciBsZXZlbCBlbXBsb3llZXMgZnJvbSBUcmliaHV2YW4gVW5pdmVyc2l0eSBmcm9tIDQ5IGNhbXB1c2VzIGFuZCBvZmZpY2VzIGFzIHJlc3BvbmRlbnRzLiBUaGUgZGF0YSB3YXMgY29sbGVjdGVkIHRocm91Z2ggMTE1IHNldCBvZiBzdHJ1Y3R1cmVkIHF1ZXN0aW9ubmFpcmVzIGR1cmluZyBsYXN0IHRocmVlIG1vbnRocyBvZiAyMDc1IEJTIGFuZCBJdCB1c2VkIGRlc2NyaXB0aXZlIGFuZCBpbmZlcmVudGlhbCBzdGF0aXN0aWNzIHRvb2xzIHRvIGFuYWx5emUgdGhlIGRhdGEuJiN4MEQ7XG5SZXN1bHQ6IEl0IHdhcyBoeXBvdGhlc2l6ZWQgdGhhdCB0aGUgZW1wbG95ZWUgZW5nYWdlbWVudCB3YXMgcG9zaXRpdmVseSByZWxhdGVkIHRvIHRoZSBvcmdhbml6YXRpb25hbCBwZXJmb3JtYW5jZSB3aXRoIGxpa2luZyBvZiB3b3JrIGZvcmNlIGRpdmVyc2l0eS4gSXQgaXMgcmV2ZWFsZWQgdGhhdCBtYWpvcml0eSBlbXBsb3llZXMgb2YgVFUgYXJlIGVuZ2FnZWQgd2l0aCB3b3JrIGFuZCBvcmdhbml6YXRpb24gYXMgd2VsbC4gRHVyaW5nIHRoZSBhbmFseXNpcywgdGhlIGh5cG90aGVzaXMgd2FzIHN1cHBvcnRlZCB3aXRoIDAuNTA1cjIgKDUwIHBlcmNlbnRhZ2VzKS4gSXQgd2FzIGFsc28gZm91bmQgdGhhdCBleHBsYW5hdG9yeSBhbmQgZGVwZW5kZW50IHZhcmlhYmxlcyBhcmUgY29ycmVsYXRlZCB3aXRoIDAuNjk2LiYjeDBEO1xuQ29uY2x1c2lvbjogSXQgY2FuIGJlIGNvbmNsdWRlZCB0aGF0IHRoZXJlIGlzIHNpZ25pZmljYW50IHJlbGF0aW9uIGJldHdlZW4gb3JnYW5pemF0aW9uYWwgcGVyZm9ybWFuY2UgYW5kIGVtcGxveWVlIGVuZ2FnZW1lbnQuIEVtcGxveWVlcywgd2hvIGFyZSBlbmdhZ2VkIHdpdGggam9icyBjYW4gdW5kZXJzdGFuZCBzb2NpYWwgY3VlcyBhbW9uZyB0aGUgb3RoZXJzIHRodXMgdGhleSBjYW4gY2hvb3NlIHRoZSB3YXkgdG8gaW1wcm92ZSBzb2NpYWwgc2tpbGxzIGluIG9yZGVyIHRvIGFjaGlldmUgb3JnYW5pemF0aW9uYWwgZ29hbHMuIFRoaXMgc3R1ZHkgYWxzbyBjb21wbGllcyB0aGF0IHRoZSByZWxhdGlvbiBiZXR3ZWVuIGVtcGxveWVlIGVuZ2FnZW1lbnQgYW5kIHBlcmZvcm1hbmNlIGlzIGRpdmVyc2UgYXMgcGVyIHdvcmsgZm9yY2UgcGF0dGVybnMgaW4gd29yayBwbGFjZS4mI3gwRDtcbkltcGxpY2F0aW9uOiBUaGlzIHJlc2VhcmNoIHN0aW11bGF0ZXMgcmVzZWFyY2hlcnMgdG8gYmVnaW4gdG8gdGhpbmsgYWJvdXQgaG93IGVtcGxveWVlIGVuZ2FnZW1lbnQgcmVsYXRlcyB0byBIUiBhbmQgb3JnYW5pemF0aW9uYWwgb3V0Y29tZS4gUHVibGljIGVudGVycHJpc2VzIHNob3VsZCBhbHdheXMgdHJ5IHRvIG1ha2UgZW1wbG95ZWVzIGVuZ2FnZWQgYW5kIHRyYW5zZm9ybSBub3QgZW5nYWdlZCBhbmQgZGlzZW5nYWdlZCBlbXBsb3llZXMgdG8gZW5nYWdlZCBvbmVzIHdoaWNoIHVsdGltYXRlbHkgbGVhZHMgdG8gZW5oYW5jZSBvcmdhbml6YXRpb25hbCBjdWx0dXJlLiIsInB1Ymxpc2hlciI6Ik5lcGFsIEpvdXJuYWxzIE9ubGluZSAoSk9MKSIsInZvbHVtZSI6IjQiLCJjb250YWluZXItdGl0bGUtc2hvcnQiOiIifSwiaXNUZW1wb3JhcnkiOmZhbHNlfV19&quot;,&quot;citationItems&quot;:[{&quot;id&quot;:&quot;0c04e8ae-8068-3d3d-b7b5-10e394ae49a5&quot;,&quot;itemData&quot;:{&quot;type&quot;:&quot;article-journal&quot;,&quot;id&quot;:&quot;0c04e8ae-8068-3d3d-b7b5-10e394ae49a5&quot;,&quot;title&quot;:&quot;Employee Engagement and Organizational Performance of Public Enterprises in Nepal&quot;,&quot;author&quot;:[{&quot;family&quot;:&quot;Shrestha&quot;,&quot;given&quot;:&quot;Rupa&quot;,&quot;parse-names&quot;:false,&quot;dropping-particle&quot;:&quot;&quot;,&quot;non-dropping-particle&quot;:&quot;&quot;}],&quot;container-title&quot;:&quot;International Research Journal of Management Science&quot;,&quot;accessed&quot;:{&quot;date-parts&quot;:[[2025,7,17]]},&quot;DOI&quot;:&quot;10.3126/IRJMS.V4I0.27889&quot;,&quot;ISSN&quot;:&quot;2542-2510&quot;,&quot;URL&quot;:&quot;https://doi.org/10.3126/irjms.v4i0.27889&quot;,&quot;issued&quot;:{&quot;date-parts&quot;:[[2019,12,1]]},&quot;page&quot;:&quot;118-138&quot;,&quot;abstract&quot;:&quot;Background: 'Employee Engagement’ has been a considerable topic in the public sector. It is a buzz word that managers think they understand, but face difficulties and challenges while practicing.&amp;#x0D;\nObjective: This study aims that employee engagement impacts on organizational performance in some extent. Drawing on theory “Employee Engagement and Higher Work Ethic\&quot;, (The Gallup Organization, 2013), this study examines the relation between employee engagement and organizational outcome.&amp;#x0D;\nMethodology: Based on descriptive analysis, this study consisted officer level employees from Tribhuvan University from 49 campuses and offices as respondents. The data was collected through 115 set of structured questionnaires during last three months of 2075 BS and It used descriptive and inferential statistics tools to analyze the data.&amp;#x0D;\nResult: It was hypothesized that the employee engagement was positively related to the organizational performance with liking of work force diversity. It is revealed that majority employees of TU are engaged with work and organization as well. During the analysis, the hypothesis was supported with 0.505r2 (50 percentages). It was also found that explanatory and dependent variables are correlated with 0.696.&amp;#x0D;\nConclusion: It can be concluded that there is significant relation between organizational performance and employee engagement. Employees, who are engaged with jobs can understand social cues among the others thus they can choose the way to improve social skills in order to achieve organizational goals. This study also complies that the relation between employee engagement and performance is diverse as per work force patterns in work place.&amp;#x0D;\nImplication: This research stimulates researchers to begin to think about how employee engagement relates to HR and organizational outcome. Public enterprises should always try to make employees engaged and transform not engaged and disengaged employees to engaged ones which ultimately leads to enhance organizational culture.&quot;,&quot;publisher&quot;:&quot;Nepal Journals Online (JOL)&quot;,&quot;volume&quot;:&quot;4&quot;,&quot;container-title-short&quot;:&quot;&quot;},&quot;isTemporary&quot;:false}]},{&quot;citationID&quot;:&quot;MENDELEY_CITATION_16034fce-1b96-4e97-8d4f-3a8b8328d500&quot;,&quot;properties&quot;:{&quot;noteIndex&quot;:0},&quot;isEdited&quot;:false,&quot;manualOverride&quot;:{&quot;isManuallyOverridden&quot;:false,&quot;citeprocText&quot;:&quot;(Harits &amp;#38; Bhagya, 2021)&quot;,&quot;manualOverrideText&quot;:&quot;&quot;},&quot;citationTag&quot;:&quot;MENDELEY_CITATION_v3_eyJjaXRhdGlvbklEIjoiTUVOREVMRVlfQ0lUQVRJT05fMTYwMzRmY2UtMWI5Ni00ZTk3LThkNGYtM2E4YjgzMjhkNTAwIiwicHJvcGVydGllcyI6eyJub3RlSW5kZXgiOjB9LCJpc0VkaXRlZCI6ZmFsc2UsIm1hbnVhbE92ZXJyaWRlIjp7ImlzTWFudWFsbHlPdmVycmlkZGVuIjpmYWxzZSwiY2l0ZXByb2NUZXh0IjoiKEhhcml0cyAmIzM4OyBCaGFneWEsIDIwMjEpIiwibWFudWFsT3ZlcnJpZGVUZXh0IjoiIn0sImNpdGF0aW9uSXRlbXMiOlt7ImlkIjoiZDE0MWM5YjEtZWE4Yi0zZmM4LThmZTItMDk1NzA0ODlkOGM1IiwiaXRlbURhdGEiOnsidHlwZSI6ImFydGljbGUtam91cm5hbCIsImlkIjoiZDE0MWM5YjEtZWE4Yi0zZmM4LThmZTItMDk1NzA0ODlkOGM1IiwidGl0bGUiOiJUaGUgSW5mbHVlbmNlIG9mIENpdmlsIFNlcnZhbnQgQ29tcGV0ZW5jZSBhbmQgQnVyZWF1Y3JhdGljIFJlZm9ybSBvbiBPcmdhbml6YXRpb25hbCBQZXJmb3JtYW5jZSBhdCB0aGUgR292ZXJubWVudCBPZmZpY2VzIGluIENpYW5qdXIiLCJhdXRob3IiOlt7ImZhbWlseSI6Ikhhcml0cyIsImdpdmVuIjoiQmVueWFtaW4iLCJwYXJzZS1uYW1lcyI6ZmFsc2UsImRyb3BwaW5nLXBhcnRpY2xlIjoiIiwibm9uLWRyb3BwaW5nLXBhcnRpY2xlIjoiIn0seyJmYW1pbHkiOiJCaGFneWEiLCJnaXZlbiI6IlRvbWJhayBHYXB1cmEiLCJwYXJzZS1uYW1lcyI6ZmFsc2UsImRyb3BwaW5nLXBhcnRpY2xlIjoiIiwibm9uLWRyb3BwaW5nLXBhcnRpY2xlIjoiIn1dLCJjb250YWluZXItdGl0bGUiOiJQcm9jZWVkaW5ncyBvZiB0aGUgRmlyc3QgSW50ZXJuYXRpb25hbCBDb25mZXJlbmNlIG9uIFNjaWVuY2UsIFRlY2hub2xvZ3ksIEVuZ2luZWVyaW5nIGFuZCBJbmR1c3RyaWFsIFJldm9sdXRpb24gKElDU1RFSVIgMjAyMCkiLCJhY2Nlc3NlZCI6eyJkYXRlLXBhcnRzIjpbWzIwMjUsNywxN11dfSwiRE9JIjoiMTAuMjk5MS9BU1NFSFIuSy4yMTAzMTIuMDAzIiwiVVJMIjoiaHR0cHM6Ly9kb2kub3JnLzEwLjI5OTEvYXNzZWhyLmsuMjEwMzEyLjAwMyIsImlzc3VlZCI6eyJkYXRlLXBhcnRzIjpbWzIwMjEsMywyMl1dfSwiYWJzdHJhY3QiOiJUaGlzIGpvdXJuYWwgcHJvdmlkZXMgYW4gYW5hbHlzaXMgb2YgdGhlIGVmZmVjdCBvZiB0aHJlZSB2YXJpYWJsZXMgYXBwbGllZCB0byB0aGUgb2ZmaWNlcyBpbiBDaWFuanVyLiBDaXZpbCBzZXJ2YW50IGNvbXBldGVuY2UgdmFyaWFibGVzIGFuZCBidXJlYXVjcmF0aWMgcmVmb3JtIHZhcmlhYmxlcyBhcmUgdXNlZCBhcyBpbmRlcGVuZGVudCB2YXJpYWJsZXMgYW5kIG9yZ2FuaXphdGlvbmFsIHBlcmZvcm1hbmNlIHZhcmlhYmxlcyBhcmUgdXNlZCBhcyBkZXBlbmRlbnQgdmFyaWFibGVzLiBTdHJ1Y3R1cmFsIEVxdWF0aW9uIE1hdGhlbWF0aWNzIChTRU0pIGlzIHVzZWQgYXMgYSB0b29sIHRvIG1lYXN1cmUgaG93IGluZGVwZW5kZW50IHZhcmlhYmxlcyBjYW4gYmUgZXhwbGFpbmVkIGJ5IGRlcGVuZGVudCB2YXJpYWJsZXMuIEF0IHRoZSBvZmZpY2VzIGluIENpYW5qdXIsIFRoZSBlbXBsb3llZXMgYmVjYW1lIHRoZSBzYW1wbGUgaW4gdGhpcyBzdHVkeSB0aHJvdWdoIGEgc3RydWN0dXJlZCBkaXZpc2lvbiwgYmFzZWQgb24gd2VpZ2h0aW5nIHRoZSBudW1iZXIgb2YgZW1wbG95ZWVzIGluIGVhY2ggc2VydmljZS4gTGlzcmVsIFNvZnR3YXJlIGlzIHVzZWQgYXMgYSB0b29sIHRvIHByb2Nlc3MgdGhlIGRhdGEgb2J0YWluZWQgZm9yIGdlbmVyYXRpbmcgcXVhbnRpdGF0aXZlIHZhbHVlcyBmb3IgZnVydGhlciBhbmFseXNpcy4gVGhlIHJlc3VsdHMgc2hvd2VkIHRoYXQgdGhlIGNvbXBldGVuY2Ugb2YgdGhlIGNpdmlsIHNlcnZhbnQgYW5kIGJ1cmVhdWNyYXRpYyByZWZvcm0gYWZmZWN0ZWQgdGhlIG9yZ2FuaXphdGlvbmFsIHBlcmZvcm1hbmNlIG9mIHRoZSBvZmZpY2VzIGluIENpYW5qdXIuIiwicHVibGlzaGVyIjoiQXRsYW50aXMgUHJlc3MiLCJ2b2x1bWUiOiI1MzYiLCJjb250YWluZXItdGl0bGUtc2hvcnQiOiIifSwiaXNUZW1wb3JhcnkiOmZhbHNlfV19&quot;,&quot;citationItems&quot;:[{&quot;id&quot;:&quot;d141c9b1-ea8b-3fc8-8fe2-09570489d8c5&quot;,&quot;itemData&quot;:{&quot;type&quot;:&quot;article-journal&quot;,&quot;id&quot;:&quot;d141c9b1-ea8b-3fc8-8fe2-09570489d8c5&quot;,&quot;title&quot;:&quot;The Influence of Civil Servant Competence and Bureaucratic Reform on Organizational Performance at the Government Offices in Cianjur&quot;,&quot;author&quot;:[{&quot;family&quot;:&quot;Harits&quot;,&quot;given&quot;:&quot;Benyamin&quot;,&quot;parse-names&quot;:false,&quot;dropping-particle&quot;:&quot;&quot;,&quot;non-dropping-particle&quot;:&quot;&quot;},{&quot;family&quot;:&quot;Bhagya&quot;,&quot;given&quot;:&quot;Tombak Gapura&quot;,&quot;parse-names&quot;:false,&quot;dropping-particle&quot;:&quot;&quot;,&quot;non-dropping-particle&quot;:&quot;&quot;}],&quot;container-title&quot;:&quot;Proceedings of the First International Conference on Science, Technology, Engineering and Industrial Revolution (ICSTEIR 2020)&quot;,&quot;accessed&quot;:{&quot;date-parts&quot;:[[2025,7,17]]},&quot;DOI&quot;:&quot;10.2991/ASSEHR.K.210312.003&quot;,&quot;URL&quot;:&quot;https://doi.org/10.2991/assehr.k.210312.003&quot;,&quot;issued&quot;:{&quot;date-parts&quot;:[[2021,3,22]]},&quot;abstract&quot;:&quot;This journal provides an analysis of the effect of three variables applied to the offices in Cianjur. Civil servant competence variables and bureaucratic reform variables are used as independent variables and organizational performance variables are used as dependent variables. Structural Equation Mathematics (SEM) is used as a tool to measure how independent variables can be explained by dependent variables. At the offices in Cianjur, The employees became the sample in this study through a structured division, based on weighting the number of employees in each service. Lisrel Software is used as a tool to process the data obtained for generating quantitative values for further analysis. The results showed that the competence of the civil servant and bureaucratic reform affected the organizational performance of the offices in Cianjur.&quot;,&quot;publisher&quot;:&quot;Atlantis Press&quot;,&quot;volume&quot;:&quot;536&quot;,&quot;container-title-short&quot;:&quot;&quot;},&quot;isTemporary&quot;:false}]},{&quot;citationID&quot;:&quot;MENDELEY_CITATION_ee694191-0548-4ad2-bfa4-ca1b9264a2ca&quot;,&quot;properties&quot;:{&quot;noteIndex&quot;:0},&quot;isEdited&quot;:false,&quot;manualOverride&quot;:{&quot;isManuallyOverridden&quot;:false,&quot;citeprocText&quot;:&quot;(Lesmana et al., 2023)&quot;,&quot;manualOverrideText&quot;:&quot;&quot;},&quot;citationTag&quot;:&quot;MENDELEY_CITATION_v3_eyJjaXRhdGlvbklEIjoiTUVOREVMRVlfQ0lUQVRJT05fZWU2OTQxOTEtMDU0OC00YWQyLWJmYTQtY2ExYjkyNjRhMmNhIiwicHJvcGVydGllcyI6eyJub3RlSW5kZXgiOjB9LCJpc0VkaXRlZCI6ZmFsc2UsIm1hbnVhbE92ZXJyaWRlIjp7ImlzTWFudWFsbHlPdmVycmlkZGVuIjpmYWxzZSwiY2l0ZXByb2NUZXh0IjoiKExlc21hbmEgZXQgYWwuLCAyMDIzKSIsIm1hbnVhbE92ZXJyaWRlVGV4dCI6IiJ9LCJjaXRhdGlvbkl0ZW1zIjpbeyJpZCI6IjE2Yjg2M2NmLTA5MTMtMzcyMS04NTMyLTI3MTM4NmI0ZDc2OSIsIml0ZW1EYXRhIjp7InR5cGUiOiJhcnRpY2xlLWpvdXJuYWwiLCJpZCI6IjE2Yjg2M2NmLTA5MTMtMzcyMS04NTMyLTI3MTM4NmI0ZDc2OSIsInRpdGxlIjoiVGhlIFJvbGUgb2YgT3JnYW5pemF0aW9uYWwgQ29tbWl0bWVudCBpbiBNZWRpYXRpbmcgVGhlIEluZmx1ZW5jZSBvZiBXb3JrIE1vdGl2YXRpb24gYW5kIE9yZ2FuaXphdGlvbmFsIEN1bHR1cmUgb24gQmFwcGVkYSBQcm92aW5zaSBCYWxpIEVtcGxveWVlIFBlcmZvcm1hbmNlIiwiYXV0aG9yIjpbeyJmYW1pbHkiOiJMZXNtYW5hIiwiZ2l2ZW4iOiJLb21hbmcgWW9naSIsInBhcnNlLW5hbWVzIjpmYWxzZSwiZHJvcHBpbmctcGFydGljbGUiOiIiLCJub24tZHJvcHBpbmctcGFydGljbGUiOiIifSx7ImZhbWlseSI6Ik1hcnRhZGlhbmkiLCJnaXZlbiI6IkFuYWsgQWd1bmcgTWVkaWEiLCJwYXJzZS1uYW1lcyI6ZmFsc2UsImRyb3BwaW5nLXBhcnRpY2xlIjoiIiwibm9uLWRyb3BwaW5nLXBhcnRpY2xlIjoiIn0seyJmYW1pbHkiOiJEYXJtYSIsImdpdmVuIjoiSSBLZXR1dCIsInBhcnNlLW5hbWVzIjpmYWxzZSwiZHJvcHBpbmctcGFydGljbGUiOiIiLCJub24tZHJvcHBpbmctcGFydGljbGUiOiIifV0sImNvbnRhaW5lci10aXRsZSI6Ikp1cm5hbCBFa29ub21pICZBbXA7IEJpc25pcyBKQUdBRElUSEEiLCJhY2Nlc3NlZCI6eyJkYXRlLXBhcnRzIjpbWzIwMjUsNywxN11dfSwiRE9JIjoiMTAuMjIyMjUvSkouMTAuMi4yMDIzLjIxOS0yMjciLCJJU1NOIjoiMjM1NS00MTUwIiwiVVJMIjoiaHR0cHM6Ly9kb2kub3JnLzEwLjIyMjI1L2pqLjEwLjIuMjAyMy4yMTktMjI3IiwiaXNzdWVkIjp7ImRhdGUtcGFydHMiOltbMjAyMyw5LDI1XV19LCJwYWdlIjoiMjE5LTIyNyIsImFic3RyYWN0IjoiVGhlIHB1cnBvc2Ugb2YgdGhpcyBzdHVkeSB3YXMgdG8gZXhhbWluZSBhbmQgYW5hbHl6ZSB0aGUgZWZmZWN0IG9mIHdvcmsgbW90aXZhdGlvbiBhbmQgb3JnYW5pemF0aW9uYWwgY3VsdHVyZSBvbiBlbXBsb3llZSBwZXJmb3JtYW5jZSB0aHJvdWdoIG9yZ2FuaXphdGlvbmFsIGNvbW1pdG1lbnQgYXQgQkFQUEVEQSBQcm92aW5zaSBCYWxpLiBUaGlzIHN0dWR5IHVzZXMgYSBjb21iaW5hdGlvbiBvZiBxdWFudGl0YXRpdmUgYW5kIHF1YWxpdGF0aXZlIG1ldGhvZHMuIFRoZSBudW1iZXIgb2YgcmVzcG9uZGVudHMgaW4gdGhpcyBjYXNlIHdhcyAxMTIgcmVzcG9uZGVudHMuIFRoZSBjb2xsZWN0ZWQgZGF0YSB3ZXJlIGFuYWx5emVkIHVzaW5nIHBhcnRpYWwgbGVhc3Qgc3F1YXJlIHN0cnVjdHVyYWwgZXF1YXRpb24gbW9kZWxpbmcgKFNFTS1QTFMpLiBUaGUgcmVzdWx0cyBpbmRpY2F0ZSB0aGF0ICgxKSB3b3JrIG1vdGl2YXRpb24gaW5mbHVlbmNlcyBlbXBsb3llZSBwZXJmb3JtYW5jZSwgKDIpIG9yZ2FuaXphdGlvbmFsIGN1bHR1cmUgaW5mbHVlbmNlcyBlbXBsb3llZSBwZXJmb3JtYW5jZSwgKDMpIHdvcmsgbW90aXZhdGlvbiBpbmZsdWVuY2VzIG9yZ2FuaXphdGlvbmFsIGNvbW1pdG1lbnQsICg0KSBvcmdhbml6YXRpb25hbCBjdWx0dXJlIGluZmx1ZW5jZXMgb3JnYW5pemF0aW9uYWwgY29tbWl0bWVudCwgKDUpIG9yZ2FuaXphdGlvbmFsIGNvbW1pdG1lbnQgaW5mbHVlbmNlIG9uIGVtcGxveWVlIHBlcmZvcm1hbmNlLCAoNikgb3JnYW5pemF0aW9uYWwgY29tbWl0bWVudCBjYW4gcGFydGlhbGx5IG1lZGlhdGUgdGhlIGVmZmVjdCBvZiB3b3JrIG1vdGl2YXRpb24gb24gZW1wbG95ZWUgcGVyZm9ybWFuY2UsICg3KSBvcmdhbml6YXRpb25hbCBjb21taXRtZW50IGNhbiBwYXJ0aWFsbHkgbWVkaWF0ZSB0aGUgaW5mbHVlbmNlIG9mIG9yZ2FuaXphdGlvbmFsIGN1bHR1cmUgb24gZW1wbG95ZWUgcGVyZm9ybWFuY2UuIiwicHVibGlzaGVyIjoiVW5pdmVyc2l0YXMgV2FybWFkZXdhIiwiaXNzdWUiOiIyIiwidm9sdW1lIjoiMTAiLCJjb250YWluZXItdGl0bGUtc2hvcnQiOiIifSwiaXNUZW1wb3JhcnkiOmZhbHNlfV19&quot;,&quot;citationItems&quot;:[{&quot;id&quot;:&quot;16b863cf-0913-3721-8532-271386b4d769&quot;,&quot;itemData&quot;:{&quot;type&quot;:&quot;article-journal&quot;,&quot;id&quot;:&quot;16b863cf-0913-3721-8532-271386b4d769&quot;,&quot;title&quot;:&quot;The Role of Organizational Commitment in Mediating The Influence of Work Motivation and Organizational Culture on Bappeda Provinsi Bali Employee Performance&quot;,&quot;author&quot;:[{&quot;family&quot;:&quot;Lesmana&quot;,&quot;given&quot;:&quot;Komang Yogi&quot;,&quot;parse-names&quot;:false,&quot;dropping-particle&quot;:&quot;&quot;,&quot;non-dropping-particle&quot;:&quot;&quot;},{&quot;family&quot;:&quot;Martadiani&quot;,&quot;given&quot;:&quot;Anak Agung Media&quot;,&quot;parse-names&quot;:false,&quot;dropping-particle&quot;:&quot;&quot;,&quot;non-dropping-particle&quot;:&quot;&quot;},{&quot;family&quot;:&quot;Darma&quot;,&quot;given&quot;:&quot;I Ketut&quot;,&quot;parse-names&quot;:false,&quot;dropping-particle&quot;:&quot;&quot;,&quot;non-dropping-particle&quot;:&quot;&quot;}],&quot;container-title&quot;:&quot;Jurnal Ekonomi &amp;Amp; Bisnis JAGADITHA&quot;,&quot;accessed&quot;:{&quot;date-parts&quot;:[[2025,7,17]]},&quot;DOI&quot;:&quot;10.22225/JJ.10.2.2023.219-227&quot;,&quot;ISSN&quot;:&quot;2355-4150&quot;,&quot;URL&quot;:&quot;https://doi.org/10.22225/jj.10.2.2023.219-227&quot;,&quot;issued&quot;:{&quot;date-parts&quot;:[[2023,9,25]]},&quot;page&quot;:&quot;219-227&quot;,&quot;abstract&quot;:&quot;The purpose of this study was to examine and analyze the effect of work motivation and organizational culture on employee performance through organizational commitment at BAPPEDA Provinsi Bali. This study uses a combination of quantitative and qualitative methods. The number of respondents in this case was 112 respondents. The collected data were analyzed using partial least square structural equation modeling (SEM-PLS). The results indicate that (1) work motivation influences employee performance, (2) organizational culture influences employee performance, (3) work motivation influences organizational commitment, (4) organizational culture influences organizational commitment, (5) organizational commitment influence on employee performance, (6) organizational commitment can partially mediate the effect of work motivation on employee performance, (7) organizational commitment can partially mediate the influence of organizational culture on employee performance.&quot;,&quot;publisher&quot;:&quot;Universitas Warmadewa&quot;,&quot;issue&quot;:&quot;2&quot;,&quot;volume&quot;:&quot;10&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FAF1E41-ABEC-44F5-B5B1-298F4099B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7923</Words>
  <Characters>45165</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home</Company>
  <LinksUpToDate>false</LinksUpToDate>
  <CharactersWithSpaces>52983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Fritz Damanik</cp:lastModifiedBy>
  <cp:revision>3</cp:revision>
  <dcterms:created xsi:type="dcterms:W3CDTF">2025-07-20T13:48:00Z</dcterms:created>
  <dcterms:modified xsi:type="dcterms:W3CDTF">2025-07-20T22:22:00Z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2025-07-16T00:00:00Z</vt:filetime>
  </property>
  <property fmtid="{D5CDD505-2E9C-101B-9397-08002B2CF9AE}" pid="3" name="Creator">
    <vt:lpwstr>Microsoft® Word 2016</vt:lpwstr>
  </property>
  <property fmtid="{D5CDD505-2E9C-101B-9397-08002B2CF9AE}" pid="4" name="LastSaved">
    <vt:filetime>2025-07-16T00:00:00Z</vt:filetime>
  </property>
  <property fmtid="{D5CDD505-2E9C-101B-9397-08002B2CF9AE}" pid="5" name="Producer">
    <vt:lpwstr>www.ilovepdf.com</vt:lpwstr>
  </property>
</Properties>
</file>