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6A1F4E" w:rsidRPr="006A1F4E" w:rsidRDefault="006A1F4E" w:rsidP="006A1F4E">
      <w:pPr>
        <w:jc w:val="center"/>
        <w:rPr>
          <w:rFonts w:ascii="Calibri Light" w:hAnsi="Calibri Light" w:cs="Calibri Light"/>
          <w:b/>
          <w:bCs/>
          <w:sz w:val="28"/>
          <w:szCs w:val="28"/>
        </w:rPr>
      </w:pPr>
      <w:r w:rsidRPr="006A1F4E">
        <w:rPr>
          <w:rFonts w:ascii="Calibri Light" w:hAnsi="Calibri Light" w:cs="Calibri Light"/>
          <w:b/>
          <w:bCs/>
          <w:sz w:val="28"/>
          <w:szCs w:val="28"/>
        </w:rPr>
        <w:t>PHENOMENOLOGY ANALYSIS OF FUNCTIONAL BUREAUCRATIC IN BUDGET ABUSE IN BANDAR CITY</w:t>
      </w:r>
    </w:p>
    <w:p w:rsidR="00DE1E48" w:rsidRPr="00122F5F" w:rsidRDefault="00DE1E48" w:rsidP="006A1F4E">
      <w:pPr>
        <w:rPr>
          <w:rFonts w:ascii="Calibri Light" w:hAnsi="Calibri Light" w:cs="Calibri Light"/>
          <w:b/>
          <w:bCs/>
          <w:iCs/>
          <w:sz w:val="28"/>
          <w:szCs w:val="28"/>
          <w:lang w:val="id-ID"/>
        </w:rPr>
      </w:pPr>
    </w:p>
    <w:p w:rsidR="00DE1E48" w:rsidRPr="00122F5F" w:rsidRDefault="00DE1E48" w:rsidP="001D7DEE">
      <w:pPr>
        <w:jc w:val="center"/>
        <w:rPr>
          <w:rFonts w:ascii="Calibri Light" w:hAnsi="Calibri Light" w:cs="Calibri Light"/>
          <w:sz w:val="24"/>
          <w:szCs w:val="24"/>
        </w:rPr>
      </w:pPr>
    </w:p>
    <w:p w:rsidR="00DE1E48" w:rsidRPr="00122F5F" w:rsidRDefault="00DE1E48" w:rsidP="00F666EB">
      <w:pPr>
        <w:rPr>
          <w:rFonts w:ascii="Calibri Light" w:hAnsi="Calibri Light" w:cs="Calibri Light"/>
          <w:sz w:val="24"/>
          <w:szCs w:val="24"/>
        </w:rPr>
      </w:pP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Rev. </w:t>
      </w:r>
      <w:proofErr w:type="spellStart"/>
      <w:r w:rsidRPr="00863A78">
        <w:rPr>
          <w:rFonts w:ascii="Calibri Light" w:hAnsi="Calibri Light" w:cs="Calibri Light"/>
        </w:rPr>
        <w:t>Req</w:t>
      </w:r>
      <w:proofErr w:type="spellEnd"/>
      <w:r w:rsidRPr="00863A78">
        <w:rPr>
          <w:rFonts w:ascii="Calibri Light" w:hAnsi="Calibri Light" w:cs="Calibri Light"/>
        </w:rPr>
        <w:t>:</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rsidR="00863A78" w:rsidRPr="00863A78" w:rsidRDefault="00863A78" w:rsidP="00863A78">
      <w:pPr>
        <w:ind w:right="737"/>
        <w:rPr>
          <w:rFonts w:ascii="Calibri Light" w:hAnsi="Calibri Light" w:cs="Calibri Light"/>
          <w:b/>
          <w:bCs/>
        </w:rPr>
      </w:pP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B51A76" w:rsidRPr="00B51A76" w:rsidRDefault="00A27B34" w:rsidP="00863A78">
      <w:pPr>
        <w:ind w:right="-1"/>
        <w:jc w:val="both"/>
        <w:rPr>
          <w:rFonts w:ascii="Calibri Light" w:hAnsi="Calibri Light" w:cs="Calibri Light"/>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314DB6" w:rsidRPr="00F666EB">
        <w:rPr>
          <w:rFonts w:ascii="Calibri Light" w:hAnsi="Calibri Light" w:cs="Calibri Light"/>
          <w:i/>
          <w:sz w:val="24"/>
          <w:szCs w:val="24"/>
        </w:rPr>
        <w:t xml:space="preserve">The purpose of this research is to see from a micro perspective based on the subject's experience of how the phenomenon of budget misuse is carried out by several </w:t>
      </w:r>
      <w:r w:rsidR="00B51A76" w:rsidRPr="00F666EB">
        <w:rPr>
          <w:rFonts w:ascii="Calibri Light" w:hAnsi="Calibri Light" w:cs="Calibri Light"/>
          <w:i/>
          <w:sz w:val="24"/>
          <w:szCs w:val="24"/>
        </w:rPr>
        <w:t xml:space="preserve">bureaucrat </w:t>
      </w:r>
      <w:r w:rsidR="00314DB6" w:rsidRPr="00F666EB">
        <w:rPr>
          <w:rFonts w:ascii="Calibri Light" w:hAnsi="Calibri Light" w:cs="Calibri Light"/>
          <w:i/>
          <w:sz w:val="24"/>
          <w:szCs w:val="24"/>
        </w:rPr>
        <w:t xml:space="preserve">actors in a small town. </w:t>
      </w:r>
      <w:commentRangeStart w:id="0"/>
      <w:r w:rsidR="00314DB6" w:rsidRPr="00F666EB">
        <w:rPr>
          <w:rFonts w:ascii="Calibri Light" w:hAnsi="Calibri Light" w:cs="Calibri Light"/>
          <w:i/>
          <w:sz w:val="24"/>
          <w:szCs w:val="24"/>
        </w:rPr>
        <w:t>The research method used is a qualitative approach with a type of phenomenological research with the aim of better understanding the world of the life of the actors involved. Most of the research was conducted by interviewing 3 informants to explore the lives of actors committing budget fraud</w:t>
      </w:r>
      <w:commentRangeEnd w:id="0"/>
      <w:r w:rsidR="001533B3">
        <w:rPr>
          <w:rStyle w:val="CommentReference"/>
        </w:rPr>
        <w:commentReference w:id="0"/>
      </w:r>
      <w:r w:rsidR="00314DB6" w:rsidRPr="00F666EB">
        <w:rPr>
          <w:rFonts w:ascii="Calibri Light" w:hAnsi="Calibri Light" w:cs="Calibri Light"/>
          <w:i/>
          <w:sz w:val="24"/>
          <w:szCs w:val="24"/>
        </w:rPr>
        <w:t xml:space="preserve">. The results of this study reveal how the corrupt actions of actors are more motivated by the actor's scientific attitude based on social a </w:t>
      </w:r>
      <w:proofErr w:type="gramStart"/>
      <w:r w:rsidR="00314DB6" w:rsidRPr="00F666EB">
        <w:rPr>
          <w:rFonts w:ascii="Calibri Light" w:hAnsi="Calibri Light" w:cs="Calibri Light"/>
          <w:i/>
          <w:sz w:val="24"/>
          <w:szCs w:val="24"/>
        </w:rPr>
        <w:t>priori</w:t>
      </w:r>
      <w:proofErr w:type="gramEnd"/>
      <w:r w:rsidR="00314DB6" w:rsidRPr="00F666EB">
        <w:rPr>
          <w:rFonts w:ascii="Calibri Light" w:hAnsi="Calibri Light" w:cs="Calibri Light"/>
          <w:i/>
          <w:sz w:val="24"/>
          <w:szCs w:val="24"/>
        </w:rPr>
        <w:t xml:space="preserve"> as explained by classical phenomenology compared to situational factors that are felt by the body (felt-body) as initiated by neo-phenomenology</w:t>
      </w:r>
      <w:r w:rsidR="00314DB6" w:rsidRPr="00314DB6">
        <w:rPr>
          <w:rFonts w:ascii="Calibri Light" w:hAnsi="Calibri Light" w:cs="Calibri Light"/>
          <w:sz w:val="24"/>
          <w:szCs w:val="24"/>
        </w:rPr>
        <w:t xml:space="preserve">. </w:t>
      </w:r>
    </w:p>
    <w:p w:rsidR="00486707" w:rsidRPr="00122F5F" w:rsidRDefault="00486707" w:rsidP="001D7DEE">
      <w:pPr>
        <w:ind w:left="709" w:right="737"/>
        <w:jc w:val="both"/>
        <w:rPr>
          <w:rFonts w:ascii="Calibri Light" w:hAnsi="Calibri Light" w:cs="Calibri Light"/>
          <w:i/>
          <w:iCs/>
          <w:sz w:val="24"/>
          <w:szCs w:val="24"/>
          <w:lang w:val="id-ID"/>
        </w:rPr>
      </w:pPr>
    </w:p>
    <w:p w:rsidR="00F1027C" w:rsidRPr="00F666EB" w:rsidRDefault="0095288D" w:rsidP="00F666EB">
      <w:pPr>
        <w:ind w:right="737"/>
        <w:jc w:val="both"/>
        <w:rPr>
          <w:rFonts w:ascii="Calibri Light" w:hAnsi="Calibri Light" w:cs="Calibri Light"/>
          <w:i/>
          <w:iCs/>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F666EB">
        <w:rPr>
          <w:rFonts w:ascii="Calibri Light" w:hAnsi="Calibri Light" w:cs="Calibri Light"/>
          <w:b/>
          <w:bCs/>
          <w:sz w:val="24"/>
          <w:szCs w:val="24"/>
        </w:rPr>
        <w:t xml:space="preserve"> phenomenology, life world, felt body, committing budget fraud</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The discourse on bureaucratic corruption currently has two strands along the way. The first debate is about development research, which is dominated by the relationship between the bureaucracy and studies on poverty and the economy, market competition, politics, foreign investment, and freedom of the press. For example, the macro research conducted by</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{"citationItems":[{"id":"ITEM-1","itemData":{"DOI":"10.1016/j.worlddev.2014.01.002","ISSN":"0305750X","abstract":"While extant research has focused on the causes and consequences of corruption at the macro-level, less effort has been devoted to understanding the micro-foundation of corruption. We argue that poor people are more likely to be victims of corrupt behavior by street-level bureaucrats as the poor often rely heavily on services provided by governments. We test this proposition using micro-level survey data from the Afrobarometer. Multilevel regressions across 18 countries show that poor people are much more prone to experience having to pay bribes to government officials. © 2014 Elsevier Ltd.","author":[{"dropping-particle":"","family":"Justesen","given":"Mogens K.","non-dropping-particle":"","parse-names":false,"suffix":""},{"dropping-particle":"","family":"Bjørnskov","given":"Christian","non-dropping-particle":"","parse-names":false,"suffix":""}],"container-title":"World Development","id":"ITEM-1","issued":{"date-parts":[["2014"]]},"page":"106-115","publisher":"Elsevier Ltd","title":"Exploiting the Poor: Bureaucratic Corruption and Poverty in Africa","type":"article-journal","volume":"58"},"uris":["http://www.mendeley.com/documents/?uuid=3289c1c1-f871-43ef-9664-7ee8ddafe59f"]}],"mendeley":{"formattedCitation":"(Justesen &amp; Bjørnskov, 2014)","manualFormatting":"Justesen &amp; Bjørnskov (2014)","plainTextFormattedCitation":"(Justesen &amp; Bjørnskov, 2014)","previouslyFormattedCitation":"(Justesen and Bjørnskov)"},"properties":{"noteIndex":0},"schema":"https://github.com/citation-style-language/schema/raw/master/csl-citation.json"}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Justesen &amp; Bjørnskov (2014)</w:t>
      </w:r>
      <w:r w:rsidR="00260406">
        <w:rPr>
          <w:rFonts w:ascii="Calibri Light" w:hAnsi="Calibri Light"/>
          <w:sz w:val="24"/>
          <w:szCs w:val="24"/>
        </w:rPr>
        <w:fldChar w:fldCharType="end"/>
      </w:r>
      <w:r w:rsidRPr="00F4172B">
        <w:rPr>
          <w:rFonts w:ascii="Calibri Light" w:hAnsi="Calibri Light" w:cs="Calibri Light"/>
          <w:sz w:val="24"/>
          <w:szCs w:val="24"/>
        </w:rPr>
        <w:t xml:space="preserve"> regarding the high cases of bribery of poor people to the bureaucracy in 18 African sub-countries.</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{"citationItems":[{"id":"ITEM-1","itemData":{"DOI":"10.1093/jopart/mus062","ISSN":"14779803","abstract":"Increased monitoring, higher wages, and less discretion are some of the generic remedies for corruption. However, these remedies can be expensive, and may reduce bureaucrats' public service effort and increase corruption. A theoretical model shows that extrinsic motivation for public service (e.g., performance pay) can reduce corruption without some of these side effects. Using a unique survey on 800 central government bureaucrats in Korea, this article also provides individual-level micro evidence that is largely consistent with the predictions of the theoretical model. Interestingly, the evidence suggests that bureaucrats' intrinsic motivation (e.g., public service motivation) is as negatively associated with their corruptibility as extrinsic motivation. Also, bureaucrats' frequent contact with civil organizations is negatively associated with their corruptibility, whereas frequent contact with the media is positively correlated with corruptibility. © The Author 2014.","author":[{"dropping-particle":"","family":"Kwon","given":"Illoong","non-dropping-particle":"","parse-names":false,"suffix":""}],"container-title":"Journal of Public Administration Research and Theory","id":"ITEM-1","issue":"3","issued":{"date-parts":[["2012"]]},"page":"765-794","title":"Motivation, discretion, and corruption","type":"article-journal","volume":"24"},"uris":["http://www.mendeley.com/documents/?uuid=1481d3b5-6383-4719-ac36-ec543fcd7c71"]}],"mendeley":{"formattedCitation":"(Kwon, 2012)","manualFormatting":"Kwon (2012)","plainTextFormattedCitation":"(Kwon, 2012)","previouslyFormattedCitation":"(Kwon)"},"properties":{"noteIndex":0},"schema":"https://github.com/citation-style-language/schema/raw/master/csl-citation.json"}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Kwon (2012)</w:t>
      </w:r>
      <w:r w:rsidR="00260406">
        <w:rPr>
          <w:rFonts w:ascii="Calibri Light" w:hAnsi="Calibri Light"/>
          <w:sz w:val="24"/>
          <w:szCs w:val="24"/>
        </w:rPr>
        <w:fldChar w:fldCharType="end"/>
      </w:r>
      <w:r w:rsidRPr="00F4172B">
        <w:rPr>
          <w:rFonts w:ascii="Calibri Light" w:hAnsi="Calibri Light" w:cs="Calibri Light"/>
          <w:sz w:val="24"/>
          <w:szCs w:val="24"/>
        </w:rPr>
        <w:t xml:space="preserve"> and</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{"citationItems":[{"id":"ITEM-1","itemData":{"DOI":"10.1016/j.worlddev.2017.12.015","ISSN":"18735991","abstract":"This article offers the first comprehensive review of the interdisciplinary state of knowledge regarding anti-corruption policies, with a particular focus on reducing corruption among civil servants. Drawing on the work of economists, political scientists, sociologists, and anthropologists, we examine seven policy categories: (1) rewards and penalties; (2) monitoring; (3) restructuring bureaucracies; (4) screening and recruiting; (5) anti-corruption agencies; (6) educational campaigns; and (7) international agreements. Notably, rigorous empirical evaluation is lacking for the majority of commonly prescribed anti-corruption policies. Nevertheless, we find growing evidence of the effectiveness of policies based on monitoring, including anti-corruption audits and e-governance. In addition, adequate civil service wages seem to be a necessary but insufficient condition for control of corruption. An emerging skepticism regarding the effectiveness of anti-corruption agencies also is apparent in the literature. We conclude with broader lessons drawn from our review, such as the recognition that when corruption is a systemic problem, it cannot be treated in the long term with individual-level solutions.","author":[{"dropping-particle":"","family":"Gans-Morse","given":"Jordan","non-dropping-particle":"","parse-names":false,"suffix":""},{"dropping-particle":"","family":"Borges","given":"Mariana","non-dropping-particle":"","parse-names":false,"suffix":""},{"dropping-particle":"","family":"Makarin","given":"Alexey","non-dropping-particle":"","parse-names":false,"suffix":""},{"dropping-particle":"","family":"Mannah-Blankson","given":"Theresa","non-dropping-particle":"","parse-names":false,"suffix":""},{"dropping-particle":"","family":"Nickow","given":"Andre","non-dropping-particle":"","parse-names":false,"suffix":""},{"dropping-particle":"","family":"Zhang","given":"Dong","non-dropping-particle":"","parse-names":false,"suffix":""}],"container-title":"World Development","id":"ITEM-1","issued":{"date-parts":[["2018"]]},"page":"171-188","publisher":"Elsevier Ltd","title":"Reducing bureaucratic corruption: Interdisciplinary perspectives on what works","type":"article-journal","volume":"105"},"uris":["http://www.mendeley.com/documents/?uuid=8519814c-33c9-4274-88ce-2ab6a0a4c967"]}],"mendeley":{"formattedCitation":"(Gans-Morse et al., 2018)","manualFormatting":"Gans-Morse et al., (2018)","plainTextFormattedCitation":"(Gans-Morse et al., 2018)","previouslyFormattedCitation":"(Gans-Morse et al.)"},"properties":{"noteIndex":0},"schema":"https://github.com/citation-style-language/schema/raw/master/csl-citation.json"}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Gans-Morse et al., (2018)</w:t>
      </w:r>
      <w:r w:rsidR="00260406">
        <w:rPr>
          <w:rFonts w:ascii="Calibri Light" w:hAnsi="Calibri Light"/>
          <w:sz w:val="24"/>
          <w:szCs w:val="24"/>
        </w:rPr>
        <w:fldChar w:fldCharType="end"/>
      </w:r>
      <w:r w:rsidRPr="00F4172B">
        <w:rPr>
          <w:rFonts w:ascii="Calibri Light" w:hAnsi="Calibri Light" w:cs="Calibri Light"/>
          <w:sz w:val="24"/>
          <w:szCs w:val="24"/>
        </w:rPr>
        <w:t xml:space="preserve"> argue that the cause of corruption at the bureaucratic level has so far been caused not only by benefits such as allowances but also the minimal recognition of work benefits..</w:t>
      </w:r>
    </w:p>
    <w:p w:rsidR="00F4172B" w:rsidRPr="00F4172B" w:rsidRDefault="00260406" w:rsidP="00A8123B">
      <w:pPr>
        <w:spacing w:before="120" w:after="120"/>
        <w:ind w:left="426" w:firstLine="425"/>
        <w:jc w:val="both"/>
        <w:rPr>
          <w:rFonts w:ascii="Calibri Light" w:hAnsi="Calibri Light" w:cs="Calibri Light"/>
          <w:sz w:val="24"/>
          <w:szCs w:val="24"/>
        </w:rPr>
      </w:pPr>
      <w:r>
        <w:rPr>
          <w:rFonts w:ascii="Calibri Light" w:hAnsi="Calibri Light"/>
          <w:sz w:val="24"/>
          <w:szCs w:val="24"/>
        </w:rPr>
        <w:fldChar w:fldCharType="begin" w:fldLock="1"/>
      </w:r>
      <w:r>
        <w:rPr>
          <w:rFonts w:ascii="Calibri Light" w:hAnsi="Calibri Light"/>
          <w:sz w:val="24"/>
          <w:szCs w:val="24"/>
        </w:rPr>
        <w:instrText>ADDIN CSL_CITATION {"citationItems":[{"id":"ITEM-1","itemData":{"DOI":"10.1111/j.1467-9248.2012.00998.x","ISSN":"00323217","abstract":"This article argues that bureaucratic capacity - the competence and reliability of the national bureaucracy - matters to the allocation of public spending among welfare state programmes since it is difficult for governments to justify high levels of spending on programmes that require bureaucrats to make case-by-case decisions, on a discretionary basis, if the bureaucracy is incompetent, corrupt or both. We expect bureaucratic capacity to have a positive effect on programmes that involve bureaucratic discretion, but weak or no effects on programmes that are more straightforward to implement. In order to test these hypotheses, we analyse public spending on active labour market programmes (which involve a lot of discretion) and parental leave benefits (which involve less discretion). Relying on data for twenty advanced democracies from the mid-1980s to the mid-2000s, we find that high bureaucratic capacity does have a positive effect on active labour market policy spending, but not on parental leave benefits. © 2012 Political Studies Association.","author":[{"dropping-particle":"","family":"Dahlström","given":"Carl","non-dropping-particle":"","parse-names":false,"suffix":""},{"dropping-particle":"","family":"Lindvall","given":"Johannes","non-dropping-particle":"","parse-names":false,"suffix":""},{"dropping-particle":"","family":"Rothstein","given":"Bo","non-dropping-particle":"","parse-names":false,"suffix":""}],"container-title":"Political Studies","id":"ITEM-1","issue":"3","issued":{"date-parts":[["2013"]]},"page":"523-542","title":"Corruption, Bureaucratic Failure and Social Policy Priorities","type":"article-journal","volume":"61"},"uris":["http://www.mendeley.com/documents/?uuid=a1625f34-20b5-4614-8a57-b47ebdd6372c"]}],"mendeley":{"formattedCitation":"(Dahlström et al., 2013)","manualFormatting":"Dahlström et al., (2013)","plainTextFormattedCitation":"(Dahlström et al., 2013)","previouslyFormattedCitation":"(Dahlström et al.)"},"properties":{"noteIndex":0},"schema":"https://github.com/citation-style-language/schema/raw/master/csl-citation.json"}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Dahlström et al., (2013)</w:t>
      </w:r>
      <w:r>
        <w:rPr>
          <w:rFonts w:ascii="Calibri Light" w:hAnsi="Calibri Light"/>
          <w:sz w:val="24"/>
          <w:szCs w:val="24"/>
        </w:rPr>
        <w:fldChar w:fldCharType="end"/>
      </w:r>
      <w:r w:rsidR="00F4172B" w:rsidRPr="00F4172B">
        <w:rPr>
          <w:rFonts w:ascii="Calibri Light" w:hAnsi="Calibri Light" w:cs="Calibri Light"/>
          <w:sz w:val="24"/>
          <w:szCs w:val="24"/>
        </w:rPr>
        <w:t xml:space="preserve"> found that the high level of bureaucratic corruption is caused not by low wages, but by high discretion, especially in terms of policy and budget management.</w:t>
      </w:r>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{"citationItems":[{"id":"ITEM-1","itemData":{"DOI":"10.1111/j.1467-9248.2012.00998.x","ISSN":"00323217","abstract":"This article argues that bureaucratic capacity - the competence and reliability of the national bureaucracy - matters to the allocation of public spending among welfare state programmes since it is difficult for governments to justify high levels of spending on programmes that require bureaucrats to make case-by-case decisions, on a discretionary basis, if the bureaucracy is incompetent, corrupt or both. We expect bureaucratic capacity to have a positive effect on programmes that involve bureaucratic discretion, but weak or no effects on programmes that are more straightforward to implement. In order to test these hypotheses, we analyse public spending on active labour market programmes (which involve a lot of discretion) and parental leave benefits (which involve less discretion). Relying on data for twenty advanced democracies from the mid-1980s to the mid-2000s, we find that high bureaucratic capacity does have a positive effect on active labour market policy spending, but not on parental leave benefits. © 2012 Political Studies Association.","author":[{"dropping-particle":"","family":"Dahlström","given":"Carl","non-dropping-particle":"","parse-names":false,"suffix":""},{"dropping-particle":"","family":"Lindvall","given":"Johannes","non-dropping-particle":"","parse-names":false,"suffix":""},{"dropping-particle":"","family":"Rothstein","given":"Bo","non-dropping-particle":"","parse-names":false,"suffix":""}],"container-title":"Political Studies","id":"ITEM-1","issue":"3","issued":{"date-parts":[["2013"]]},"page":"523-542","title":"Corruption, Bureaucratic Failure and Social Policy Priorities","type":"article-journal","volume":"61"},"uris":["http://www.mendeley.com/documents/?uuid=a1625f34-20b5-4614-8a57-b47ebdd6372c"]}],"mendeley":{"formattedCitation":"(Dahlström et al., 2013)","manualFormatting":"Dahlström et al., (2013)","plainTextFormattedCitation":"(Dahlström et al., 2013)","previouslyFormattedCitation":"(Dahlström et al.)"},"properties":{"noteIndex":0},"schema":"https://github.com/citation-style-language/schema/raw/master/csl-citation.json"}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Dahlström et al., (2013)</w:t>
      </w:r>
      <w:r>
        <w:rPr>
          <w:rFonts w:ascii="Calibri Light" w:hAnsi="Calibri Light"/>
          <w:sz w:val="24"/>
          <w:szCs w:val="24"/>
        </w:rPr>
        <w:fldChar w:fldCharType="end"/>
      </w:r>
      <w:r w:rsidR="00F4172B" w:rsidRPr="00F4172B">
        <w:rPr>
          <w:rFonts w:ascii="Calibri Light" w:hAnsi="Calibri Light" w:cs="Calibri Light"/>
          <w:sz w:val="24"/>
          <w:szCs w:val="24"/>
        </w:rPr>
        <w:t xml:space="preserve"> </w:t>
      </w:r>
      <w:r w:rsidR="001813EC">
        <w:rPr>
          <w:rFonts w:ascii="Calibri Light" w:hAnsi="Calibri Light" w:cs="Calibri Light"/>
          <w:sz w:val="24"/>
          <w:szCs w:val="24"/>
        </w:rPr>
        <w:t>research</w:t>
      </w:r>
      <w:r w:rsidR="00F4172B" w:rsidRPr="00F4172B">
        <w:rPr>
          <w:rFonts w:ascii="Calibri Light" w:hAnsi="Calibri Light" w:cs="Calibri Light"/>
          <w:sz w:val="24"/>
          <w:szCs w:val="24"/>
        </w:rPr>
        <w:t xml:space="preserve"> is reinforced by</w:t>
      </w:r>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{"citationItems":[{"id":"ITEM-1","itemData":{"DOI":"10.1016/j.worlddev.2014.01.028","ISSN":"0305750X","abstract":"Should state regulatory involvement in the economy necessarily generate corruption? While excessive regulatory burden is often treated as a cause of corruption, this paper argues otherwise. It distinguishes regulatory policy, or de jure regulatory regimes from regulatory implementation and offers a more nuanced argument about the relationship between state regulations and bureaucratic corruption. The analysis of business survey data covering 25 post-communist economies demonstrates that mechanisms of regulatory implementation, rather than heavy-handed regulatory policy, are responsible for bribery. This analysis draws attention to the theoretical distinction between different types of regulatory hurdles and their differential effects on the quality of governance. © 2014 Elsevier Ltd.","author":[{"dropping-particle":"","family":"Duvanova","given":"Dinissa","non-dropping-particle":"","parse-names":false,"suffix":""}],"container-title":"World Development","id":"ITEM-1","issued":{"date-parts":[["2014"]]},"page":"298-312","publisher":"Elsevier Ltd","title":"Economic Regulations, Red Tape, and Bureaucratic Corruption in Post-Communist Economies","type":"article-journal","volume":"59"},"uris":["http://www.mendeley.com/documents/?uuid=c88352a9-7a69-4417-a0a5-a77d743516b6"]}],"mendeley":{"formattedCitation":"(Duvanova, 2014)","manualFormatting":"Duvanova (2014)","plainTextFormattedCitation":"(Duvanova, 2014)","previouslyFormattedCitation":"(Duvanova)"},"properties":{"noteIndex":0},"schema":"https://github.com/citation-style-language/schema/raw/master/csl-citation.json"}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Duvanova (2014)</w:t>
      </w:r>
      <w:r>
        <w:rPr>
          <w:rFonts w:ascii="Calibri Light" w:hAnsi="Calibri Light"/>
          <w:sz w:val="24"/>
          <w:szCs w:val="24"/>
        </w:rPr>
        <w:fldChar w:fldCharType="end"/>
      </w:r>
      <w:r w:rsidR="00F4172B" w:rsidRPr="00F4172B">
        <w:rPr>
          <w:rFonts w:ascii="Calibri Light" w:hAnsi="Calibri Light" w:cs="Calibri Light"/>
          <w:sz w:val="24"/>
          <w:szCs w:val="24"/>
        </w:rPr>
        <w:t xml:space="preserve"> that high discretion not matched by high rule of law also creates high</w:t>
      </w:r>
      <w:r w:rsidR="001813EC">
        <w:rPr>
          <w:rFonts w:ascii="Calibri Light" w:hAnsi="Calibri Light" w:cs="Calibri Light"/>
          <w:sz w:val="24"/>
          <w:szCs w:val="24"/>
        </w:rPr>
        <w:t xml:space="preserve"> corruption. Meanwhile,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{"citationItems":[{"id":"ITEM-1","itemData":{"DOI":"10.1086/687209","ISSN":"14682508","abstract":"Why do officials in some countries favor entrenched contractors, while others assign public contracts more impartially? This article emphasizes the important interplay between politics and bureaucracy. It suggests that corruption risks are lower when bureaucrats' careers do not depend on political connections but on their peers. We test this hypothesis with a novel measure of career incentives in the public sector-using a survey of more than 18,000 public sector employees in 212 European regions-And a new objective corruption risk measure including over 1.4 million procurement contracts. Both show a remarkable subnational variation across Europe. The study finds that corruption risks are indeed significantly lower where bureaucrats' career incentives exclusively follow professional criteria. In substantial terms, moving EU regions so that bureaucrats' merit and effort would matter as much as in, for example, Baden- Wüttemberg (90th percentile) could lead to a 13-20 billion Euro savings per year.","author":[{"dropping-particle":"","family":"Charron","given":"Nicholas","non-dropping-particle":"","parse-names":false,"suffix":""},{"dropping-particle":"","family":"Dahlström","given":"Carl","non-dropping-particle":"","parse-names":false,"suffix":""},{"dropping-particle":"","family":"Fazekas","given":"Mihaly","non-dropping-particle":"","parse-names":false,"suffix":""},{"dropping-particle":"","family":"Lapuente","given":"Victor","non-dropping-particle":"","parse-names":false,"suffix":""}],"container-title":"Journal of Politics","id":"ITEM-1","issue":"1","issued":{"date-parts":[["2016"]]},"page":"89-104","title":"Careers, connections, and corruption risks: Investigating the impact of bureaucratic meritocracy on public procurement processes","type":"article-journal","volume":"79"},"uris":["http://www.mendeley.com/documents/?uuid=7b7a2cad-3e1b-458c-90ee-39858af53d44"]}],"mendeley":{"formattedCitation":"(Charron et al., 2016)","manualFormatting":"Charron et al., (2016)","plainTextFormattedCitation":"(Charron et al., 2016)","previouslyFormattedCitation":"(Charron et al.)"},"properties":{"noteIndex":0},"schema":"https://github.com/citation-style-language/schema/raw/master/csl-citation.json"}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Charron et al., (2016)</w:t>
      </w:r>
      <w:r>
        <w:rPr>
          <w:rFonts w:ascii="Calibri Light" w:hAnsi="Calibri Light"/>
          <w:sz w:val="24"/>
          <w:szCs w:val="24"/>
        </w:rPr>
        <w:fldChar w:fldCharType="end"/>
      </w:r>
      <w:r w:rsidR="00F4172B">
        <w:rPr>
          <w:rFonts w:ascii="Calibri Light" w:hAnsi="Calibri Light" w:cs="Calibri Light"/>
          <w:sz w:val="24"/>
          <w:szCs w:val="24"/>
        </w:rPr>
        <w:t xml:space="preserve"> and</w:t>
      </w:r>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{"citationItems":[{"id":"ITEM-1","itemData":{"DOI":"10.1111/ajps.12495","ISSN":"15405907","abstract":"In theory, granting politicians tools to oversee bureaucrats can reduce administrative malfeasance. In contrast, I argue that the political control of bureaucrats can increase corruption when politicians need money to fund election campaigns and face limited institutional constraints. In such contexts, politicians can leverage their discretionary powers to incentivize bureaucrats to extract rents from the state on politicians' behalf. Using data from an original survey of bureaucrats (N = 864) across 80 randomly sampled local governments in Ghana, I show that bureaucrats are more likely to facilitate politicians' corrupt behavior when politicians are perceived to be empowered with higher levels of discretionary control. Using qualitative data and a list experiment to demonstrate the mechanism, I show that politicians enact corruption by threatening to transfer noncompliant officers. My findings provide new evidence on the sources of public administrative deficiencies in developing countries and qualify the presumption that greater political oversight improves governance.","author":[{"dropping-particle":"","family":"Brierley","given":"Sarah","non-dropping-particle":"","parse-names":false,"suffix":""}],"container-title":"American Journal of Political Science","id":"ITEM-1","issue":"2","issued":{"date-parts":[["2020"]]},"page":"209-222","title":"Unprincipled Principals: Co-opted Bureaucrats and Corruption in Ghana","type":"article-journal","volume":"64"},"uris":["http://www.mendeley.com/documents/?uuid=414daa37-3396-4901-9618-7efbe1464d42"]}],"mendeley":{"formattedCitation":"(Brierley, 2020)","manualFormatting":"Brierley (2020)","plainTextFormattedCitation":"(Brierley, 2020)","previouslyFormattedCitation":"(Brierley)"},"properties":{"noteIndex":0},"schema":"https://github.com/citation-style-language/schema/raw/master/csl-citation.json"}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Brierley (2020)</w:t>
      </w:r>
      <w:r>
        <w:rPr>
          <w:rFonts w:ascii="Calibri Light" w:hAnsi="Calibri Light"/>
          <w:sz w:val="24"/>
          <w:szCs w:val="24"/>
        </w:rPr>
        <w:fldChar w:fldCharType="end"/>
      </w:r>
      <w:r w:rsidR="00F4172B">
        <w:rPr>
          <w:rFonts w:ascii="Calibri Light" w:hAnsi="Calibri Light" w:cs="Calibri Light"/>
          <w:sz w:val="24"/>
          <w:szCs w:val="24"/>
        </w:rPr>
        <w:t xml:space="preserve"> research</w:t>
      </w:r>
      <w:r w:rsidR="00F4172B" w:rsidRPr="00F4172B">
        <w:rPr>
          <w:rFonts w:ascii="Calibri Light" w:hAnsi="Calibri Light" w:cs="Calibri Light"/>
          <w:sz w:val="24"/>
          <w:szCs w:val="24"/>
        </w:rPr>
        <w:t xml:space="preserve"> tends to see that the phenomenon of </w:t>
      </w:r>
      <w:r w:rsidR="00F4172B" w:rsidRPr="00F4172B">
        <w:rPr>
          <w:rFonts w:ascii="Calibri Light" w:hAnsi="Calibri Light" w:cs="Calibri Light"/>
          <w:sz w:val="24"/>
          <w:szCs w:val="24"/>
        </w:rPr>
        <w:lastRenderedPageBreak/>
        <w:t>bureaucratic bureaucracy is caused by a negative relationship between bureaucrats and politicians coupled with a bad meritocracy system.</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While the second debate, several studies link the phenomenon of corruption to a culture. For example,</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{"citationItems":[{"id":"ITEM-1","itemData":{"DOI":"10.1016/j.jpubeco.2010.07.006","ISSN":"00472727","abstract":"Why do some people choose corruption over honesty and others not? Do the social norms and values prevailing in the societies in which they grew up affect their decisions? In 2005, we conducted a bribery experiment and found that, among undergraduates, we could predict who would act corruptly with reference to the level of corruption in their home country. Among graduate students we could not. In 2007, we replicated our result and also found that time spent in the UK was associated with a decline in the propensity to bribe, although this does not explain our inability to predict graduate behaviour. We conclude that, while corruption may, in part, be a cultural phenomenon, individuals should not be prejudged with reference to their country of origin. © 2010 Elsevier B.V.","author":[{"dropping-particle":"","family":"Barr","given":"Abigail","non-dropping-particle":"","parse-names":false,"suffix":""},{"dropping-particle":"","family":"Serra","given":"Danila","non-dropping-particle":"","parse-names":false,"suffix":""}],"container-title":"Journal of Public Economics","id":"ITEM-1","issue":"11-12","issued":{"date-parts":[["2010"]]},"page":"862-869","publisher":"Elsevier B.V.","title":"Corruption and culture: An experimental analysis","type":"article-journal","volume":"94"},"uris":["http://www.mendeley.com/documents/?uuid=0fde192e-636e-4cdc-8833-7536c2bbc1a1"]}],"mendeley":{"formattedCitation":"(Barr &amp; Serra, 2010)","manualFormatting":"Barr &amp; Serra (2010)","plainTextFormattedCitation":"(Barr &amp; Serra, 2010)","previouslyFormattedCitation":"(Barr and Serra)"},"properties":{"noteIndex":0},"schema":"https://github.com/citation-style-language/schema/raw/master/csl-citation.json"}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Barr &amp; Serra (2010)</w:t>
      </w:r>
      <w:r w:rsidR="00260406">
        <w:rPr>
          <w:rFonts w:ascii="Calibri Light" w:hAnsi="Calibri Light"/>
          <w:sz w:val="24"/>
          <w:szCs w:val="24"/>
        </w:rPr>
        <w:fldChar w:fldCharType="end"/>
      </w:r>
      <w:r w:rsidRPr="00F4172B">
        <w:rPr>
          <w:rFonts w:ascii="Calibri Light" w:hAnsi="Calibri Light" w:cs="Calibri Light"/>
          <w:sz w:val="24"/>
          <w:szCs w:val="24"/>
        </w:rPr>
        <w:t xml:space="preserve"> study attempted to correct the failu</w:t>
      </w:r>
      <w:r w:rsidR="001813EC">
        <w:rPr>
          <w:rFonts w:ascii="Calibri Light" w:hAnsi="Calibri Light" w:cs="Calibri Light"/>
          <w:sz w:val="24"/>
          <w:szCs w:val="24"/>
        </w:rPr>
        <w:t xml:space="preserve">re of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{"citationItems":[{"id":"ITEM-1","itemData":{"DOI":"10.1016/j.jpubeco.2009.03.004","ISSN":"00472727","abstract":"This paper examines cultural differences in individual decision-making in a corruption game. We define culture as an individual's accumulated experience, shaped by the social, institutional, and economic aspects of the environment in which the individual lives. Based on experiments run in Australia (Melbourne), India (Delhi), Indonesia (Jakarta) and Singapore, we find that there is a greater variation in the propensities to punish corrupt behavior than in the propensities to engage in corrupt behavior across cultures. Consistent with the existing corruption indices, the subjects in India exhibit a higher tolerance of corruption than the subjects in Australia. However, the subjects in Singapore have a higher tolerance and the subjects in Indonesia have much lower tolerance of corruption than expected. We conjecture that this is due to the nature of the recent institutional changes in these two countries. We also vary our experimental design to examine the impact of the perceived cost of bribery and find that the results are culture-specific. © 2009 Elsevier B.V. All rights reserved.","author":[{"dropping-particle":"","family":"Cameron","given":"Lisa","non-dropping-particle":"","parse-names":false,"suffix":""},{"dropping-particle":"","family":"Chaudhuri","given":"Ananish","non-dropping-particle":"","parse-names":false,"suffix":""},{"dropping-particle":"","family":"Erkal","given":"Nisvan","non-dropping-particle":"","parse-names":false,"suffix":""},{"dropping-particle":"","family":"Gangadharan","given":"Lata","non-dropping-particle":"","parse-names":false,"suffix":""}],"container-title":"Journal of Public Economics","id":"ITEM-1","issue":"7-8","issued":{"date-parts":[["2009"]]},"page":"843-851","publisher":"Elsevier B.V.","title":"Propensities to engage in and punish corrupt behavior: Experimental evidence from Australia, India, Indonesia and Singapore","type":"article-journal","volume":"93"},"uris":["http://www.mendeley.com/documents/?uuid=bae85227-00e1-4510-8649-d1cfc8fde695"]}],"mendeley":{"formattedCitation":"(Cameron et al., 2009)","manualFormatting":"Cameron et al.,(2009)","plainTextFormattedCitation":"(Cameron et al., 2009)","previouslyFormattedCitation":"(Cameron et al.)"},"properties":{"noteIndex":0},"schema":"https://github.com/citation-style-language/schema/raw/master/csl-citation.json"}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Cameron et al.,(2009)</w:t>
      </w:r>
      <w:r w:rsidR="00260406">
        <w:rPr>
          <w:rFonts w:ascii="Calibri Light" w:hAnsi="Calibri Light"/>
          <w:sz w:val="24"/>
          <w:szCs w:val="24"/>
        </w:rPr>
        <w:fldChar w:fldCharType="end"/>
      </w:r>
      <w:r w:rsidR="001813EC">
        <w:rPr>
          <w:rFonts w:ascii="Calibri Light" w:hAnsi="Calibri Light" w:cs="Calibri Light"/>
          <w:sz w:val="24"/>
          <w:szCs w:val="24"/>
        </w:rPr>
        <w:t xml:space="preserve"> research</w:t>
      </w:r>
      <w:r w:rsidRPr="00F4172B">
        <w:rPr>
          <w:rFonts w:ascii="Calibri Light" w:hAnsi="Calibri Light" w:cs="Calibri Light"/>
          <w:sz w:val="24"/>
          <w:szCs w:val="24"/>
        </w:rPr>
        <w:t xml:space="preserve"> who conducted experimental research on 185 Oxford students consisting of cross-society to study culture and corruption with large samples in Australia, India, Indonesia, and Singapore have failed to show results linking the level of national corruption according to Transparency International. These results are reinforced by research conducted by</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{"citationItems":[{"id":"ITEM-1","itemData":{"DOI":"10.1007/s10551-018-3977-0","ISBN":"0123456789","ISSN":"15730697","abstract":"The evidence of culture’s impact on corruption and its consequences is still inconclusive despite several investigations: (1) Sometimes, theory is lacking and causes and consequences seem exchangeable. Based on psychological research on the distribution and use of power, we predicted that a steeper distribution of power induces more corruption and elaborated its negative consequences in a complex causal model. (2) For measuring power distribution, pervading national culture, we augmented Hofstede’s ‘Power Distance’ with three additional indicators into a reversed, more reliable and valid culture composite called “Power Balanced Freedom” (PBF). (3) Instead of the usual regression and instrument approaches, which cannot estimate multiple causal chains including causal feedback, a non-recursive path analysis was employed with data from 85 nations. PBF predicted less national Corruption (62%), with positive effects on Gross Domestic Product (GDP, 72%) and Inequality Adjusted Human Development (IHDI, 66%, including Life Expectancy, Income, and Education). The often expected reverse effect of GDP on Corruption was not significant. Contrary to influential authors from economics, culture variables are the most important predictors of corruption and its consequences. Nonetheless, our extended model supports the main thrust of their ideas and adds more precision. Our conceptual distinction of the uses of power and our empirical measure PBF reflect Kant’s ethical imperative: freedom and autonomy for everyone. Widely shared life chances as measured by IHDI reflect utilitarian, consequentialist ideas. These different ethical approaches are connected in the confirmed causal model, in line with Rawls’ first and second principle of justice.","author":[{"dropping-particle":"","family":"Scholl","given":"Wolfgang","non-dropping-particle":"","parse-names":false,"suffix":""},{"dropping-particle":"","family":"Schermuly","given":"Carsten C.","non-dropping-particle":"","parse-names":false,"suffix":""}],"container-title":"Journal of Business Ethics","id":"ITEM-1","issue":"1","issued":{"date-parts":[["2018"]]},"page":"171-189","publisher":"Springer Netherlands","title":"The Impact of Culture on Corruption, Gross Domestic Product, and Human Development","type":"article-journal","volume":"162"},"uris":["http://www.mendeley.com/documents/?uuid=eff0c7eb-c82a-48f0-8066-b30ec020f019"]}],"mendeley":{"formattedCitation":"(Scholl &amp; Schermuly, 2018)","manualFormatting":"Scholl &amp; Schermuly (2018)","plainTextFormattedCitation":"(Scholl &amp; Schermuly, 2018)","previouslyFormattedCitation":"(Scholl and Schermuly)"},"properties":{"noteIndex":0},"schema":"https://github.com/citation-style-language/schema/raw/master/csl-citation.json"}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Scholl &amp; Schermuly (2018)</w:t>
      </w:r>
      <w:r w:rsidR="00260406">
        <w:rPr>
          <w:rFonts w:ascii="Calibri Light" w:hAnsi="Calibri Light"/>
          <w:sz w:val="24"/>
          <w:szCs w:val="24"/>
        </w:rPr>
        <w:fldChar w:fldCharType="end"/>
      </w:r>
      <w:r w:rsidRPr="00F4172B">
        <w:rPr>
          <w:rFonts w:ascii="Calibri Light" w:hAnsi="Calibri Light" w:cs="Calibri Light"/>
          <w:sz w:val="24"/>
          <w:szCs w:val="24"/>
        </w:rPr>
        <w:t xml:space="preserve"> which collected various references from experts who stated that there is no relevance between culture and the level of national corruption. Both of them analyze cause and effect relationships at a macro level which consists of five hypotheses, but the problem is none of the five hypotheses directly leads to what forms of culture and what values influence someone to do something illegal</w:t>
      </w:r>
      <w:proofErr w:type="gramStart"/>
      <w:r w:rsidRPr="00F4172B">
        <w:rPr>
          <w:rFonts w:ascii="Calibri Light" w:hAnsi="Calibri Light" w:cs="Calibri Light"/>
          <w:sz w:val="24"/>
          <w:szCs w:val="24"/>
        </w:rPr>
        <w:t>..</w:t>
      </w:r>
      <w:proofErr w:type="gramEnd"/>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Research conducted by</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{"citationItems":[{"id":"ITEM-1","itemData":{"DOI":"10.21313/hawaii/9780824835149.003.0007","ISBN":"9781139962933","ISSN":"1582-5450","abstract":"Purpose – This study aims at investigating the effects of cultural values on corruption by integrating Hofstede's, Schwartz's, and Inglehart's frameworks. Design/methodology/approach – First, corruption is conceptualized and Schwartz's, Hofstede's and Inglehart's cultural dimensions are presented. In the second part, the relationships among concepts are discussed and the hypotheses, variables, and theoretical models are presented. Then, the empirical tests are conducted, the theoretical/managerial implications are discussed, and an integrative model is proposed. Findings – The empirical analysis confirms that after controlling for the effects of socio-economic development, cultural values have considerable influence on the level of perceived corruption. More specifically, it is found that Hofstede's High Power Distance, High Uncertainty Avoidance, Masculinity and Collectivism, Schwartz's Conservatism and Harmony, and Inglehart's Survival and Traditional-religious dimensions are associated with the corrupt...","author":[{"dropping-particle":"","family":"Larmour","given":"Peter","non-dropping-particle":"","parse-names":false,"suffix":""}],"container-title":"Interpreting Corruption","id":"ITEM-1","issued":{"date-parts":[["2016"]]},"number-of-pages":"116-133","title":"Culture and Corruption","type":"book"},"uris":["http://www.mendeley.com/documents/?uuid=70a084e4-eaf8-492b-81df-03cc5e565ba9"]}],"mendeley":{"formattedCitation":"(Larmour, 2016)","manualFormatting":"Larmour (2016)","plainTextFormattedCitation":"(Larmour, 2016)","previouslyFormattedCitation":"(Larmour)"},"properties":{"noteIndex":0},"schema":"https://github.com/citation-style-language/schema/raw/master/csl-citation.json"}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Larmour (2016)</w:t>
      </w:r>
      <w:r w:rsidR="00260406">
        <w:rPr>
          <w:rFonts w:ascii="Calibri Light" w:hAnsi="Calibri Light"/>
          <w:sz w:val="24"/>
          <w:szCs w:val="24"/>
        </w:rPr>
        <w:fldChar w:fldCharType="end"/>
      </w:r>
      <w:r w:rsidRPr="00F4172B">
        <w:rPr>
          <w:rFonts w:ascii="Calibri Light" w:hAnsi="Calibri Light" w:cs="Calibri Light"/>
          <w:sz w:val="24"/>
          <w:szCs w:val="24"/>
        </w:rPr>
        <w:t xml:space="preserve"> seeks to explain some of the links between a culture that have the potential for corrupt behavior, religion, gender, and individual belief in certain social and political values. He is quite optimistic when describing various modern traditions where individuals at lower levels often give tips or gifts as corrupt behavior. The problem is that there is no more detailed explanation of whether these actions are more influenced by the culture or the individual facing a particular situation. Meanwhile, giving gifts as a corrupt act oversimplifies individual actions as something immoral without exploring other more rational intentions or reasons.</w:t>
      </w:r>
    </w:p>
    <w:p w:rsidR="00F4172B" w:rsidRPr="00F4172B" w:rsidRDefault="00260406" w:rsidP="00A8123B">
      <w:pPr>
        <w:spacing w:before="120" w:after="120"/>
        <w:ind w:left="426" w:firstLine="425"/>
        <w:jc w:val="both"/>
        <w:rPr>
          <w:rFonts w:ascii="Calibri Light" w:hAnsi="Calibri Light" w:cs="Calibri Light"/>
          <w:sz w:val="24"/>
          <w:szCs w:val="24"/>
        </w:rPr>
      </w:pPr>
      <w:r>
        <w:rPr>
          <w:rFonts w:ascii="Calibri Light" w:hAnsi="Calibri Light"/>
          <w:sz w:val="24"/>
          <w:szCs w:val="24"/>
        </w:rPr>
        <w:fldChar w:fldCharType="begin" w:fldLock="1"/>
      </w:r>
      <w:r>
        <w:rPr>
          <w:rFonts w:ascii="Calibri Light" w:hAnsi="Calibri Light"/>
          <w:sz w:val="24"/>
          <w:szCs w:val="24"/>
        </w:rPr>
        <w:instrText>ADDIN CSL_CITATION {"citationItems":[{"id":"ITEM-1","itemData":{"DOI":"10.1007/s10611-005-1902-9","ISSN":"09254994","abstract":"Appreciating the many, varied and sometimes ambiguous elements within what may be called 'Korean culture' is crucial to a balanced assessment of its relationship to corruption. In particular, it is important to recognise its multivocality and thus its paradoxical relationship with its environment, its tendency to be shaped as well as shape modern institutions and the degree to which it is open to interpretation and contestation and thus to being compromised or altered to meet historical contingencies or political objectives. This approach provides the basis for the type of cultural analysis that can identify some of the cultural influences not only on some forms of corruption but on how a society understands the norms of good governance and what constitutes a deviation from these norms and thus what political corruption involves and why. It may also help us to understand how corruption can be disguised or justified within the Korean context. © Springer 2005.","author":[{"dropping-particle":"","family":"Dalton","given":"Bronwen Mary","non-dropping-particle":"","parse-names":false,"suffix":""}],"container-title":"Crime, Law and Social Change","id":"ITEM-1","issue":"4-5","issued":{"date-parts":[["2005"]]},"page":"237-262","title":"Corruption in cultural context: Contradictions within the Korean tradition","type":"article-journal","volume":"43"},"uris":["http://www.mendeley.com/documents/?uuid=5242f8c1-d39a-497b-a95c-1cd0a6938524"]}],"mendeley":{"formattedCitation":"(Dalton, 2005)","manualFormatting":"Dalton (2005)","plainTextFormattedCitation":"(Dalton, 2005)","previouslyFormattedCitation":"(Dalton)"},"properties":{"noteIndex":0},"schema":"https://github.com/citation-style-language/schema/raw/master/csl-citation.json"}</w:instrText>
      </w:r>
      <w:r>
        <w:rPr>
          <w:rFonts w:ascii="Calibri Light" w:hAnsi="Calibri Light"/>
          <w:sz w:val="24"/>
          <w:szCs w:val="24"/>
        </w:rPr>
        <w:fldChar w:fldCharType="separate"/>
      </w:r>
      <w:proofErr w:type="gramStart"/>
      <w:r>
        <w:rPr>
          <w:rFonts w:ascii="Calibri Light" w:hAnsi="Calibri Light"/>
          <w:noProof/>
          <w:sz w:val="24"/>
          <w:szCs w:val="24"/>
        </w:rPr>
        <w:t>Dalton (2005)</w:t>
      </w:r>
      <w:r>
        <w:rPr>
          <w:rFonts w:ascii="Calibri Light" w:hAnsi="Calibri Light"/>
          <w:sz w:val="24"/>
          <w:szCs w:val="24"/>
        </w:rPr>
        <w:fldChar w:fldCharType="end"/>
      </w:r>
      <w:r w:rsidR="001813EC">
        <w:rPr>
          <w:rFonts w:ascii="Calibri Light" w:hAnsi="Calibri Light" w:cs="Calibri Light"/>
          <w:sz w:val="24"/>
          <w:szCs w:val="24"/>
        </w:rPr>
        <w:t xml:space="preserve"> </w:t>
      </w:r>
      <w:r w:rsidR="00F4172B" w:rsidRPr="00F4172B">
        <w:rPr>
          <w:rFonts w:ascii="Calibri Light" w:hAnsi="Calibri Light" w:cs="Calibri Light"/>
          <w:sz w:val="24"/>
          <w:szCs w:val="24"/>
        </w:rPr>
        <w:t>views that the failure of various proofs regarding corruption so far has been caused because they do not see it as a social construction.</w:t>
      </w:r>
      <w:proofErr w:type="gramEnd"/>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{"citationItems":[{"id":"ITEM-1","itemData":{"author":[{"dropping-particle":"","family":"Beltran","given":"Enrique Camacho","non-dropping-particle":"","parse-names":false,"suffix":""},{"dropping-particle":"","family":"Gonzalez","given":"Francisco Garcia","non-dropping-particle":"","parse-names":false,"suffix":""}],"container-title":"Boletin Mexicano De Derecho Comparado","id":"ITEM-1","issue":"156","issued":{"date-parts":[["2019"]]},"title":"When Corruption is Cultural: Exploring Moral, Institutional, and Rule-Based Concepts of Corruption","type":"article-journal","volume":"52"},"uris":["http://www.mendeley.com/documents/?uuid=fc6b8707-0034-441b-af04-aebd8bac9588"]}],"mendeley":{"formattedCitation":"(Beltran &amp; Gonzalez, 2019)","manualFormatting":"Beltran &amp; Gonzalez (2019)","plainTextFormattedCitation":"(Beltran &amp; Gonzalez, 2019)","previouslyFormattedCitation":"(Beltran and Gonzalez)"},"properties":{"noteIndex":0},"schema":"https://github.com/citation-style-language/schema/raw/master/csl-citation.json"}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Beltran &amp; Gonzalez (2019)</w:t>
      </w:r>
      <w:r>
        <w:rPr>
          <w:rFonts w:ascii="Calibri Light" w:hAnsi="Calibri Light"/>
          <w:sz w:val="24"/>
          <w:szCs w:val="24"/>
        </w:rPr>
        <w:fldChar w:fldCharType="end"/>
      </w:r>
      <w:r w:rsidR="00F4172B" w:rsidRPr="00F4172B">
        <w:rPr>
          <w:rFonts w:ascii="Calibri Light" w:hAnsi="Calibri Light" w:cs="Calibri Light"/>
          <w:sz w:val="24"/>
          <w:szCs w:val="24"/>
        </w:rPr>
        <w:t xml:space="preserve"> emphatically explains two mistakes that often occur when people get stuck with the term corruption with culture. </w:t>
      </w:r>
      <w:proofErr w:type="gramStart"/>
      <w:r w:rsidR="00F4172B" w:rsidRPr="00F4172B">
        <w:rPr>
          <w:rFonts w:ascii="Calibri Light" w:hAnsi="Calibri Light" w:cs="Calibri Light"/>
          <w:sz w:val="24"/>
          <w:szCs w:val="24"/>
        </w:rPr>
        <w:t>First, the triviality objection, namely the act of showing that everything that is done by humans is cultural in some way or another.</w:t>
      </w:r>
      <w:proofErr w:type="gramEnd"/>
      <w:r w:rsidR="00F4172B" w:rsidRPr="00F4172B">
        <w:rPr>
          <w:rFonts w:ascii="Calibri Light" w:hAnsi="Calibri Light" w:cs="Calibri Light"/>
          <w:sz w:val="24"/>
          <w:szCs w:val="24"/>
        </w:rPr>
        <w:t xml:space="preserve"> Second, the circularity objection, which is an assumption that </w:t>
      </w:r>
      <w:proofErr w:type="gramStart"/>
      <w:r w:rsidR="00F4172B" w:rsidRPr="00F4172B">
        <w:rPr>
          <w:rFonts w:ascii="Calibri Light" w:hAnsi="Calibri Light" w:cs="Calibri Light"/>
          <w:sz w:val="24"/>
          <w:szCs w:val="24"/>
        </w:rPr>
        <w:t>emphasizes</w:t>
      </w:r>
      <w:proofErr w:type="gramEnd"/>
      <w:r w:rsidR="00F4172B" w:rsidRPr="00F4172B">
        <w:rPr>
          <w:rFonts w:ascii="Calibri Light" w:hAnsi="Calibri Light" w:cs="Calibri Light"/>
          <w:sz w:val="24"/>
          <w:szCs w:val="24"/>
        </w:rPr>
        <w:t xml:space="preserve"> or tries to explain why or how corruption is part of a particular culture on the pretext that one of its members has committed this act.</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Weak evidence from various studies showing corruption as a macro phenomenon, as described above, opens up loopholes for tracing the experiences of actors to find space for a micro-study of co</w:t>
      </w:r>
      <w:r w:rsidR="00466B6C">
        <w:rPr>
          <w:rFonts w:ascii="Calibri Light" w:hAnsi="Calibri Light" w:cs="Calibri Light"/>
          <w:sz w:val="24"/>
          <w:szCs w:val="24"/>
        </w:rPr>
        <w:t xml:space="preserve">rruption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{"citationItems":[{"id":"ITEM-1","itemData":{"DOI":"10.1111/joes.12198","ISSN":"14676419","abstract":"Corruption has fierce impacts on economic and societal development and is subject to a vast range of institutional, jurisdictional, societal, and economic conditions. It is this paper's aim to provide a reassessment and a comprehensive state-of-the-art survey of existing literature on corruption and its causes and effects. A particularly strong focus is put on presenting and discussing insights resulting from empirical research and contrasting recent with older findings.","author":[{"dropping-particle":"","family":"Dimant","given":"Eugen","non-dropping-particle":"","parse-names":false,"suffix":""},{"dropping-particle":"","family":"Tosato","given":"Guglielmo","non-dropping-particle":"","parse-names":false,"suffix":""}],"container-title":"Journal of Economic Surveys","id":"ITEM-1","issue":"2","issued":{"date-parts":[["2017"]]},"page":"335-356","title":"Causes and Effects of Corruption: What Has Past Decade'S Empirical Research Taught Us? a Survey","type":"article-journal","volume":"32"},"uris":["http://www.mendeley.com/documents/?uuid=12cc5c82-3279-4d89-b03f-57bdf9c11785"]}],"mendeley":{"formattedCitation":"(Dimant &amp; Tosato, 2017)","plainTextFormattedCitation":"(Dimant &amp; Tosato, 2017)","previouslyFormattedCitation":"(Dimant and Tosato)"},"properties":{"noteIndex":0},"schema":"https://github.com/citation-style-language/schema/raw/master/csl-citation.json"}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(Dimant &amp; Tosato, 2017)</w:t>
      </w:r>
      <w:r w:rsidR="00260406">
        <w:rPr>
          <w:rFonts w:ascii="Calibri Light" w:hAnsi="Calibri Light"/>
          <w:sz w:val="24"/>
          <w:szCs w:val="24"/>
        </w:rPr>
        <w:fldChar w:fldCharType="end"/>
      </w:r>
      <w:r w:rsidRPr="00F4172B">
        <w:rPr>
          <w:rFonts w:ascii="Calibri Light" w:hAnsi="Calibri Light" w:cs="Calibri Light"/>
          <w:sz w:val="24"/>
          <w:szCs w:val="24"/>
        </w:rPr>
        <w:t xml:space="preserve">. One of the studies in sociology that focus on the micro level is phenomenology which was popularized by Husserl, </w:t>
      </w:r>
      <w:proofErr w:type="spellStart"/>
      <w:r w:rsidRPr="00F4172B">
        <w:rPr>
          <w:rFonts w:ascii="Calibri Light" w:hAnsi="Calibri Light" w:cs="Calibri Light"/>
          <w:sz w:val="24"/>
          <w:szCs w:val="24"/>
        </w:rPr>
        <w:t>Schutz</w:t>
      </w:r>
      <w:proofErr w:type="spellEnd"/>
      <w:r w:rsidRPr="00F4172B">
        <w:rPr>
          <w:rFonts w:ascii="Calibri Light" w:hAnsi="Calibri Light" w:cs="Calibri Light"/>
          <w:sz w:val="24"/>
          <w:szCs w:val="24"/>
        </w:rPr>
        <w:t xml:space="preserve">, and </w:t>
      </w:r>
      <w:proofErr w:type="spellStart"/>
      <w:r w:rsidRPr="00F4172B">
        <w:rPr>
          <w:rFonts w:ascii="Calibri Light" w:hAnsi="Calibri Light" w:cs="Calibri Light"/>
          <w:sz w:val="24"/>
          <w:szCs w:val="24"/>
        </w:rPr>
        <w:t>Schmit</w:t>
      </w:r>
      <w:proofErr w:type="spellEnd"/>
      <w:r w:rsidR="00466B6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{"citationItems":[{"id":"ITEM-1","itemData":{"DOI":"10.1111/jtsb.12240","ISSN":"14685914","abstract":"Phenomenological sociology is one of the most recognized approaches for explaining the constitution of social behaviour and the construction of social reality. To this day, phenomenological sociology usually belongs to the tradition of Edmund Husserl's transcendental phenomenology and to Alfred Schütz's mundane phenomenology, thus generally presenting itself as sociology of lifeworld, sociology of everyday life, and sociology of knowledge. In contrast to this, this paper intends to outline an alternative kind of phenomenological sociology that finds its philosophical foundation in Hermann Schmitz's “New Phenomenology”. With regards especially to Schmitz's theory of the felt body (“Leib”) and his theory of situation, the basic principles of Neophenomenological Sociology (NPS) will be introduced. Their main components are (1) felt body and affective involvement as the pre-personal apriori of sociality, (2) felt-bodily communication as the basic unit of sociality, and (3) joint situations as the socio-ontological foundation and empirical manifestation of sociality. With these specific key concepts, NPS proves itself to be a socio-theoretical approach whose foremost strength is that it can identify and properly analyse the pathic dimensions of social behaviour and social situations that social sciences tend to overlook.","author":[{"dropping-particle":"","family":"Gugutzer","given":"Robert","non-dropping-particle":"","parse-names":false,"suffix":""}],"container-title":"Journal for the Theory of Social Behaviour","id":"ITEM-1","issue":"2","issued":{"date-parts":[["2020"]]},"page":"184-202","title":"Beyond Husserl and Schütz. Hermann Schmitz and Neophenomenological Sociology","type":"article-journal","volume":"50"},"uris":["http://www.mendeley.com/documents/?uuid=c5ed09f5-b8fb-4ba4-ab78-6bfef7facc8d"]}],"mendeley":{"formattedCitation":"(Gugutzer, 2020)","plainTextFormattedCitation":"(Gugutzer, 2020)","previouslyFormattedCitation":"(Gugutzer)"},"properties":{"noteIndex":0},"schema":"https://github.com/citation-style-language/schema/raw/master/csl-citation.json"}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(Gugutzer, 2020)</w:t>
      </w:r>
      <w:r w:rsidR="00260406">
        <w:rPr>
          <w:rFonts w:ascii="Calibri Light" w:hAnsi="Calibri Light"/>
          <w:sz w:val="24"/>
          <w:szCs w:val="24"/>
        </w:rPr>
        <w:fldChar w:fldCharType="end"/>
      </w:r>
      <w:r w:rsidRPr="00F4172B">
        <w:rPr>
          <w:rFonts w:ascii="Calibri Light" w:hAnsi="Calibri Light" w:cs="Calibri Light"/>
          <w:sz w:val="24"/>
          <w:szCs w:val="24"/>
        </w:rPr>
        <w:t>.</w:t>
      </w:r>
    </w:p>
    <w:p w:rsidR="00466B6C"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 xml:space="preserve">Husserl as the originator of classical phenomenology provides the foundation of phenomenology in the search for separated actors on the basis of life-world and natural attitudes. </w:t>
      </w:r>
      <w:proofErr w:type="spellStart"/>
      <w:r w:rsidRPr="00F4172B">
        <w:rPr>
          <w:rFonts w:ascii="Calibri Light" w:hAnsi="Calibri Light" w:cs="Calibri Light"/>
          <w:sz w:val="24"/>
          <w:szCs w:val="24"/>
        </w:rPr>
        <w:t>Schutz</w:t>
      </w:r>
      <w:proofErr w:type="spellEnd"/>
      <w:r w:rsidRPr="00F4172B">
        <w:rPr>
          <w:rFonts w:ascii="Calibri Light" w:hAnsi="Calibri Light" w:cs="Calibri Light"/>
          <w:sz w:val="24"/>
          <w:szCs w:val="24"/>
        </w:rPr>
        <w:t xml:space="preserve"> translates Husserl's definition of the world of life as a natural attitude experienced by mature individuals who have an attitude of vigilance and act in the midst of fellow human beings. Meanwhile, natural attitude is defined as a condition of human consciousness that accepts the reality of everyday life as somethi</w:t>
      </w:r>
      <w:r w:rsidR="00466B6C">
        <w:rPr>
          <w:rFonts w:ascii="Calibri Light" w:hAnsi="Calibri Light" w:cs="Calibri Light"/>
          <w:sz w:val="24"/>
          <w:szCs w:val="24"/>
        </w:rPr>
        <w:t xml:space="preserve">ng that is given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{"citationItems":[{"id":"ITEM-1","itemData":{"DOI":"10.1007/s10746-009-9130-4","ISBN":"1074600991","ISSN":"0163-8548","abstract":"Friendship, as a unique form of social relationship, establishes a particular union among individual human beings which allows them to overcome diverse boundaries between individual subjects. Age, gender or cultural differences do not necessarily constitute an obstacle for establishing friendship and as a social phenomenon, it might even include the potential to exist independently of space and time. This analysis in the interface of social science and phenomenology focuses on the principles of construction and constitution of this specific form of human encounter. In a parallel action, the perspective of social science focuses on concrete socio-historical constructions of friendship in different time periods. These findings are confronted with the description of principles of the subjective constitution of the phenomenon of friendship from a phenomenological perspective. The point of reference for the study is the real type of the symbolically established and excessively idealized form of friendship intended for eternity which was especially popular in eighteenth century Germany. Analogous to the method of phenomenological reduction, three different levels of protosociological reduction are developed for the exploration of the unique social phenomenon of friendship.","author":[{"dropping-particle":"","family":"Dreher","given":"Jochen","non-dropping-particle":"","parse-names":false,"suffix":""}],"container-title":"Human Studies","id":"ITEM-1","issue":"4","issued":{"date-parts":[["2009"]]},"page":"401-417","title":"Phenomenology of Friendship: Construction and Constitution of an Existential Social Relationship","type":"article-journal","volume":"32"},"uris":["http://www.mendeley.com/documents/?uuid=d497cf29-543e-4cb0-b0da-109f53e0d20c"]},{"id":"ITEM-2","itemData":{"ISBN":"9781444330786","author":[{"dropping-particle":"","family":"Dreher","given":"Jochen","non-dropping-particle":"","parse-names":false,"suffix":""}],"id":"ITEM-2","issued":{"date-parts":[["2011"]]},"number-of-pages":"489-510","title":"Alfred Schutz","type":"book"},"uris":["http://www.mendeley.com/documents/?uuid=6b3de7bb-8008-4e95-91dd-60f26c5a39e3"]}],"mendeley":{"formattedCitation":"(Dreher, 2009, 2011)","plainTextFormattedCitation":"(Dreher, 2009, 2011)","previouslyFormattedCitation":"(Dreher, “Phenomenology of Friendship: Construction and Constitution of an Existential Social Relationship”; Dreher, &lt;i&gt;Alfred Schutz&lt;/i&gt;)"},"properties":{"noteIndex":0},"schema":"https://github.com/citation-style-language/schema/raw/master/csl-citation.json"}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(Dreher, 2009, 2011)</w:t>
      </w:r>
      <w:r w:rsidR="00260406">
        <w:rPr>
          <w:rFonts w:ascii="Calibri Light" w:hAnsi="Calibri Light"/>
          <w:sz w:val="24"/>
          <w:szCs w:val="24"/>
        </w:rPr>
        <w:fldChar w:fldCharType="end"/>
      </w:r>
      <w:r w:rsidR="00466B6C">
        <w:rPr>
          <w:rFonts w:ascii="Calibri Light" w:hAnsi="Calibri Light" w:cs="Calibri Light"/>
          <w:sz w:val="24"/>
          <w:szCs w:val="24"/>
        </w:rPr>
        <w:t>.</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lastRenderedPageBreak/>
        <w:t xml:space="preserve">Phenomenological studies which tend to separate the world-life and natural </w:t>
      </w:r>
      <w:proofErr w:type="gramStart"/>
      <w:r w:rsidRPr="00F4172B">
        <w:rPr>
          <w:rFonts w:ascii="Calibri Light" w:hAnsi="Calibri Light" w:cs="Calibri Light"/>
          <w:sz w:val="24"/>
          <w:szCs w:val="24"/>
        </w:rPr>
        <w:t>consciousness are</w:t>
      </w:r>
      <w:proofErr w:type="gramEnd"/>
      <w:r w:rsidRPr="00F4172B">
        <w:rPr>
          <w:rFonts w:ascii="Calibri Light" w:hAnsi="Calibri Light" w:cs="Calibri Light"/>
          <w:sz w:val="24"/>
          <w:szCs w:val="24"/>
        </w:rPr>
        <w:t xml:space="preserve"> then rejected by </w:t>
      </w:r>
      <w:proofErr w:type="spellStart"/>
      <w:r w:rsidRPr="00F4172B">
        <w:rPr>
          <w:rFonts w:ascii="Calibri Light" w:hAnsi="Calibri Light" w:cs="Calibri Light"/>
          <w:sz w:val="24"/>
          <w:szCs w:val="24"/>
        </w:rPr>
        <w:t>Schutz</w:t>
      </w:r>
      <w:proofErr w:type="spellEnd"/>
      <w:r w:rsidRPr="00F4172B">
        <w:rPr>
          <w:rFonts w:ascii="Calibri Light" w:hAnsi="Calibri Light" w:cs="Calibri Light"/>
          <w:sz w:val="24"/>
          <w:szCs w:val="24"/>
        </w:rPr>
        <w:t xml:space="preserve"> who tends to combine the structure of life into a scientific attitude. The search initiated by </w:t>
      </w:r>
      <w:proofErr w:type="spellStart"/>
      <w:r w:rsidRPr="00F4172B">
        <w:rPr>
          <w:rFonts w:ascii="Calibri Light" w:hAnsi="Calibri Light" w:cs="Calibri Light"/>
          <w:sz w:val="24"/>
          <w:szCs w:val="24"/>
        </w:rPr>
        <w:t>Schutz</w:t>
      </w:r>
      <w:proofErr w:type="spellEnd"/>
      <w:r w:rsidRPr="00F4172B">
        <w:rPr>
          <w:rFonts w:ascii="Calibri Light" w:hAnsi="Calibri Light" w:cs="Calibri Light"/>
          <w:sz w:val="24"/>
          <w:szCs w:val="24"/>
        </w:rPr>
        <w:t xml:space="preserve"> is a breakthrough for the development of phenomenological studies which previously had difficulty identifying the province of actor reality. So phenomenological studies do not only explore the actors in carrying out these actions but the meaning or how the reality is actually behind it.</w:t>
      </w:r>
    </w:p>
    <w:p w:rsidR="008C45DE" w:rsidRPr="00122F5F" w:rsidRDefault="00F4172B" w:rsidP="00A8123B">
      <w:pPr>
        <w:spacing w:before="120" w:after="120"/>
        <w:ind w:left="426" w:firstLine="425"/>
        <w:jc w:val="both"/>
        <w:rPr>
          <w:rFonts w:ascii="Calibri Light" w:hAnsi="Calibri Light" w:cs="Calibri Light"/>
          <w:color w:val="FF0000"/>
          <w:sz w:val="24"/>
          <w:szCs w:val="24"/>
          <w:lang w:val="id-ID"/>
        </w:rPr>
      </w:pPr>
      <w:r w:rsidRPr="00F4172B">
        <w:rPr>
          <w:rFonts w:ascii="Calibri Light" w:hAnsi="Calibri Light" w:cs="Calibri Light"/>
          <w:sz w:val="24"/>
          <w:szCs w:val="24"/>
        </w:rPr>
        <w:t xml:space="preserve">This research will take </w:t>
      </w:r>
      <w:proofErr w:type="gramStart"/>
      <w:r w:rsidRPr="00F4172B">
        <w:rPr>
          <w:rFonts w:ascii="Calibri Light" w:hAnsi="Calibri Light" w:cs="Calibri Light"/>
          <w:sz w:val="24"/>
          <w:szCs w:val="24"/>
        </w:rPr>
        <w:t>a case where functional bureaucrats</w:t>
      </w:r>
      <w:proofErr w:type="gramEnd"/>
      <w:r w:rsidRPr="00F4172B">
        <w:rPr>
          <w:rFonts w:ascii="Calibri Light" w:hAnsi="Calibri Light" w:cs="Calibri Light"/>
          <w:sz w:val="24"/>
          <w:szCs w:val="24"/>
        </w:rPr>
        <w:t xml:space="preserve"> as actors who play a role in carrying out acts of fraud in the budget of their office work. The explanation of the subjects studied is the focus of this study so that it will deepen what is the motivation or the background for the action until it is finally carried out by them.</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rsidR="00FF3081" w:rsidRDefault="00FF3081" w:rsidP="00A8123B">
      <w:pPr>
        <w:spacing w:before="120" w:after="120"/>
        <w:ind w:left="426" w:firstLine="425"/>
        <w:jc w:val="both"/>
        <w:rPr>
          <w:rFonts w:ascii="Calibri Light" w:hAnsi="Calibri Light" w:cs="Calibri Light"/>
          <w:sz w:val="24"/>
          <w:szCs w:val="24"/>
        </w:rPr>
      </w:pPr>
      <w:r w:rsidRPr="00FF3081">
        <w:rPr>
          <w:rFonts w:ascii="Calibri Light" w:hAnsi="Calibri Light" w:cs="Calibri Light"/>
          <w:sz w:val="24"/>
          <w:szCs w:val="24"/>
        </w:rPr>
        <w:t>This study uses a qualitative approach with the aim of obtaining descriptive data and even capturing the meaning of the subjects studied, namely functional bureaucrat actors</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{"citationItems":[{"id":"ITEM-1","itemData":{"ISBN":"9781452226095","abstract":"Cosmetic products are generally formulated as emulsions, ointments, solutions or powders containing active ingredients. According to EU legislation, a cosmetic product is \"any substance or preparation intended to be placed in contact with the various external parts of the human body with a view exclusively or mainly to cleaning, perfuming them, changing their appearance, and/or correcting body odors and/or protecting them or keeping them in good conditions\". However, science advancement in both active carriers and ingredients has streamlined the process through which many cosmetic products by their delivery systems can induce modifications on the skin physiology. This is the reason why Reed and Kligman redefined these products as \"cosmeceuticals\", which refers to the combination of cosmetics and pharmaceuticals. Until recently, the term of cosmeceuticals has not had legal significance. The so-called cosmeceuticals, in fact, may induce modifications on the skin physiology, modifying, for example, transepidermal water loss, keratinocytes cohesion and turnover, modulating the inflammatory cascade, and/or altering the surface microbiota by the activity of the preservatives content. For these reasons, they are claimed to have medical or drug-like benefits. Naturally, their effectiveness on minor skin disorders or mild skin abnormalities has to be shown by in vitro and in vivo studies. On the other hand, their formulations contain emulsifiers, preservatives, and other chemicals which, by their cumulative use, may provoke side effects, such as allergic and/or sensitization phenomena. Moreover, many ingredients and packaging for such products are not biodegradable. In this study, we would like to introduce an innovative category of cosmeceuticals made by biodegradable nonwoven tissues. These cosmeceutical tissues, produced through the use of natural fibers, may bind different active ingredients and therefore become effective as antibacterial, anti-inflammatory, sun-protective, whitening, or anti-aging products, depending on the ingredient(s) used. Differently from the usual cosmetics, they do not contain preservatives, emulsifiers, colors, and other chemicals. They can be applied as dried tissue on wet skin, remaining in loco for around 30 min, slowly releasing the active ingredients entrapped into the fibers. It is interesting to underline that the tissue, acting as a carrier, has its own effectiveness via chitin and lignin polymers with an antibacterial and a…","author":[{"dropping-particle":"","family":"Creswell","given":"John W.","non-dropping-particle":"","parse-names":false,"suffix":""}],"edition":"4","id":"ITEM-1","issued":{"date-parts":[["2014"]]},"publisher":"SAGE Publication","publisher-place":"California, London, New Delhi","title":"Research Design: Qualitative, Quantitative, and Mixed Methods Approaches","type":"book"},"uris":["http://www.mendeley.com/documents/?uuid=2cd8e1c0-1ed4-49fa-a0fe-61015db2f99e"]}],"mendeley":{"formattedCitation":"(Creswell, 2014)","plainTextFormattedCitation":"(Creswell, 2014)","previouslyFormattedCitation":"(Creswell)"},"properties":{"noteIndex":0},"schema":"https://github.com/citation-style-language/schema/raw/master/csl-citation.json"}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(Creswell, 2014)</w:t>
      </w:r>
      <w:r w:rsidR="00260406">
        <w:rPr>
          <w:rFonts w:ascii="Calibri Light" w:hAnsi="Calibri Light"/>
          <w:sz w:val="24"/>
          <w:szCs w:val="24"/>
        </w:rPr>
        <w:fldChar w:fldCharType="end"/>
      </w:r>
      <w:r w:rsidRPr="00FF3081">
        <w:rPr>
          <w:rFonts w:ascii="Calibri Light" w:hAnsi="Calibri Light" w:cs="Calibri Light"/>
          <w:sz w:val="24"/>
          <w:szCs w:val="24"/>
        </w:rPr>
        <w:t xml:space="preserve">. The type of research used is phenomenology which aims to trace the perpetrator's track record in committing the act. This is as stated by </w:t>
      </w:r>
      <w:proofErr w:type="spellStart"/>
      <w:r w:rsidRPr="00FF3081">
        <w:rPr>
          <w:rFonts w:ascii="Calibri Light" w:hAnsi="Calibri Light" w:cs="Calibri Light"/>
          <w:sz w:val="24"/>
          <w:szCs w:val="24"/>
        </w:rPr>
        <w:t>Schutz</w:t>
      </w:r>
      <w:proofErr w:type="spellEnd"/>
      <w:r w:rsidRPr="00FF3081">
        <w:rPr>
          <w:rFonts w:ascii="Calibri Light" w:hAnsi="Calibri Light" w:cs="Calibri Light"/>
          <w:sz w:val="24"/>
          <w:szCs w:val="24"/>
        </w:rPr>
        <w:t xml:space="preserve"> that phenomenology is an adequate science to support social science philosophically when it is assumed that the object of analysis is based on human experience and action</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{"citationItems":[{"id":"ITEM-1","itemData":{"DOI":"10.1111/jtsb.12240","ISSN":"14685914","abstract":"Phenomenological sociology is one of the most recognized approaches for explaining the constitution of social behaviour and the construction of social reality. To this day, phenomenological sociology usually belongs to the tradition of Edmund Husserl's transcendental phenomenology and to Alfred Schütz's mundane phenomenology, thus generally presenting itself as sociology of lifeworld, sociology of everyday life, and sociology of knowledge. In contrast to this, this paper intends to outline an alternative kind of phenomenological sociology that finds its philosophical foundation in Hermann Schmitz's “New Phenomenology”. With regards especially to Schmitz's theory of the felt body (“Leib”) and his theory of situation, the basic principles of Neophenomenological Sociology (NPS) will be introduced. Their main components are (1) felt body and affective involvement as the pre-personal apriori of sociality, (2) felt-bodily communication as the basic unit of sociality, and (3) joint situations as the socio-ontological foundation and empirical manifestation of sociality. With these specific key concepts, NPS proves itself to be a socio-theoretical approach whose foremost strength is that it can identify and properly analyse the pathic dimensions of social behaviour and social situations that social sciences tend to overlook.","author":[{"dropping-particle":"","family":"Gugutzer","given":"Robert","non-dropping-particle":"","parse-names":false,"suffix":""}],"container-title":"Journal for the Theory of Social Behaviour","id":"ITEM-1","issue":"2","issued":{"date-parts":[["2020"]]},"page":"184-202","title":"Beyond Husserl and Schütz. Hermann Schmitz and Neophenomenological Sociology","type":"article-journal","volume":"50"},"uris":["http://www.mendeley.com/documents/?uuid=c5ed09f5-b8fb-4ba4-ab78-6bfef7facc8d"]}],"mendeley":{"formattedCitation":"(Gugutzer, 2020)","plainTextFormattedCitation":"(Gugutzer, 2020)","previouslyFormattedCitation":"(Gugutzer)"},"properties":{"noteIndex":0},"schema":"https://github.com/citation-style-language/schema/raw/master/csl-citation.json"}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noProof/>
          <w:sz w:val="24"/>
          <w:szCs w:val="24"/>
        </w:rPr>
        <w:t>(Gugutzer, 2020)</w:t>
      </w:r>
      <w:r w:rsidR="00260406">
        <w:rPr>
          <w:rFonts w:ascii="Calibri Light" w:hAnsi="Calibri Light"/>
          <w:sz w:val="24"/>
          <w:szCs w:val="24"/>
        </w:rPr>
        <w:fldChar w:fldCharType="end"/>
      </w:r>
      <w:r w:rsidRPr="00FF3081">
        <w:rPr>
          <w:rFonts w:ascii="Calibri Light" w:hAnsi="Calibri Light" w:cs="Calibri Light"/>
          <w:sz w:val="24"/>
          <w:szCs w:val="24"/>
        </w:rPr>
        <w:t>. This study tends to use interview techniques to collec</w:t>
      </w:r>
      <w:r>
        <w:rPr>
          <w:rFonts w:ascii="Calibri Light" w:hAnsi="Calibri Light" w:cs="Calibri Light"/>
          <w:sz w:val="24"/>
          <w:szCs w:val="24"/>
        </w:rPr>
        <w:t>t data rather than observation.</w:t>
      </w:r>
      <w:r w:rsidRPr="00FF3081">
        <w:rPr>
          <w:rFonts w:ascii="Calibri Light" w:hAnsi="Calibri Light" w:cs="Calibri Light"/>
          <w:sz w:val="24"/>
          <w:szCs w:val="24"/>
        </w:rPr>
        <w:t xml:space="preserve"> </w:t>
      </w:r>
      <w:proofErr w:type="spellStart"/>
      <w:r w:rsidRPr="00FF3081">
        <w:rPr>
          <w:rFonts w:ascii="Calibri Light" w:hAnsi="Calibri Light" w:cs="Calibri Light"/>
          <w:sz w:val="24"/>
          <w:szCs w:val="24"/>
        </w:rPr>
        <w:t>Schutz</w:t>
      </w:r>
      <w:proofErr w:type="spellEnd"/>
      <w:r w:rsidRPr="00FF3081">
        <w:rPr>
          <w:rFonts w:ascii="Calibri Light" w:hAnsi="Calibri Light" w:cs="Calibri Light"/>
          <w:sz w:val="24"/>
          <w:szCs w:val="24"/>
        </w:rPr>
        <w:t xml:space="preserve"> gave an example of how the phenomenon of sadness or someone's outbursts of anger cannot be simply guessed by the writer just by using observations that contain the researcher's meaning in them. Phenomenon of sadness, fear, anger can only be done through interviews with actors. Although Husserl separated the living world from natural life, </w:t>
      </w:r>
      <w:proofErr w:type="spellStart"/>
      <w:r w:rsidRPr="00FF3081">
        <w:rPr>
          <w:rFonts w:ascii="Calibri Light" w:hAnsi="Calibri Light" w:cs="Calibri Light"/>
          <w:sz w:val="24"/>
          <w:szCs w:val="24"/>
        </w:rPr>
        <w:t>Schutz</w:t>
      </w:r>
      <w:proofErr w:type="spellEnd"/>
      <w:r w:rsidRPr="00FF3081">
        <w:rPr>
          <w:rFonts w:ascii="Calibri Light" w:hAnsi="Calibri Light" w:cs="Calibri Light"/>
          <w:sz w:val="24"/>
          <w:szCs w:val="24"/>
        </w:rPr>
        <w:t xml:space="preserve"> methodologically ignored this and the two lives actually influenced each other. The technique for determining informants used snowball sampling where one informant gave recommendations to other informants</w:t>
      </w:r>
      <w:r>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{"citationItems":[{"id":"ITEM-1","itemData":{"DOI":"10.2307/1318620","ISBN":"9781305104945","ISSN":"0092055X","abstract":"Known as the gold standard of research methods texts, THE PRACTICE OF SOCIAL RESEARCH, 12th Edtion, is a comprehensive, straightforward introduction to the field of research as practiced by social scientists. This best-selling text emphasizes the research","author":[{"dropping-particle":"","family":"Babbie","given":"Earl","non-dropping-particle":"","parse-names":false,"suffix":""}],"container-title":"Teaching Sociology","id":"ITEM-1","issued":{"date-parts":[["2014"]]},"title":"The Practice of Social Research (Fourteenth Edition)","type":"book"},"uris":["http://www.mendeley.com/documents/?uuid=e42c816f-4d58-456e-a2d4-99c471da6f2e"]}],"mendeley":{"formattedCitation":"(Babbie, 2014)","plainTextFormattedCitation":"(Babbie, 2014)","previouslyFormattedCitation":"(Babbie)"},"properties":{"noteIndex":0},"schema":"https://github.com/citation-style-language/schema/raw/master/csl-citation.json"}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noProof/>
          <w:sz w:val="24"/>
          <w:szCs w:val="24"/>
        </w:rPr>
        <w:t>(Babbie, 2014)</w:t>
      </w:r>
      <w:r w:rsidR="00260406">
        <w:rPr>
          <w:rFonts w:ascii="Calibri Light" w:hAnsi="Calibri Light"/>
          <w:sz w:val="24"/>
          <w:szCs w:val="24"/>
        </w:rPr>
        <w:fldChar w:fldCharType="end"/>
      </w:r>
      <w:r w:rsidRPr="00FF3081">
        <w:rPr>
          <w:rFonts w:ascii="Calibri Light" w:hAnsi="Calibri Light" w:cs="Calibri Light"/>
          <w:sz w:val="24"/>
          <w:szCs w:val="24"/>
        </w:rPr>
        <w:t>.</w:t>
      </w:r>
    </w:p>
    <w:p w:rsidR="00D26ADD" w:rsidRPr="00122F5F" w:rsidRDefault="006A1F4E" w:rsidP="00A8123B">
      <w:pPr>
        <w:spacing w:before="120" w:after="120"/>
        <w:ind w:left="426" w:firstLine="425"/>
        <w:jc w:val="both"/>
        <w:rPr>
          <w:rFonts w:ascii="Calibri Light" w:hAnsi="Calibri Light" w:cs="Calibri Light"/>
          <w:sz w:val="24"/>
          <w:szCs w:val="24"/>
        </w:rPr>
      </w:pPr>
      <w:r w:rsidRPr="006A1F4E">
        <w:rPr>
          <w:rFonts w:ascii="Calibri Light" w:hAnsi="Calibri Light" w:cs="Calibri Light"/>
          <w:sz w:val="24"/>
          <w:szCs w:val="24"/>
        </w:rPr>
        <w:t>This study interviewed five informants who work in a government office in Indonesia to share their experiences in committing budget fraud. These three informants work as functional workers in the field, in contrast to structural workers who work in the office all day long. Each of these three informants told each other their life experiences, especially in the world of office work and their background in life. This study uses the data validity technique initiated by</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{"citationItems":[{"id":"ITEM-1","itemData":{"DOI":"10.1002/nop2.275","ISSN":"20541058","abstract":"Aim: The aim of this paper was to discuss how to understand and undertake thematic analysis based on descriptive phenomenology. Methodological principles to guide the process of analysis are offered grounded on phenomenological philosophy. This is further discussed in relation to how scientific rigour and validity can be achieved. Design: This is a discursive article on thematic analysis based on descriptive phenomenology. Results: This paper takes thematic analysis based on a descriptive phenomenological tradition forward and provides a useful description on how to undertake the analysis. Ontological and epistemological foundations of descriptive phenomenology are outlined. Methodological principles are explained to guide the process of analysis, as well as help to understand validity and rigour. Researchers and students in nursing and midwifery conducting qualitative research need comprehensible and valid methods to analyse the meaning of lived experiences and organize data in meaningful ways.","author":[{"dropping-particle":"","family":"Sundler","given":"Annelie J.","non-dropping-particle":"","parse-names":false,"suffix":""},{"dropping-particle":"","family":"Lindberg","given":"Elisabeth","non-dropping-particle":"","parse-names":false,"suffix":""},{"dropping-particle":"","family":"Nilsson","given":"Christina","non-dropping-particle":"","parse-names":false,"suffix":""},{"dropping-particle":"","family":"Palmér","given":"Lina","non-dropping-particle":"","parse-names":false,"suffix":""}],"container-title":"Nursing Open","id":"ITEM-1","issue":"3","issued":{"date-parts":[["2019"]]},"page":"733-739","title":"Qualitative thematic analysis based on descriptive phenomenology","type":"article-journal","volume":"6"},"uris":["http://www.mendeley.com/documents/?uuid=2a77574d-1673-4583-8fcf-ade81cc5ee6a"]}],"mendeley":{"formattedCitation":"(Sundler et al., 2019)","manualFormatting":"Sundler et al., (2019)","plainTextFormattedCitation":"(Sundler et al., 2019)","previouslyFormattedCitation":"(Sundler et al.)"},"properties":{"noteIndex":0},"schema":"https://github.com/citation-style-language/schema/raw/master/csl-citation.json"}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Sundler et al., (2019)</w:t>
      </w:r>
      <w:r w:rsidR="00260406">
        <w:rPr>
          <w:rFonts w:ascii="Calibri Light" w:hAnsi="Calibri Light"/>
          <w:sz w:val="24"/>
          <w:szCs w:val="24"/>
        </w:rPr>
        <w:fldChar w:fldCharType="end"/>
      </w:r>
      <w:r w:rsidRPr="006A1F4E">
        <w:rPr>
          <w:rFonts w:ascii="Calibri Light" w:hAnsi="Calibri Light" w:cs="Calibri Light"/>
          <w:sz w:val="24"/>
          <w:szCs w:val="24"/>
        </w:rPr>
        <w:t xml:space="preserve"> regarding three points, namely </w:t>
      </w:r>
      <w:proofErr w:type="spellStart"/>
      <w:r w:rsidRPr="006A1F4E">
        <w:rPr>
          <w:rFonts w:ascii="Calibri Light" w:hAnsi="Calibri Light" w:cs="Calibri Light"/>
          <w:sz w:val="24"/>
          <w:szCs w:val="24"/>
        </w:rPr>
        <w:t>reflexity</w:t>
      </w:r>
      <w:proofErr w:type="spellEnd"/>
      <w:r w:rsidRPr="006A1F4E">
        <w:rPr>
          <w:rFonts w:ascii="Calibri Light" w:hAnsi="Calibri Light" w:cs="Calibri Light"/>
          <w:sz w:val="24"/>
          <w:szCs w:val="24"/>
        </w:rPr>
        <w:t>, credibility, and transferability.</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{"citationItems":[{"id":"ITEM-1","itemData":{"ISBN":"9780803957985","author":[{"dropping-particle":"","family":"Moustakas","given":"Clark","non-dropping-particle":"","parse-names":false,"suffix":""}],"id":"ITEM-1","issued":{"date-parts":[["1994"]]},"publisher":"SAGE Publication","publisher-place":"California, London, New Delhi","title":"Phenomenological Research Methods","type":"book"},"uris":["http://www.mendeley.com/documents/?uuid=ef7b6ccc-3410-43de-97c8-526f0f3952c2"]}],"mendeley":{"formattedCitation":"(Moustakas, 1994)","manualFormatting":"Moustakas (1994)","plainTextFormattedCitation":"(Moustakas, 1994)","previouslyFormattedCitation":"(Moustakas)"},"properties":{"noteIndex":0},"schema":"https://github.com/citation-style-language/schema/raw/master/csl-citation.json"}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Moustakas (1994)</w:t>
      </w:r>
      <w:r w:rsidR="00260406">
        <w:rPr>
          <w:rFonts w:ascii="Calibri Light" w:hAnsi="Calibri Light"/>
          <w:sz w:val="24"/>
          <w:szCs w:val="24"/>
        </w:rPr>
        <w:fldChar w:fldCharType="end"/>
      </w:r>
      <w:r w:rsidRPr="006A1F4E">
        <w:rPr>
          <w:rFonts w:ascii="Calibri Light" w:hAnsi="Calibri Light" w:cs="Calibri Light"/>
          <w:sz w:val="24"/>
          <w:szCs w:val="24"/>
        </w:rPr>
        <w:t xml:space="preserve"> suggests that there are at least four stages, namely the initial data which is a description of the interview transcript. </w:t>
      </w:r>
      <w:proofErr w:type="gramStart"/>
      <w:r w:rsidRPr="006A1F4E">
        <w:rPr>
          <w:rFonts w:ascii="Calibri Light" w:hAnsi="Calibri Light" w:cs="Calibri Light"/>
          <w:sz w:val="24"/>
          <w:szCs w:val="24"/>
        </w:rPr>
        <w:t xml:space="preserve">The second stage, </w:t>
      </w:r>
      <w:proofErr w:type="spellStart"/>
      <w:r w:rsidRPr="006A1F4E">
        <w:rPr>
          <w:rFonts w:ascii="Calibri Light" w:hAnsi="Calibri Light" w:cs="Calibri Light"/>
          <w:sz w:val="24"/>
          <w:szCs w:val="24"/>
        </w:rPr>
        <w:t>horizontalization</w:t>
      </w:r>
      <w:proofErr w:type="spellEnd"/>
      <w:r w:rsidRPr="006A1F4E">
        <w:rPr>
          <w:rFonts w:ascii="Calibri Light" w:hAnsi="Calibri Light" w:cs="Calibri Light"/>
          <w:sz w:val="24"/>
          <w:szCs w:val="24"/>
        </w:rPr>
        <w:t xml:space="preserve"> which then took inventory of important statements from informants.</w:t>
      </w:r>
      <w:proofErr w:type="gramEnd"/>
      <w:r w:rsidRPr="006A1F4E">
        <w:rPr>
          <w:rFonts w:ascii="Calibri Light" w:hAnsi="Calibri Light" w:cs="Calibri Light"/>
          <w:sz w:val="24"/>
          <w:szCs w:val="24"/>
        </w:rPr>
        <w:t xml:space="preserve"> The third stage, important statements that have been inventoried are then divided into themes based on meaning units. The last stage is the description of the essence where the subject's experience is retold.</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commentRangeStart w:id="1"/>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commentRangeEnd w:id="1"/>
      <w:r w:rsidR="001533B3">
        <w:rPr>
          <w:rStyle w:val="CommentReference"/>
        </w:rPr>
        <w:commentReference w:id="1"/>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lastRenderedPageBreak/>
        <w:t>This research will be divided into several stories from informants. Classification of stories is a distribution based on clustering of meanings as well as the information provided by the informants. Budget misappropriation is only one small phenomenon among the various phenomena that accompany it. Several incidents that accompanied this act of fraud, such as geographical factors that affect the location of the workplace from the place of residence and several official policies that are not in favor of workers in the field. So this section will discuss from how the form of fraud to the background of the actors doing this.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act of budget misappropriation has so far been seen as something negative because this action is contrary to legal norms, social norms, and even leads to acts of corruption. However, the fraudulent actions carried out by bureaucrats are not only how they divide the office's financial rations into personal funds but also as a method of proper financial management. The existence of policies that are not synchronized both in terms of regulations and internal disbursement policies that change over time causes functional bureaucrats to develop strategies in managing the budget, one of which is forced to commit budget fraud.</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Acts of budget misappropriation by functional actors can be carried out several times in one year. This budget misappropriation actually cannot be interpreted as an administrative violation or is illegal because everything goes through an administrative process that is in accordance with the rules. In fact, the supervision process has gone through a strict supervision process by the financial audit agency. This means that there is no mal-administration process and there are no allegations of budget violations in it. The functional bureaucrats admitted that the action could pass because of the efforts made by the structural bureaucrats located in the service office, so that the violations could not be detected.</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phenomenon of budget misappropriation was not only carried out once or twice, but several times. In the last 14 months or so, functional bureaucrats have made 8 types of deposits which, in total, are close to 350 million to structural bureaucrats. So that the diversion of the budget is actually an activity carried out by structural and functional parties, or an activity carried out personally, but institutionally. So that the benefits obtained are not only one particular actor, but almost one institution gets these benefits.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 xml:space="preserve">The advantages obtained by almost all institutions are actually due to the dependency relationship between structural and functional parties. Functional bureaucrats, although nomenclature have the status of central employees, because they are placed at the regional level, they must obey the structural bureaucrats in each region. This dependence can be seen from the budget disbursement system implemented by the institution. Because functional bureaucrats are central employees, the facilities they receive, including allowances, come from the center. Thus, the operational budget for </w:t>
      </w:r>
      <w:r w:rsidRPr="007C05BB">
        <w:rPr>
          <w:rFonts w:ascii="Calibri Light" w:hAnsi="Calibri Light" w:cs="Calibri Light"/>
          <w:sz w:val="24"/>
          <w:szCs w:val="24"/>
        </w:rPr>
        <w:lastRenderedPageBreak/>
        <w:t>functional bureaucrats comes from the central government. However, in disbursing the budget carried out by functional bureaucrats, they still go through the structural bureaucrat approval procedures. So there is a dependency between functional and structural in the budget mechanism.</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This dependency relationship was acknowledged by the informants due to two things, namely the authority owned by structural parties and the funds owned by functional bureaucrats. Functional bureaucrats admit that operational funds originating from the center for them in each region are quite large compared to structural bureaucrats who only depend on local governments. In addition, there is a salary gap between functional and structural workers. Functional bureaucrats get much higher salaries and benefits than structural bureaucrats. This comparison can be seen from fellow new employees, functional employees receive salaries and benefits with a total of two times more than structural bureaucrats. Even structural employees who are already in office such as department heads cannot have a salary equivalent to functional bureaucrats who receive salaries and benefits from the central government.</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informants complained that when they entered as functional bureaucrats they received unpleasant treatment. Even the head of the service as structural conveyed a message during a meeting that discussed the distrust of functional bureaucrats to work functionally, especially in writing daily performances. One of the informants who were still young said that he received gossip from the seniors, especially from the structural side. This is because he is an employee who has just passed selection but has a salary equal to or even above compared to structural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informants acknowledged that the gap between functional and structural results in the number of deposits they have to give to structural bureaucrats. This gap takes the form of two things, the salary or wage gap, and the funding gap between structural and functional. This discrepancy resulted in each time before the disbursement of funds the functional bureaucrats by the structural parties had to meet an agreement. Several national programs that should have been implemented at the regional level had to share results with structural parties.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existence of an agreement between structural and functional in budget misappropriation which makes functional parties disadvantaged is not interpreted as something negative by functional. Four things make functional bureaucrats also agree that there is budget misappropriation.</w:t>
      </w:r>
    </w:p>
    <w:p w:rsidR="007C05BB" w:rsidRPr="00A8123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rPr>
        <w:t xml:space="preserve">First, actors face geographical challenges. The informants live in a small town with a predominance of mountainous areas rather than flat urban areas. The number of functional bureaucrats in the city is very limited, only 34 people. Of these, the distribution of zoning among bureaucrats is unequal and not ideal. Two informants answered that each district had one functional bureaucrat and three functional bureaucrats. The division made by structural bureaucrat explained that the division was </w:t>
      </w:r>
      <w:r w:rsidRPr="007C05BB">
        <w:rPr>
          <w:rFonts w:ascii="Calibri Light" w:hAnsi="Calibri Light" w:cs="Calibri Light"/>
          <w:sz w:val="24"/>
          <w:szCs w:val="24"/>
        </w:rPr>
        <w:lastRenderedPageBreak/>
        <w:t>based on the number of residents in the area. However, several informants answered that actually, that was not the reason, but because of the likes and dislikes of what structural bureaucrats did to functi</w:t>
      </w:r>
      <w:r w:rsidR="00A8123B">
        <w:rPr>
          <w:rFonts w:ascii="Calibri Light" w:hAnsi="Calibri Light" w:cs="Calibri Light"/>
          <w:sz w:val="24"/>
          <w:szCs w:val="24"/>
        </w:rPr>
        <w:t>onal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two informants who were interviewed each had different travel times to get to work. The first informant needs a distance of about 60 km with a travel time of about 2 hours. So to travel to the office to return home takes 120 km or a travel time of 4 hours per day by riding a motorcycle. Meanwhile, the second informant only needed half the journey from the first informant from home to his work area. They were both functional bureaucrats stationed in one of the most remote areas of the city. They say that the placement of work areas in these places is a scary thing for any functional bureaucrat. Almost all functional bureaucrats live in urban areas, far from the region.</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route followed by the two informants was also not easy. The second informant only encountered one route which had quite steep inclines and descents with dangerous paths prone to landslides. Meanwhile, informant A had to go through a dangerous route with steep inclines twice to get to the office. The problem is not only the distance and travel time from home to the office which is very far or has a dangerous route. The profession as a functional bureaucrat requires them to do more outreach, outreach, and provide education to the public. So the challenge of their work is also when they have to visit community groups in areas where road conditions are often only red dirt which is very slippery, especially during the rainy season.</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distance traveled affects the condition of the economic inequality of the informants. The two informants were functional bureaucrats who had just started working about two years. The condition of those who are new employees indicates that they are at the lowest position in the hierarchy. This means that they are bureaucrats with the lowest income when compared to more senior bureaucrats. This gap is not only the difference in the amount of income between seniors and juniors but also functional bureaucrats are placed in areas not far from where they live. Even some of them are only 2 km or 5 minutes away with allowance income up to 4x the new functional bureaucrat. Informant A said that he had to spend approximately one million per month just to consume his motorized vehicle to go to work and carry out counseling activities. That does not include if the vehicle experiences problems that often occur while on the way to work. Of course, that adds to their expenses.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problem that the young informants often complained about was why seniors were not placed in remote areas. They have more experience and greater allowances or more funds to lighten their transportation burden. What is interesting is that the seniors consider young functional bureaucrats who have no experience that should be placed in remote areas with various complexities of existing problems.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 xml:space="preserve">The second challenge is the difference in workload and social inequality among bureaucrats. One of the obstacles to this problem is the non-fulfillment of the ideal </w:t>
      </w:r>
      <w:r w:rsidRPr="007C05BB">
        <w:rPr>
          <w:rFonts w:ascii="Calibri Light" w:hAnsi="Calibri Light" w:cs="Calibri Light"/>
          <w:sz w:val="24"/>
          <w:szCs w:val="24"/>
        </w:rPr>
        <w:lastRenderedPageBreak/>
        <w:t>number of employees in one city which affects the differences in the distribution of employees to regions. The non-fulfillment of the ideal number can be seen from comparisons between functional bureaucrats in one region and another city, and information from the province. The two informants with central functional bureaucrat status in the area explained that ideally in one region there are 3-4 functional bureaucrats assisted by one non-permanent employee. However, the phenomenon that occurs in the city is that there are still areas that are very lacking because they have to handle 12 sub-districts. So that in some regions there is only one functional bureaucrat with a non-permanent employee and there is one region with three employees.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This imbalance results in several things such as poor division of labor in one region, unequal workload plus many functional bureaucrats who do not master modern technology directly related to work, and social and economic inequality among bureaucrats. The informants told of friends who work in the same profession in other cities in the same area, amounting to 3-4 people. Each division of them is very good and can work optimally according to the division of tasks. In contrast to the area where they work, where there are only two functional bureaucrats accompanied by one non-permanent employee. The effect is that one person can work more than the workload should be. For regions that have young and old functional bureaucrats, the division of labor is often unfair and more burdens are placed on the young functional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In some areas where only old functional bureaucrats are filled, assign almost all of their work to non-permanent employees who are paid 10x below their income. One of the informants who worked as temporary employees said that they only received half the wages of functional bureaucrats even though they were the ones doing the work of functional bureaucrats. They only rely on the kindness of functional workers to get more wages.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Meanwhile, functional bureaucrats are of the view that economic welfare should be borne by structural bureaucrats who have offices in the department. This is because the recruitment of non-permanent employees and the payroll system are carried out by structural bureaucrats. However, depending on non-permanent employees to do some of their work, functional bureaucrats must give up some of their wages to provide additional wages for functional bureaucrats. The rules that have been in effect since last year state that 80% of wages for non-permanent employees are from structural bureaucrats, while 20% are from functional bureaucrats. For functional bureaucrats, this is detrimental to their party because in the previous rule, 100% of wages for non-permanent employees were the full responsibility of structural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 xml:space="preserve">The problem is, apart from being responsible for the 20% wages for these non-permanent employees, so far functional bureaucrats also often provide other wages when helping with their work. So that functional bureaucrats have two choices, they </w:t>
      </w:r>
      <w:r w:rsidRPr="007C05BB">
        <w:rPr>
          <w:rFonts w:ascii="Calibri Light" w:hAnsi="Calibri Light" w:cs="Calibri Light"/>
          <w:sz w:val="24"/>
          <w:szCs w:val="24"/>
        </w:rPr>
        <w:lastRenderedPageBreak/>
        <w:t>must give up part of their income for non-permanent employees or use their office cash budget which is not so large.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Third, to pay personal debts due to official policies. All informants who work as functional bureaucrats have the same opinion that a series of policies carried out by the service forces them to be in a state of debt. The leadership of the new service head who quickly rotated coordinators for all functional bureaucrats resulted in an empty cash budget for each region. Emptying the cash in each region is to avoid conflicts over the use of the budget between the old leadership and the new leadership, so this normative rule requires each regional office to fill the cash gap in the regional office in its way.</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Unfortunately, the emptiness of office cash budgets in the regions is not offset by the leadership strategy of the head of the service which tends to require a program that brings the regent and his wife to each region. The problem is that for the implementation of the program to bring in the regent and his wife for different programs, the regions have to spend quite a large budget, and this is not by their normative regulations which require that the office's cash budget be empty after the regional coordinator is appointed. So functional bureaucrats must carry out their official desires which are political by having personal debts.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Informant A said that he and his coordinator had to owe several million rupiahs in personal debt to organize several events requested by the agency. He said that one of the events was a national program that had been designed by the province for several points that received financial support, one of which was in his area. Funds amounting to 18 million by the province to meet the nutritional needs of pregnant women and toddlers had to be diverted at the request of structural bureaucrats for the holding of visits by the regent's wife. In this program, he admits that he does not have to be in debt because all programs are funded by the province. However, this material loss has an impact on the non-realization of program targets set by the province.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Meanwhile, another program according to the official's request is the holding of visits by the local regent. Functional bureaucrats admit that they ultimately have personal debt at different face values. The first informant said that he owed 4 million. While the second informant has a debt of 8 million. The two informants said that their friends in other areas were even willing to have a debt of 12 million for the implementation of the program to bring in regents in their areas. The expansion of organizing the event does not only have to prepare the place as attractive as possible, but various entertainment events to give up to 100 thousand in cash to each participant who attends. Of course, this makes implementing the program feel more expensive because of the regent's agenda. The agenda for the visit of the regent and his wife is important considering that the party that bears his name failed to control the entire region in the previous regional head election.</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lastRenderedPageBreak/>
        <w:t>Even though in the end the disbursement of funds from the agency through a budget misappropriation scheme was able to cover personal debts, form of material losses still existed for functional bureaucrats. He is an employee who has just been appointed as a functional bureaucrat. Its economic life is still far behind compared to fellow functional bureaucrats. So if you have personal debt that is equivalent to your salary and benefits, then in that month you have to reduce many of your basic needs, including the needs of your newborn baby. So material losses in that month are the same as reducing their essential basic needs.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Fourth, the last reason is to recover office cash. All informants had the same opinion that there was a budget misappropriation that had to be made to replenish the office cash. Empty office cash will certainly have a bad effect because every time a program is implemented, it will result in the use of personal money and functional bureaucrats have to borrow again. This is due to two things. Rules that contain regulations or policies that contain the use of money to implement programs are not following conditions in the field. Informant A as the treasurer said that the rules implemented by structural bureaucrats regarding the use of program budgets were too strict and inflexible for field operations.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Informant A gave an example of the rules that apply, for example when inviting the public, the budget is limited to the number of participants based on the number of cadres and even the budget for snacks. The problem is that the team in the field when they are going to carry out the outreach have to pay for building and cleaning guards, additional snacks for sub-district officials who have facilitated them by lending their rooms, and other needs which are not contained in the regulations that apply.</w:t>
      </w:r>
    </w:p>
    <w:p w:rsidR="007C05BB" w:rsidRDefault="007C05BB" w:rsidP="00A8123B">
      <w:pPr>
        <w:pStyle w:val="ListParagraph"/>
        <w:spacing w:before="120" w:after="120" w:line="240" w:lineRule="auto"/>
        <w:ind w:left="440" w:right="-1" w:firstLine="411"/>
        <w:contextualSpacing w:val="0"/>
        <w:jc w:val="both"/>
        <w:rPr>
          <w:rFonts w:ascii="Calibri Light" w:hAnsi="Calibri Light" w:cs="Calibri Light"/>
          <w:sz w:val="24"/>
          <w:szCs w:val="24"/>
          <w:lang w:val="en-US"/>
        </w:rPr>
      </w:pPr>
      <w:r w:rsidRPr="007C05BB">
        <w:rPr>
          <w:rFonts w:ascii="Calibri Light" w:hAnsi="Calibri Light" w:cs="Calibri Light"/>
          <w:sz w:val="24"/>
          <w:szCs w:val="24"/>
        </w:rPr>
        <w:t>Another reason is those functional bureaucrats are required to always carry out programs, but money for program implementation will be given after they have finished implementing programs. Interestingly, the programs implemented with liquid funds are often inconsistent and below the program funds implemented. For example, when the program is held, funds amounting to 4 million rupiahs are spent. However, once disbursed, the structural bureaucrats limited the disbursement to a maximum of 3 million rupiahs. Functional bureaucrats certainly experience a deficit in the office cash budget and even their debts are not repaid. The second informant who was a victim of this policy admitted that his debt of 8 million for a new office could be disbursed almost 8 months later. Repayment of this debt can be done after they submit fake SPJ activities several times to pay off their debts due to office policies.</w:t>
      </w:r>
    </w:p>
    <w:p w:rsidR="007C05BB" w:rsidRPr="007C05BB" w:rsidRDefault="007C05BB" w:rsidP="007C05BB">
      <w:pPr>
        <w:pStyle w:val="ListParagraph"/>
        <w:spacing w:before="120" w:after="120" w:line="240" w:lineRule="auto"/>
        <w:ind w:left="440" w:right="-1" w:hanging="14"/>
        <w:contextualSpacing w:val="0"/>
        <w:jc w:val="both"/>
        <w:rPr>
          <w:rFonts w:ascii="Calibri Light" w:hAnsi="Calibri Light" w:cs="Calibri Light"/>
          <w:b/>
          <w:sz w:val="24"/>
          <w:szCs w:val="24"/>
          <w:lang w:val="en-US"/>
        </w:rPr>
      </w:pPr>
      <w:r w:rsidRPr="007C05BB">
        <w:rPr>
          <w:rFonts w:ascii="Calibri Light" w:hAnsi="Calibri Light" w:cs="Calibri Light"/>
          <w:b/>
          <w:sz w:val="24"/>
          <w:szCs w:val="24"/>
          <w:lang w:val="en-US"/>
        </w:rPr>
        <w:t>Debating Classical Phenomenology and Neo Phenomenology</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 xml:space="preserve">The actor's personal life described earlier became one of the main points where the hardships of life as a young mother with a young child were the initial driving factor. The actor tells about the conditions he experienced regarding his difficult obstacles in the world of work as a bureaucrat while he experienced conditions that other bureaucrats at his place of work might not experience. Here the actor is faced with two forms of life, </w:t>
      </w:r>
      <w:r w:rsidRPr="007C05BB">
        <w:rPr>
          <w:rFonts w:ascii="Calibri Light" w:hAnsi="Calibri Light" w:cs="Calibri Light"/>
          <w:sz w:val="24"/>
          <w:szCs w:val="24"/>
          <w:lang w:val="en-US"/>
        </w:rPr>
        <w:lastRenderedPageBreak/>
        <w:t>namely personal life and life at work. In my personal life, the economic ability of an employee who has just graduated as an ASN and has a small family is a tough challenge. Even though they have status as central employees, personal life such as personal needs, children's needs, transportation to work, and rented housing is a world that is a primary needs.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An important point that forms the basis of the scientific attitude of actors is when they tell stories about how they manage the office budget and their budget. The actors admitted that for the sake of office matters which had very little financial reserves, they used more of their money first before they finally returned the money. The problem is that if you use a formal legal mechanism, the private money will not be returned in its entirety. So it requires a cooperative mechanism for budget misappropriation to return their money in full. There is excessive use of the budget which cannot be handled according to formal legal requirements due to changes in activities carried out by structural parties as well as sudden changes in internal agency policies. So that activities that have been planned with budget allocations that have been calculated by functional bureaucrats eventually swell. The problem is that this mechanism has become a pattern in which office debt-to-personal finance mechanisms are becoming commonplace.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From this description, it becomes blurred the boundaries where office financial problems must use personal money as a point of contact where personal and office life do not have clear boundaries. On the one hand, actors are faced with a situation that chooses with the existing conditions by taking into account the nature of other fellow human beings, but on the one hand, they are faced with something that has been given where they sit in a role that cannot fight and just follow the flow. Schutz's view of world life and the natural attitude of actors is justified where actors have no clear boundaries on whether the sacrifice of using their money is a reason for the continuation of activities in their office or whether they consider that the office is a part of their life as well as personal life. Thus, the real problem is no longer how actors have a separate personal life from office life, but rather that the two lives form a structure into the province of the meaning of the combination of the two.</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 xml:space="preserve">The existence of personal life and work life is a dimension that ultimately brings points to the position of the actor experiencing the merging of meaningful life structures into a separate province of meaning. In this context, the reality of budget problems cannot be separated from how other interventions in their lives exist. Although the family can be a potential in the structure of life, personal reasons are not only that. Their economic ability and their actions with other people in their personal lives certainly have a big influence in encouraging them to engage in negotiations. Of course, this argument is not an easy thing to find out what side of personal life is like. When viewed from the experience of the actors, each actor has different economic capabilities. However, they </w:t>
      </w:r>
      <w:r w:rsidRPr="007C05BB">
        <w:rPr>
          <w:rFonts w:ascii="Calibri Light" w:hAnsi="Calibri Light" w:cs="Calibri Light"/>
          <w:sz w:val="24"/>
          <w:szCs w:val="24"/>
          <w:lang w:val="en-US"/>
        </w:rPr>
        <w:lastRenderedPageBreak/>
        <w:t>have the same view of their personal lives and even their work domain is also a determinant in taking that attitude.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The thing that should be debated is whether the layered structure of life is caused by the conditions of personal experience that exist within humans or whether the structure of life is influenced by the circumstances and surrounding conditions. This debate has led to two different schools of thought among sociologists. The concept of the situation that affects the individual was adopted by Schmitz which ignores intersubjectivity which should be the main study of sociology. Schmitz's idea that encourages the existence of a felt body is the basis for how to shape individual experiences</w:t>
      </w:r>
      <w:r w:rsidR="001C5475">
        <w:rPr>
          <w:rFonts w:ascii="Calibri Light" w:hAnsi="Calibri Light" w:cs="Calibri Light"/>
          <w:sz w:val="24"/>
          <w:szCs w:val="24"/>
          <w:lang w:val="en-US"/>
        </w:rPr>
        <w:t xml:space="preserve"> </w:t>
      </w:r>
      <w:r w:rsidR="00260406">
        <w:rPr>
          <w:rFonts w:ascii="Calibri Light" w:hAnsi="Calibri Light"/>
          <w:sz w:val="24"/>
          <w:szCs w:val="24"/>
          <w:lang w:val="en-US"/>
        </w:rPr>
        <w:fldChar w:fldCharType="begin" w:fldLock="1"/>
      </w:r>
      <w:r w:rsidR="00260406">
        <w:rPr>
          <w:rFonts w:ascii="Calibri Light" w:hAnsi="Calibri Light"/>
          <w:sz w:val="24"/>
          <w:szCs w:val="24"/>
          <w:lang w:val="en-US"/>
        </w:rPr>
        <w:instrText>ADDIN CSL_CITATION {"citationItems":[{"id":"ITEM-1","itemData":{"author":[{"dropping-particle":"","family":"Bello et. al.","given":"A. A.","non-dropping-particle":"","parse-names":false,"suffix":""}],"container-title":"Phenomenology World-Wide","id":"ITEM-1","issued":{"date-parts":[["2002"]]},"number-of-pages":"491-494","publisher":"Springer","publisher-place":"Dordrecht","title":"Hermann schmitz, the \"new phenomenology\"","type":"book"},"uris":["http://www.mendeley.com/documents/?uuid=f2b19900-ea71-43d0-9ede-81af8cd1568e"]},{"id":"ITEM-2","itemData":{"DOI":"10.7413/18258646086","ISBN":"1825864608","ISSN":"18258646","abstract":"What is a mood (Stimmung) and why has this concept been experiencing a true renaissance in the human sciences? As a consequence of the so-called “affective turn” replacing the linguistic turn, notions like atmosphere (since the 1960s) and Stimmung/mood (in the last decade) actually seem to better explain the qualitative-emotional “more” of our sensible experience. The paper explores the essential terms of today's debate, starting from its fluctuation between subjectifying approaches and objectifying ones. After debunking two relevant false myths about Stimmung (the untranslatability of the word and the supposed harmonious nature of what it expresses) and suggesting a de-axiologization both of Stimmung/mood and atmosphere, it examines and problematizes the traditional taxonomy of mood characteristics (duration, intensity, ubiquity, unintentionality, pragmatic uncertainty and dispositionality, non-producibility), reviews the similarities and differences between moods and atmospheres (also in the light of Hermann Schmitz's neo-phenomenology) and suggests in conclusion to conceive any distinction among moods, emotions and atmospheres as the result of a focusing-blurring alternation within the fluid continuum.","author":[{"dropping-particle":"","family":"Griffero","given":"Tonino","non-dropping-particle":"","parse-names":false,"suffix":""}],"container-title":"Studi di Estetica","id":"ITEM-2","issue":"2","issued":{"date-parts":[["2019"]]},"page":"121-151","title":"In a neo-phenomenological mood: Stimmungen or atmospheres?","type":"article-journal","volume":"14"},"uris":["http://www.mendeley.com/documents/?uuid=84e450d5-20c3-4ac5-a2bf-6b2228524450"]},{"id":"ITEM-3","itemData":{"DOI":"10.7413/18258646053","author":[{"dropping-particle":"","family":"Griffero","given":"Tonino","non-dropping-particle":"","parse-names":false,"suffix":""}],"container-title":"Studi Di Estetica","id":"ITEM-3","issue":"2","issued":{"date-parts":[["2018"]]},"page":"57-73","title":"Come rain or come shine … The ( neo ) phenomenological will-to-presentness","type":"article-journal","volume":"4"},"uris":["http://www.mendeley.com/documents/?uuid=52b662a1-f9cb-4f39-aec8-dd0399746890"]},{"id":"ITEM-4","itemData":{"DOI":"10.1111/jtsb.12240","ISSN":"14685914","abstract":"Phenomenological sociology is one of the most recognized approaches for explaining the constitution of social behaviour and the construction of social reality. To this day, phenomenological sociology usually belongs to the tradition of Edmund Husserl's transcendental phenomenology and to Alfred Schütz's mundane phenomenology, thus generally presenting itself as sociology of lifeworld, sociology of everyday life, and sociology of knowledge. In contrast to this, this paper intends to outline an alternative kind of phenomenological sociology that finds its philosophical foundation in Hermann Schmitz's “New Phenomenology”. With regards especially to Schmitz's theory of the felt body (“Leib”) and his theory of situation, the basic principles of Neophenomenological Sociology (NPS) will be introduced. Their main components are (1) felt body and affective involvement as the pre-personal apriori of sociality, (2) felt-bodily communication as the basic unit of sociality, and (3) joint situations as the socio-ontological foundation and empirical manifestation of sociality. With these specific key concepts, NPS proves itself to be a socio-theoretical approach whose foremost strength is that it can identify and properly analyse the pathic dimensions of social behaviour and social situations that social sciences tend to overlook.","author":[{"dropping-particle":"","family":"Gugutzer","given":"Robert","non-dropping-particle":"","parse-names":false,"suffix":""}],"container-title":"Journal for the Theory of Social Behaviour","id":"ITEM-4","issue":"2","issued":{"date-parts":[["2020"]]},"page":"184-202","title":"Beyond Husserl and Schütz. Hermann Schmitz and Neophenomenological Sociology","type":"article-journal","volume":"50"},"uris":["http://www.mendeley.com/documents/?uuid=c5ed09f5-b8fb-4ba4-ab78-6bfef7facc8d"]},{"id":"ITEM-5","itemData":{"DOI":"10.1515/9783110250992","ISBN":"9783110250985","abstract":"The entity in this book is neither soul nor body. It is that which has been forgotten since Greek classicism, that which can be perceived without the help of sight or touch, in shock, in - for example - fear, pain, hunger, thirst, revulsion, lust, rapture, freshness, tiredness, when feelings of affect are awakened, in sensations of movement, in the direction of gaze. Using new concepts dealing with expansion and dynamics, this forgotten entity is brought out of the shadows and examined with the aid of examples. This work examines the role of the \"Leib,\" according to its meaning, in the structure of the individual person, in the feeling of feelings, in art, history, space, time, soul, body. The book ends with a sketch of the different ways in whichthe \"Leib\"has been addressed, from the ideas of Homer up to the present.\"","author":[{"dropping-particle":"","family":"Schmitz","given":"Hermann","non-dropping-particle":"","parse-names":false,"suffix":""}],"container-title":"Der Leib","id":"ITEM-5","issued":{"date-parts":[["2011"]]},"publisher":"De Gruyter","publisher-place":"Berlin &amp; Boston","title":"Der Leib","type":"book"},"uris":["http://www.mendeley.com/documents/?uuid=b816297c-a32d-4b8e-89a7-deb6ace940b2"]},{"id":"ITEM-6","itemData":{"DOI":"10.1007/s11097-011-9195-1","ISSN":"15687759","abstract":"The following text is the first ever translation into English of a writing by German phenomenologist Hermann Schmitz (*1928). In it, Schmitz outlines and defends a non-mentalistic view of emotions as phenomena in interpersonal space in conjunction with a theory of the felt body's constitutive involvement in human experience. In the first part of the text, Schmitz gives an overview covering some central pieces of his theory as developed, for the most part, in his massive System of Philosophy, published in German in a series of volumes between 1964 and 1980. Schmitz's System is centred on the claim that the contemporary view of the human subject is the result of a consequential historical process: A reductionist and 'introjectionist' objectification of lived experience culminating in the 'invention' of the mind (or 'soul') as a private, inner realm of subjective experience and in a corresponding 'grinding down' of the world of lived experienced to a meagre, value-neutral 'objective reality'. To counter this intellectualist trend, Schmitz puts to use his approach to phenomenology with the aim of regaining a sensibility for the nuanced realities of lived experience-hoping to make up for what was lost during the development of Western intellectual culture. Since both this text and the overall style of Schmitz's philosophising are in several ways unusual for a contemporary readership, a brief introduction is provided by philosophers Jan Slaby and Rudolf Owen Müllan, the latter of whom translated Schmitz's text into English. The introduction emphasises aspects of Schmitz's philosophy that are likely to be of relevance to contemporary scholars of phenomenological philosophy and to its potential applications in science and society. © 2011 The Author(s).","author":[{"dropping-particle":"","family":"Schmitz","given":"Hermann","non-dropping-particle":"","parse-names":false,"suffix":""},{"dropping-particle":"","family":"Müllan","given":"Rudolf Owen","non-dropping-particle":"","parse-names":false,"suffix":""},{"dropping-particle":"","family":"Slaby","given":"Jan","non-dropping-particle":"","parse-names":false,"suffix":""}],"container-title":"Phenomenology and the Cognitive Sciences","id":"ITEM-6","issue":"2","issued":{"date-parts":[["2011"]]},"page":"241-259","title":"Emotions outside the box-the new phenomenology of feeling and corporeality","type":"article-journal","volume":"10"},"uris":["http://www.mendeley.com/documents/?uuid=3e32e984-8048-4f25-ab83-a909f5845f77"]}],"mendeley":{"formattedCitation":"(Bello et. al., 2002; Griffero, 2018, 2019; Gugutzer, 2020; Schmitz, 2011; Schmitz et al., 2011)","plainTextFormattedCitation":"(Bello et. al., 2002; Griffero, 2018, 2019; Gugutzer, 2020; Schmitz, 2011; Schmitz et al., 2011)","previouslyFormattedCitation":"(Bello et. al.; Griffero, “In a Neo-Phenomenological Mood: Stimmungen or Atmospheres?”; Griffero, “Come Rain or Come Shine … The ( Neo ) Phenomenological Will-to-Presentness”; Gugutzer; Schmitz; Schmitz et al.)"},"properties":{"noteIndex":0},"schema":"https://github.com/citation-style-language/schema/raw/master/csl-citation.json"}</w:instrText>
      </w:r>
      <w:r w:rsidR="00260406">
        <w:rPr>
          <w:rFonts w:ascii="Calibri Light" w:hAnsi="Calibri Light"/>
          <w:sz w:val="24"/>
          <w:szCs w:val="24"/>
          <w:lang w:val="en-US"/>
        </w:rPr>
        <w:fldChar w:fldCharType="separate"/>
      </w:r>
      <w:r w:rsidR="00260406" w:rsidRPr="00260406">
        <w:rPr>
          <w:rFonts w:ascii="Calibri Light" w:hAnsi="Calibri Light"/>
          <w:bCs/>
          <w:sz w:val="24"/>
          <w:szCs w:val="24"/>
          <w:lang w:val="en-US"/>
        </w:rPr>
        <w:t>(Bello et. al., 2002; Griffero, 2018, 2019; Gugutzer, 2020; Schmitz, 2011; Schmitz et al., 2011)</w:t>
      </w:r>
      <w:r w:rsidR="00260406">
        <w:rPr>
          <w:rFonts w:ascii="Calibri Light" w:hAnsi="Calibri Light"/>
          <w:sz w:val="24"/>
          <w:szCs w:val="24"/>
          <w:lang w:val="en-US"/>
        </w:rPr>
        <w:fldChar w:fldCharType="end"/>
      </w:r>
      <w:r w:rsidR="001C5475">
        <w:rPr>
          <w:rFonts w:ascii="Calibri Light" w:hAnsi="Calibri Light" w:cs="Calibri Light"/>
          <w:sz w:val="24"/>
          <w:szCs w:val="24"/>
          <w:lang w:val="en-US"/>
        </w:rPr>
        <w:t xml:space="preserve">. </w:t>
      </w:r>
      <w:r w:rsidRPr="007C05BB">
        <w:rPr>
          <w:rFonts w:ascii="Calibri Light" w:hAnsi="Calibri Light" w:cs="Calibri Light"/>
          <w:sz w:val="24"/>
          <w:szCs w:val="24"/>
          <w:lang w:val="en-US"/>
        </w:rPr>
        <w:t>Of course, this invites debate between classical phenomenology and new phenomenology, whether actors are ultimately influenced by awareness of the structure of life or are more influenced by the body that perceives the situation around it. However, the statements made by the subjects did not indicate any pressure that arose during certain events. This shows social a priori and the</w:t>
      </w:r>
      <w:r w:rsidR="001C5475">
        <w:rPr>
          <w:rFonts w:ascii="Calibri Light" w:hAnsi="Calibri Light" w:cs="Calibri Light"/>
          <w:sz w:val="24"/>
          <w:szCs w:val="24"/>
          <w:lang w:val="en-US"/>
        </w:rPr>
        <w:t xml:space="preserve"> basic concept of </w:t>
      </w:r>
      <w:r w:rsidR="00260406">
        <w:rPr>
          <w:rFonts w:ascii="Calibri Light" w:hAnsi="Calibri Light"/>
          <w:sz w:val="24"/>
          <w:szCs w:val="24"/>
          <w:lang w:val="en-US"/>
        </w:rPr>
        <w:fldChar w:fldCharType="begin" w:fldLock="1"/>
      </w:r>
      <w:r w:rsidR="00260406">
        <w:rPr>
          <w:rFonts w:ascii="Calibri Light" w:hAnsi="Calibri Light"/>
          <w:sz w:val="24"/>
          <w:szCs w:val="24"/>
          <w:lang w:val="en-US"/>
        </w:rPr>
        <w:instrText>ADDIN CSL_CITATION {"citationItems":[{"id":"ITEM-1","itemData":{"DOI":"10.1515/9783110250992","ISBN":"9783110250985","abstract":"The entity in this book is neither soul nor body. It is that which has been forgotten since Greek classicism, that which can be perceived without the help of sight or touch, in shock, in - for example - fear, pain, hunger, thirst, revulsion, lust, rapture, freshness, tiredness, when feelings of affect are awakened, in sensations of movement, in the direction of gaze. Using new concepts dealing with expansion and dynamics, this forgotten entity is brought out of the shadows and examined with the aid of examples. This work examines the role of the \"Leib,\" according to its meaning, in the structure of the individual person, in the feeling of feelings, in art, history, space, time, soul, body. The book ends with a sketch of the different ways in whichthe \"Leib\"has been addressed, from the ideas of Homer up to the present.\"","author":[{"dropping-particle":"","family":"Schmitz","given":"Hermann","non-dropping-particle":"","parse-names":false,"suffix":""}],"container-title":"Der Leib","id":"ITEM-1","issued":{"date-parts":[["2011"]]},"publisher":"De Gruyter","publisher-place":"Berlin &amp; Boston","title":"Der Leib","type":"book"},"uris":["http://www.mendeley.com/documents/?uuid=b816297c-a32d-4b8e-89a7-deb6ace940b2"]}],"mendeley":{"formattedCitation":"(Schmitz, 2011)","manualFormatting":"Schmitz (2011)","plainTextFormattedCitation":"(Schmitz, 2011)","previouslyFormattedCitation":"(Schmitz)"},"properties":{"noteIndex":0},"schema":"https://github.com/citation-style-language/schema/raw/master/csl-citation.json"}</w:instrText>
      </w:r>
      <w:r w:rsidR="00260406">
        <w:rPr>
          <w:rFonts w:ascii="Calibri Light" w:hAnsi="Calibri Light"/>
          <w:sz w:val="24"/>
          <w:szCs w:val="24"/>
          <w:lang w:val="en-US"/>
        </w:rPr>
        <w:fldChar w:fldCharType="separate"/>
      </w:r>
      <w:r w:rsidR="00260406">
        <w:rPr>
          <w:rFonts w:ascii="Calibri Light" w:hAnsi="Calibri Light"/>
          <w:sz w:val="24"/>
          <w:szCs w:val="24"/>
          <w:lang w:val="en-US"/>
        </w:rPr>
        <w:t>Schmitz (2011)</w:t>
      </w:r>
      <w:r w:rsidR="00260406">
        <w:rPr>
          <w:rFonts w:ascii="Calibri Light" w:hAnsi="Calibri Light"/>
          <w:sz w:val="24"/>
          <w:szCs w:val="24"/>
          <w:lang w:val="en-US"/>
        </w:rPr>
        <w:fldChar w:fldCharType="end"/>
      </w:r>
      <w:r w:rsidRPr="007C05BB">
        <w:rPr>
          <w:rFonts w:ascii="Calibri Light" w:hAnsi="Calibri Light" w:cs="Calibri Light"/>
          <w:sz w:val="24"/>
          <w:szCs w:val="24"/>
          <w:lang w:val="en-US"/>
        </w:rPr>
        <w:t xml:space="preserve"> does not succeed in showing what involvement the body feels in certain situations.</w:t>
      </w:r>
    </w:p>
    <w:p w:rsidR="005062E6" w:rsidRDefault="007C05BB" w:rsidP="00A8123B">
      <w:pPr>
        <w:pStyle w:val="ListParagraph"/>
        <w:spacing w:before="120" w:after="120" w:line="240" w:lineRule="auto"/>
        <w:ind w:left="440" w:right="-1" w:firstLine="411"/>
        <w:contextualSpacing w:val="0"/>
        <w:jc w:val="both"/>
        <w:rPr>
          <w:rFonts w:ascii="Calibri Light" w:hAnsi="Calibri Light" w:cs="Calibri Light"/>
          <w:color w:val="A6A6A6"/>
          <w:szCs w:val="22"/>
          <w:lang w:val="en-US"/>
        </w:rPr>
      </w:pPr>
      <w:r w:rsidRPr="007C05BB">
        <w:rPr>
          <w:rFonts w:ascii="Calibri Light" w:hAnsi="Calibri Light" w:cs="Calibri Light"/>
          <w:sz w:val="24"/>
          <w:szCs w:val="24"/>
          <w:lang w:val="en-US"/>
        </w:rPr>
        <w:t>The absence of certain situations that are pressing on the subjects indicates that situational factors as stated by Schmitz cannot be carried out in all phenomenological studies. A priori social actors tend to side with consciousness built on old phenomenology rather than felt-body (affective involvement) as a methodology initiated by new phenomenology. The experience of awareness that arises as a result of the structure of the actor's life dominates the actions of actors who act fully in committing deviations.</w:t>
      </w:r>
      <w:r>
        <w:rPr>
          <w:rFonts w:ascii="Calibri Light" w:hAnsi="Calibri Light" w:cs="Calibri Light"/>
          <w:sz w:val="24"/>
          <w:szCs w:val="24"/>
          <w:lang w:val="en-US"/>
        </w:rPr>
        <w:t xml:space="preserve"> </w:t>
      </w:r>
    </w:p>
    <w:p w:rsidR="007C05BB" w:rsidRPr="007C05BB" w:rsidRDefault="007C05BB" w:rsidP="007C05BB">
      <w:pPr>
        <w:pStyle w:val="ListParagraph"/>
        <w:spacing w:before="120" w:after="120" w:line="240" w:lineRule="auto"/>
        <w:ind w:left="440" w:right="-1" w:hanging="14"/>
        <w:contextualSpacing w:val="0"/>
        <w:jc w:val="both"/>
        <w:rPr>
          <w:rFonts w:ascii="Calibri Light" w:hAnsi="Calibri Light" w:cs="Calibri Light"/>
          <w:color w:val="FF0000"/>
          <w:sz w:val="24"/>
          <w:szCs w:val="24"/>
          <w:lang w:val="en-US"/>
        </w:rPr>
      </w:pP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6B0510" w:rsidRPr="00122F5F" w:rsidRDefault="007C05BB" w:rsidP="00A8123B">
      <w:pPr>
        <w:pStyle w:val="ListParagraph"/>
        <w:spacing w:before="120" w:after="120" w:line="240" w:lineRule="auto"/>
        <w:ind w:left="440" w:right="-1" w:firstLine="411"/>
        <w:contextualSpacing w:val="0"/>
        <w:jc w:val="both"/>
        <w:rPr>
          <w:rFonts w:ascii="Calibri Light" w:hAnsi="Calibri Light" w:cs="Calibri Light"/>
          <w:color w:val="FF0000"/>
          <w:sz w:val="24"/>
          <w:szCs w:val="24"/>
        </w:rPr>
      </w:pPr>
      <w:r w:rsidRPr="007C05BB">
        <w:rPr>
          <w:rFonts w:ascii="Calibri Light" w:hAnsi="Calibri Light" w:cs="Calibri Light"/>
          <w:sz w:val="24"/>
          <w:szCs w:val="24"/>
        </w:rPr>
        <w:t>The experience of actors in committing acts of budget deviation is influenced by two main dimensions, namely the world of work and personal life. In the world of work, actors are faced with two things, namely rules or policies that do not have effectiveness and efficient for bureaucrats, work inequality between seniors and juniors, and structural and functional inequality. Meanwhile, in his personal life, actors are faced with geographical challenges and the distance from their workplace which affects the family's financial condition and there is no support from the office. These two structures of life are like what Schutz explained about scientific attitudes which have no partition between the world of life and the natural attitudes of actors</w:t>
      </w:r>
      <w:r w:rsidR="00741058" w:rsidRPr="00122F5F">
        <w:rPr>
          <w:rFonts w:ascii="Calibri Light" w:hAnsi="Calibri Light" w:cs="Calibri Light"/>
          <w:sz w:val="24"/>
          <w:szCs w:val="24"/>
        </w:rPr>
        <w:t xml:space="preserve">. </w:t>
      </w:r>
      <w:r w:rsidR="00B51A76" w:rsidRPr="00B51A76">
        <w:rPr>
          <w:rFonts w:ascii="Calibri Light" w:hAnsi="Calibri Light" w:cs="Calibri Light"/>
          <w:sz w:val="24"/>
          <w:szCs w:val="24"/>
          <w:lang w:val="en-US"/>
        </w:rPr>
        <w:t xml:space="preserve">However, this research has limitations because it only looks at the experience of functional bureaucrats. Other studies can analyze the phenomenology of other actors who are at odds with functional bureaucrats in budget fraud. </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rsidR="00741058" w:rsidRPr="003E550C" w:rsidRDefault="00F369EC"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lang w:val="en-US"/>
        </w:rPr>
      </w:pPr>
      <w:r w:rsidRPr="00122F5F">
        <w:rPr>
          <w:rFonts w:ascii="Calibri Light" w:hAnsi="Calibri Light" w:cs="Calibri Light"/>
          <w:sz w:val="24"/>
          <w:szCs w:val="24"/>
        </w:rPr>
        <w:lastRenderedPageBreak/>
        <w:t xml:space="preserve"> </w:t>
      </w:r>
      <w:r w:rsidR="003E550C" w:rsidRPr="003E550C">
        <w:rPr>
          <w:rFonts w:ascii="Calibri Light" w:hAnsi="Calibri Light" w:cs="Calibri Light"/>
          <w:sz w:val="24"/>
          <w:szCs w:val="24"/>
        </w:rPr>
        <w:t>For the publication of this article, we thank various parties who have supported this research, including the Muh</w:t>
      </w:r>
      <w:r w:rsidR="00A8123B">
        <w:rPr>
          <w:rFonts w:ascii="Calibri Light" w:hAnsi="Calibri Light" w:cs="Calibri Light"/>
          <w:sz w:val="24"/>
          <w:szCs w:val="24"/>
        </w:rPr>
        <w:t xml:space="preserve">ammadiyah University of </w:t>
      </w:r>
      <w:r w:rsidR="00A8123B">
        <w:rPr>
          <w:rFonts w:ascii="Calibri Light" w:hAnsi="Calibri Light" w:cs="Calibri Light"/>
          <w:sz w:val="24"/>
          <w:szCs w:val="24"/>
          <w:lang w:val="en-US"/>
        </w:rPr>
        <w:t>Malang</w:t>
      </w:r>
      <w:r w:rsidR="003E550C" w:rsidRPr="003E550C">
        <w:rPr>
          <w:rFonts w:ascii="Calibri Light" w:hAnsi="Calibri Light" w:cs="Calibri Light"/>
          <w:sz w:val="24"/>
          <w:szCs w:val="24"/>
        </w:rPr>
        <w:t xml:space="preserve"> and several informants from the bureaucracy who have been willing to provide important information about conditions within the bureaucracy.</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rsidR="001C5475" w:rsidRPr="001C5475" w:rsidRDefault="001C5475" w:rsidP="00466B6C">
      <w:pPr>
        <w:pStyle w:val="ListParagraph"/>
        <w:spacing w:before="120" w:after="120" w:line="240" w:lineRule="auto"/>
        <w:ind w:right="-1"/>
        <w:contextualSpacing w:val="0"/>
        <w:jc w:val="both"/>
        <w:rPr>
          <w:rFonts w:ascii="Calibri Light" w:hAnsi="Calibri Light" w:cs="Calibri Light"/>
          <w:color w:val="A6A6A6"/>
          <w:sz w:val="24"/>
          <w:szCs w:val="24"/>
        </w:rPr>
      </w:pPr>
    </w:p>
    <w:p w:rsidR="00260406" w:rsidRPr="00260406" w:rsidRDefault="003E550C"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00260406">
        <w:rPr>
          <w:rFonts w:ascii="Calibri Light" w:hAnsi="Calibri Light" w:cs="Calibri Light"/>
          <w:noProof/>
          <w:sz w:val="24"/>
          <w:szCs w:val="24"/>
        </w:rPr>
        <w:t>[1] B</w:t>
      </w:r>
      <w:r w:rsidR="00260406" w:rsidRPr="00260406">
        <w:rPr>
          <w:rFonts w:ascii="Calibri Light" w:hAnsi="Calibri Light" w:cs="Calibri Light"/>
          <w:noProof/>
          <w:sz w:val="24"/>
          <w:szCs w:val="24"/>
        </w:rPr>
        <w:t xml:space="preserve">abbie, E. (2014). The Practice of Social Research (Fourteenth Edition). In </w:t>
      </w:r>
      <w:r w:rsidR="00260406" w:rsidRPr="00260406">
        <w:rPr>
          <w:rFonts w:ascii="Calibri Light" w:hAnsi="Calibri Light" w:cs="Calibri Light"/>
          <w:i/>
          <w:iCs/>
          <w:noProof/>
          <w:sz w:val="24"/>
          <w:szCs w:val="24"/>
        </w:rPr>
        <w:t>Teaching Sociology</w:t>
      </w:r>
      <w:r w:rsidR="00260406" w:rsidRPr="00260406">
        <w:rPr>
          <w:rFonts w:ascii="Calibri Light" w:hAnsi="Calibri Light" w:cs="Calibri Light"/>
          <w:noProof/>
          <w:sz w:val="24"/>
          <w:szCs w:val="24"/>
        </w:rPr>
        <w:t>. https://doi.org/10.2307/1318620</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 </w:t>
      </w:r>
      <w:r w:rsidRPr="00260406">
        <w:rPr>
          <w:rFonts w:ascii="Calibri Light" w:hAnsi="Calibri Light" w:cs="Calibri Light"/>
          <w:noProof/>
          <w:sz w:val="24"/>
          <w:szCs w:val="24"/>
        </w:rPr>
        <w:t xml:space="preserve">Barr, A., &amp; Serra, D. (2010). Corruption and culture: An experimental analysis. </w:t>
      </w:r>
      <w:r w:rsidRPr="00260406">
        <w:rPr>
          <w:rFonts w:ascii="Calibri Light" w:hAnsi="Calibri Light" w:cs="Calibri Light"/>
          <w:i/>
          <w:iCs/>
          <w:noProof/>
          <w:sz w:val="24"/>
          <w:szCs w:val="24"/>
        </w:rPr>
        <w:t>Journal of Public Economics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94</w:t>
      </w:r>
      <w:r w:rsidRPr="00260406">
        <w:rPr>
          <w:rFonts w:ascii="Calibri Light" w:hAnsi="Calibri Light" w:cs="Calibri Light"/>
          <w:noProof/>
          <w:sz w:val="24"/>
          <w:szCs w:val="24"/>
        </w:rPr>
        <w:t>(11–12), 862–869. https://doi.org/10.1016/j.jpubeco.2010.07.006</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[3] </w:t>
      </w:r>
      <w:r w:rsidRPr="00260406">
        <w:rPr>
          <w:rFonts w:ascii="Calibri Light" w:hAnsi="Calibri Light" w:cs="Calibri Light"/>
          <w:noProof/>
          <w:sz w:val="24"/>
          <w:szCs w:val="24"/>
        </w:rPr>
        <w:t>Bello et. al., A. A. (2002)</w:t>
      </w:r>
      <w:bookmarkStart w:id="2" w:name="_GoBack"/>
      <w:bookmarkEnd w:id="2"/>
      <w:r w:rsidRPr="00260406">
        <w:rPr>
          <w:rFonts w:ascii="Calibri Light" w:hAnsi="Calibri Light" w:cs="Calibri Light"/>
          <w:noProof/>
          <w:sz w:val="24"/>
          <w:szCs w:val="24"/>
        </w:rPr>
        <w:t xml:space="preserve">. Hermann schmitz, the “new phenomenology.” In </w:t>
      </w:r>
      <w:r w:rsidRPr="00260406">
        <w:rPr>
          <w:rFonts w:ascii="Calibri Light" w:hAnsi="Calibri Light" w:cs="Calibri Light"/>
          <w:i/>
          <w:iCs/>
          <w:noProof/>
          <w:sz w:val="24"/>
          <w:szCs w:val="24"/>
        </w:rPr>
        <w:t>Phenomenology World-Wide</w:t>
      </w:r>
      <w:r w:rsidRPr="00260406">
        <w:rPr>
          <w:rFonts w:ascii="Calibri Light" w:hAnsi="Calibri Light" w:cs="Calibri Light"/>
          <w:noProof/>
          <w:sz w:val="24"/>
          <w:szCs w:val="24"/>
        </w:rPr>
        <w:t>. Springer.</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[4] </w:t>
      </w:r>
      <w:r w:rsidRPr="00260406">
        <w:rPr>
          <w:rFonts w:ascii="Calibri Light" w:hAnsi="Calibri Light" w:cs="Calibri Light"/>
          <w:noProof/>
          <w:sz w:val="24"/>
          <w:szCs w:val="24"/>
        </w:rPr>
        <w:t xml:space="preserve">Beltran, E. C., &amp; Gonzalez, F. G. (2019). When Corruption is Cultural: Exploring Moral, Institutional, and Rule-Based Concepts of Corruption. </w:t>
      </w:r>
      <w:r w:rsidRPr="00260406">
        <w:rPr>
          <w:rFonts w:ascii="Calibri Light" w:hAnsi="Calibri Light" w:cs="Calibri Light"/>
          <w:i/>
          <w:iCs/>
          <w:noProof/>
          <w:sz w:val="24"/>
          <w:szCs w:val="24"/>
        </w:rPr>
        <w:t>Boletin Mexicano De Derecho Comparado</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52</w:t>
      </w:r>
      <w:r w:rsidRPr="00260406">
        <w:rPr>
          <w:rFonts w:ascii="Calibri Light" w:hAnsi="Calibri Light" w:cs="Calibri Light"/>
          <w:noProof/>
          <w:sz w:val="24"/>
          <w:szCs w:val="24"/>
        </w:rPr>
        <w:t>(156). https://doi.org/10.22201/iij.24484873e.2019.156.15155</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[5] </w:t>
      </w:r>
      <w:r w:rsidRPr="00260406">
        <w:rPr>
          <w:rFonts w:ascii="Calibri Light" w:hAnsi="Calibri Light" w:cs="Calibri Light"/>
          <w:noProof/>
          <w:sz w:val="24"/>
          <w:szCs w:val="24"/>
        </w:rPr>
        <w:t xml:space="preserve">Brierley, S. (2020). Unprincipled Principals: Co-opted Bureaucrats and Corruption in Ghana. </w:t>
      </w:r>
      <w:r w:rsidRPr="00260406">
        <w:rPr>
          <w:rFonts w:ascii="Calibri Light" w:hAnsi="Calibri Light" w:cs="Calibri Light"/>
          <w:i/>
          <w:iCs/>
          <w:noProof/>
          <w:sz w:val="24"/>
          <w:szCs w:val="24"/>
        </w:rPr>
        <w:t>American Journal of Political Science</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64</w:t>
      </w:r>
      <w:r w:rsidRPr="00260406">
        <w:rPr>
          <w:rFonts w:ascii="Calibri Light" w:hAnsi="Calibri Light" w:cs="Calibri Light"/>
          <w:noProof/>
          <w:sz w:val="24"/>
          <w:szCs w:val="24"/>
        </w:rPr>
        <w:t>(2), 209–222. https://doi.org/10.1111/ajps.12495</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[6] </w:t>
      </w:r>
      <w:r w:rsidRPr="00260406">
        <w:rPr>
          <w:rFonts w:ascii="Calibri Light" w:hAnsi="Calibri Light" w:cs="Calibri Light"/>
          <w:noProof/>
          <w:sz w:val="24"/>
          <w:szCs w:val="24"/>
        </w:rPr>
        <w:t xml:space="preserve">Cameron, L., Chaudhuri, A., Erkal, N., &amp; Gangadharan, L. (2009). Propensities to engage in and punish corrupt behavior: Experimental evidence from Australia, India, Indonesia and Singapore. </w:t>
      </w:r>
      <w:r w:rsidRPr="00260406">
        <w:rPr>
          <w:rFonts w:ascii="Calibri Light" w:hAnsi="Calibri Light" w:cs="Calibri Light"/>
          <w:i/>
          <w:iCs/>
          <w:noProof/>
          <w:sz w:val="24"/>
          <w:szCs w:val="24"/>
        </w:rPr>
        <w:t>Journal of Public Economics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93</w:t>
      </w:r>
      <w:r w:rsidRPr="00260406">
        <w:rPr>
          <w:rFonts w:ascii="Calibri Light" w:hAnsi="Calibri Light" w:cs="Calibri Light"/>
          <w:noProof/>
          <w:sz w:val="24"/>
          <w:szCs w:val="24"/>
        </w:rPr>
        <w:t>(7–8), 843–851. https://doi.org/10.1016/j.jpubeco.2009.03.004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[7] </w:t>
      </w:r>
      <w:r w:rsidRPr="00260406">
        <w:rPr>
          <w:rFonts w:ascii="Calibri Light" w:hAnsi="Calibri Light" w:cs="Calibri Light"/>
          <w:noProof/>
          <w:sz w:val="24"/>
          <w:szCs w:val="24"/>
        </w:rPr>
        <w:t xml:space="preserve">Charron, N., Dahlström, C., Fazekas, M., &amp; Lapuente, V. (2016). Careers, connections, and corruption risks: Investigating the impact of bureaucratic meritocracy on public procurement processes. </w:t>
      </w:r>
      <w:r w:rsidRPr="00260406">
        <w:rPr>
          <w:rFonts w:ascii="Calibri Light" w:hAnsi="Calibri Light" w:cs="Calibri Light"/>
          <w:i/>
          <w:iCs/>
          <w:noProof/>
          <w:sz w:val="24"/>
          <w:szCs w:val="24"/>
        </w:rPr>
        <w:t>Journal of Politics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79</w:t>
      </w:r>
      <w:r w:rsidRPr="00260406">
        <w:rPr>
          <w:rFonts w:ascii="Calibri Light" w:hAnsi="Calibri Light" w:cs="Calibri Light"/>
          <w:noProof/>
          <w:sz w:val="24"/>
          <w:szCs w:val="24"/>
        </w:rPr>
        <w:t>(1), 89–104. https://doi.org/10.1086/687209</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[8] </w:t>
      </w:r>
      <w:r w:rsidRPr="00260406">
        <w:rPr>
          <w:rFonts w:ascii="Calibri Light" w:hAnsi="Calibri Light" w:cs="Calibri Light"/>
          <w:noProof/>
          <w:sz w:val="24"/>
          <w:szCs w:val="24"/>
        </w:rPr>
        <w:t xml:space="preserve">Creswell, J. W. (2014). </w:t>
      </w:r>
      <w:r w:rsidRPr="00260406">
        <w:rPr>
          <w:rFonts w:ascii="Calibri Light" w:hAnsi="Calibri Light" w:cs="Calibri Light"/>
          <w:i/>
          <w:iCs/>
          <w:noProof/>
          <w:sz w:val="24"/>
          <w:szCs w:val="24"/>
        </w:rPr>
        <w:t>Research Design: Qualitative, Quantitative, and Mixed Methods Approaches</w:t>
      </w:r>
      <w:r w:rsidRPr="00260406">
        <w:rPr>
          <w:rFonts w:ascii="Calibri Light" w:hAnsi="Calibri Light" w:cs="Calibri Light"/>
          <w:noProof/>
          <w:sz w:val="24"/>
          <w:szCs w:val="24"/>
        </w:rPr>
        <w:t xml:space="preserve"> (4th ed.). SAGE Publication.</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[9] </w:t>
      </w:r>
      <w:r w:rsidRPr="00260406">
        <w:rPr>
          <w:rFonts w:ascii="Calibri Light" w:hAnsi="Calibri Light" w:cs="Calibri Light"/>
          <w:noProof/>
          <w:sz w:val="24"/>
          <w:szCs w:val="24"/>
        </w:rPr>
        <w:t xml:space="preserve">Dahlström, C., Lindvall, J., &amp; Rothstein, B. (2013). Corruption, Bureaucratic Failure and Social Policy Priorities. </w:t>
      </w:r>
      <w:r w:rsidRPr="00260406">
        <w:rPr>
          <w:rFonts w:ascii="Calibri Light" w:hAnsi="Calibri Light" w:cs="Calibri Light"/>
          <w:i/>
          <w:iCs/>
          <w:noProof/>
          <w:sz w:val="24"/>
          <w:szCs w:val="24"/>
        </w:rPr>
        <w:t>Political Studies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61</w:t>
      </w:r>
      <w:r w:rsidRPr="00260406">
        <w:rPr>
          <w:rFonts w:ascii="Calibri Light" w:hAnsi="Calibri Light" w:cs="Calibri Light"/>
          <w:noProof/>
          <w:sz w:val="24"/>
          <w:szCs w:val="24"/>
        </w:rPr>
        <w:t>(3), 523–542. https://doi.org/10.1111/j.1467-9248.2012.00998.x</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[10] </w:t>
      </w:r>
      <w:r w:rsidRPr="00260406">
        <w:rPr>
          <w:rFonts w:ascii="Calibri Light" w:hAnsi="Calibri Light" w:cs="Calibri Light"/>
          <w:noProof/>
          <w:sz w:val="24"/>
          <w:szCs w:val="24"/>
        </w:rPr>
        <w:t xml:space="preserve">Dalton, B. M. (2005). Corruption in cultural context: Contradictions within the Korean tradition. </w:t>
      </w:r>
      <w:r w:rsidRPr="00260406">
        <w:rPr>
          <w:rFonts w:ascii="Calibri Light" w:hAnsi="Calibri Light" w:cs="Calibri Light"/>
          <w:i/>
          <w:iCs/>
          <w:noProof/>
          <w:sz w:val="24"/>
          <w:szCs w:val="24"/>
        </w:rPr>
        <w:t>Crime, Law and Social Change</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43</w:t>
      </w:r>
      <w:r w:rsidRPr="00260406">
        <w:rPr>
          <w:rFonts w:ascii="Calibri Light" w:hAnsi="Calibri Light" w:cs="Calibri Light"/>
          <w:noProof/>
          <w:sz w:val="24"/>
          <w:szCs w:val="24"/>
        </w:rPr>
        <w:t>(4–5), 237–262. https://doi.org/10.1007/s10611-005-1902-9</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[11] </w:t>
      </w:r>
      <w:r w:rsidRPr="00260406">
        <w:rPr>
          <w:rFonts w:ascii="Calibri Light" w:hAnsi="Calibri Light" w:cs="Calibri Light"/>
          <w:noProof/>
          <w:sz w:val="24"/>
          <w:szCs w:val="24"/>
        </w:rPr>
        <w:t xml:space="preserve">Dimant, E., &amp; Tosato, G. (2017). Causes and Effects of Corruption: What Has Past Decade’S Empirical Research Taught Us? a Survey. </w:t>
      </w:r>
      <w:r w:rsidRPr="00260406">
        <w:rPr>
          <w:rFonts w:ascii="Calibri Light" w:hAnsi="Calibri Light" w:cs="Calibri Light"/>
          <w:i/>
          <w:iCs/>
          <w:noProof/>
          <w:sz w:val="24"/>
          <w:szCs w:val="24"/>
        </w:rPr>
        <w:t>Journal of Economic Surveys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32</w:t>
      </w:r>
      <w:r w:rsidRPr="00260406">
        <w:rPr>
          <w:rFonts w:ascii="Calibri Light" w:hAnsi="Calibri Light" w:cs="Calibri Light"/>
          <w:noProof/>
          <w:sz w:val="24"/>
          <w:szCs w:val="24"/>
        </w:rPr>
        <w:t>(2), 335–356. https://doi.org/10.1111/joes.12198</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[12] </w:t>
      </w:r>
      <w:r w:rsidRPr="00260406">
        <w:rPr>
          <w:rFonts w:ascii="Calibri Light" w:hAnsi="Calibri Light" w:cs="Calibri Light"/>
          <w:noProof/>
          <w:sz w:val="24"/>
          <w:szCs w:val="24"/>
        </w:rPr>
        <w:t xml:space="preserve">Dreher, J. (2009). Phenomenology of Friendship: Construction and Constitution of an </w:t>
      </w:r>
      <w:r w:rsidRPr="00260406">
        <w:rPr>
          <w:rFonts w:ascii="Calibri Light" w:hAnsi="Calibri Light" w:cs="Calibri Light"/>
          <w:noProof/>
          <w:sz w:val="24"/>
          <w:szCs w:val="24"/>
        </w:rPr>
        <w:lastRenderedPageBreak/>
        <w:t xml:space="preserve">Existential Social Relationship. </w:t>
      </w:r>
      <w:r w:rsidRPr="00260406">
        <w:rPr>
          <w:rFonts w:ascii="Calibri Light" w:hAnsi="Calibri Light" w:cs="Calibri Light"/>
          <w:i/>
          <w:iCs/>
          <w:noProof/>
          <w:sz w:val="24"/>
          <w:szCs w:val="24"/>
        </w:rPr>
        <w:t>Human Studies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32</w:t>
      </w:r>
      <w:r w:rsidRPr="00260406">
        <w:rPr>
          <w:rFonts w:ascii="Calibri Light" w:hAnsi="Calibri Light" w:cs="Calibri Light"/>
          <w:noProof/>
          <w:sz w:val="24"/>
          <w:szCs w:val="24"/>
        </w:rPr>
        <w:t>(4), 401–417. https://doi.org/10.1007/s10746-009-9130-4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[13] </w:t>
      </w:r>
      <w:r w:rsidRPr="00260406">
        <w:rPr>
          <w:rFonts w:ascii="Calibri Light" w:hAnsi="Calibri Light" w:cs="Calibri Light"/>
          <w:noProof/>
          <w:sz w:val="24"/>
          <w:szCs w:val="24"/>
        </w:rPr>
        <w:t xml:space="preserve">Dreher, J. (2011). </w:t>
      </w:r>
      <w:r w:rsidRPr="00260406">
        <w:rPr>
          <w:rFonts w:ascii="Calibri Light" w:hAnsi="Calibri Light" w:cs="Calibri Light"/>
          <w:i/>
          <w:iCs/>
          <w:noProof/>
          <w:sz w:val="24"/>
          <w:szCs w:val="24"/>
        </w:rPr>
        <w:t>Alfred Schutz</w:t>
      </w:r>
      <w:r w:rsidRPr="00260406">
        <w:rPr>
          <w:rFonts w:ascii="Calibri Light" w:hAnsi="Calibri Light" w:cs="Calibri Light"/>
          <w:noProof/>
          <w:sz w:val="24"/>
          <w:szCs w:val="24"/>
        </w:rPr>
        <w:t>.</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[14] </w:t>
      </w:r>
      <w:r w:rsidRPr="00260406">
        <w:rPr>
          <w:rFonts w:ascii="Calibri Light" w:hAnsi="Calibri Light" w:cs="Calibri Light"/>
          <w:noProof/>
          <w:sz w:val="24"/>
          <w:szCs w:val="24"/>
        </w:rPr>
        <w:t xml:space="preserve">Duvanova, D. (2014). Economic Regulations, Red Tape, and Bureaucratic Corruption in Post-Communist Economies. </w:t>
      </w:r>
      <w:r w:rsidRPr="00260406">
        <w:rPr>
          <w:rFonts w:ascii="Calibri Light" w:hAnsi="Calibri Light" w:cs="Calibri Light"/>
          <w:i/>
          <w:iCs/>
          <w:noProof/>
          <w:sz w:val="24"/>
          <w:szCs w:val="24"/>
        </w:rPr>
        <w:t>World Development</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59</w:t>
      </w:r>
      <w:r w:rsidRPr="00260406">
        <w:rPr>
          <w:rFonts w:ascii="Calibri Light" w:hAnsi="Calibri Light" w:cs="Calibri Light"/>
          <w:noProof/>
          <w:sz w:val="24"/>
          <w:szCs w:val="24"/>
        </w:rPr>
        <w:t>, 298–312. https://doi.org/10.1016/j.worlddev.2014.01.028</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[15] </w:t>
      </w:r>
      <w:r w:rsidRPr="00260406">
        <w:rPr>
          <w:rFonts w:ascii="Calibri Light" w:hAnsi="Calibri Light" w:cs="Calibri Light"/>
          <w:noProof/>
          <w:sz w:val="24"/>
          <w:szCs w:val="24"/>
        </w:rPr>
        <w:t xml:space="preserve">Gans-Morse, J., Borges, M., Makarin, A., Mannah-Blankson, T., Nickow, A., &amp; Zhang, D. (2018). Reducing bureaucratic corruption: Interdisciplinary perspectives on what works. </w:t>
      </w:r>
      <w:r w:rsidRPr="00260406">
        <w:rPr>
          <w:rFonts w:ascii="Calibri Light" w:hAnsi="Calibri Light" w:cs="Calibri Light"/>
          <w:i/>
          <w:iCs/>
          <w:noProof/>
          <w:sz w:val="24"/>
          <w:szCs w:val="24"/>
        </w:rPr>
        <w:t>World Development</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105</w:t>
      </w:r>
      <w:r w:rsidRPr="00260406">
        <w:rPr>
          <w:rFonts w:ascii="Calibri Light" w:hAnsi="Calibri Light" w:cs="Calibri Light"/>
          <w:noProof/>
          <w:sz w:val="24"/>
          <w:szCs w:val="24"/>
        </w:rPr>
        <w:t>, 171–188. https://doi.org/10.1016/j.worlddev.2017.12.015</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[16] </w:t>
      </w:r>
      <w:r w:rsidRPr="00260406">
        <w:rPr>
          <w:rFonts w:ascii="Calibri Light" w:hAnsi="Calibri Light" w:cs="Calibri Light"/>
          <w:noProof/>
          <w:sz w:val="24"/>
          <w:szCs w:val="24"/>
        </w:rPr>
        <w:t xml:space="preserve">Griffero, T. (2018). Come rain or come shine … The ( neo ) phenomenological will-to-presentness. </w:t>
      </w:r>
      <w:r w:rsidRPr="00260406">
        <w:rPr>
          <w:rFonts w:ascii="Calibri Light" w:hAnsi="Calibri Light" w:cs="Calibri Light"/>
          <w:i/>
          <w:iCs/>
          <w:noProof/>
          <w:sz w:val="24"/>
          <w:szCs w:val="24"/>
        </w:rPr>
        <w:t>Studi Di Estetica</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4</w:t>
      </w:r>
      <w:r w:rsidRPr="00260406">
        <w:rPr>
          <w:rFonts w:ascii="Calibri Light" w:hAnsi="Calibri Light" w:cs="Calibri Light"/>
          <w:noProof/>
          <w:sz w:val="24"/>
          <w:szCs w:val="24"/>
        </w:rPr>
        <w:t>(2), 57–73. https://doi.org/10.7413/18258646053</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[17] </w:t>
      </w:r>
      <w:r w:rsidRPr="00260406">
        <w:rPr>
          <w:rFonts w:ascii="Calibri Light" w:hAnsi="Calibri Light" w:cs="Calibri Light"/>
          <w:noProof/>
          <w:sz w:val="24"/>
          <w:szCs w:val="24"/>
        </w:rPr>
        <w:t xml:space="preserve">Griffero, T. (2019). In a neo-phenomenological mood: Stimmungen or atmospheres? </w:t>
      </w:r>
      <w:r w:rsidRPr="00260406">
        <w:rPr>
          <w:rFonts w:ascii="Calibri Light" w:hAnsi="Calibri Light" w:cs="Calibri Light"/>
          <w:i/>
          <w:iCs/>
          <w:noProof/>
          <w:sz w:val="24"/>
          <w:szCs w:val="24"/>
        </w:rPr>
        <w:t>Studi Di Estetica</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14</w:t>
      </w:r>
      <w:r w:rsidRPr="00260406">
        <w:rPr>
          <w:rFonts w:ascii="Calibri Light" w:hAnsi="Calibri Light" w:cs="Calibri Light"/>
          <w:noProof/>
          <w:sz w:val="24"/>
          <w:szCs w:val="24"/>
        </w:rPr>
        <w:t>(2), 121–151. https://doi.org/10.7413/18258646086</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[18] </w:t>
      </w:r>
      <w:r w:rsidRPr="00260406">
        <w:rPr>
          <w:rFonts w:ascii="Calibri Light" w:hAnsi="Calibri Light" w:cs="Calibri Light"/>
          <w:noProof/>
          <w:sz w:val="24"/>
          <w:szCs w:val="24"/>
        </w:rPr>
        <w:t xml:space="preserve">Gugutzer, R. (2020). Beyond Husserl and Schütz. Hermann Schmitz and Neophenomenological Sociology. </w:t>
      </w:r>
      <w:r w:rsidRPr="00260406">
        <w:rPr>
          <w:rFonts w:ascii="Calibri Light" w:hAnsi="Calibri Light" w:cs="Calibri Light"/>
          <w:i/>
          <w:iCs/>
          <w:noProof/>
          <w:sz w:val="24"/>
          <w:szCs w:val="24"/>
        </w:rPr>
        <w:t>Journal for the Theory of Social Behaviour</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50</w:t>
      </w:r>
      <w:r w:rsidRPr="00260406">
        <w:rPr>
          <w:rFonts w:ascii="Calibri Light" w:hAnsi="Calibri Light" w:cs="Calibri Light"/>
          <w:noProof/>
          <w:sz w:val="24"/>
          <w:szCs w:val="24"/>
        </w:rPr>
        <w:t>(2), 184–202. https://doi.org/10.1111/jtsb.12240</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[19] </w:t>
      </w:r>
      <w:r w:rsidRPr="00260406">
        <w:rPr>
          <w:rFonts w:ascii="Calibri Light" w:hAnsi="Calibri Light" w:cs="Calibri Light"/>
          <w:noProof/>
          <w:sz w:val="24"/>
          <w:szCs w:val="24"/>
        </w:rPr>
        <w:t xml:space="preserve">Justesen, M. K., &amp; Bjørnskov, C. (2014). Exploiting the Poor: Bureaucratic Corruption and Poverty in Africa. </w:t>
      </w:r>
      <w:r w:rsidRPr="00260406">
        <w:rPr>
          <w:rFonts w:ascii="Calibri Light" w:hAnsi="Calibri Light" w:cs="Calibri Light"/>
          <w:i/>
          <w:iCs/>
          <w:noProof/>
          <w:sz w:val="24"/>
          <w:szCs w:val="24"/>
        </w:rPr>
        <w:t>World Development</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58</w:t>
      </w:r>
      <w:r w:rsidRPr="00260406">
        <w:rPr>
          <w:rFonts w:ascii="Calibri Light" w:hAnsi="Calibri Light" w:cs="Calibri Light"/>
          <w:noProof/>
          <w:sz w:val="24"/>
          <w:szCs w:val="24"/>
        </w:rPr>
        <w:t>, 106–115. https://doi.org/10.1016/j.worlddev.2014.01.002</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[20] </w:t>
      </w:r>
      <w:r w:rsidRPr="00260406">
        <w:rPr>
          <w:rFonts w:ascii="Calibri Light" w:hAnsi="Calibri Light" w:cs="Calibri Light"/>
          <w:noProof/>
          <w:sz w:val="24"/>
          <w:szCs w:val="24"/>
        </w:rPr>
        <w:t xml:space="preserve">Kwon, I. (2012). Motivation, discretion, and corruption. </w:t>
      </w:r>
      <w:r w:rsidRPr="00260406">
        <w:rPr>
          <w:rFonts w:ascii="Calibri Light" w:hAnsi="Calibri Light" w:cs="Calibri Light"/>
          <w:i/>
          <w:iCs/>
          <w:noProof/>
          <w:sz w:val="24"/>
          <w:szCs w:val="24"/>
        </w:rPr>
        <w:t>Journal of Public Administration Research and Theory</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24</w:t>
      </w:r>
      <w:r w:rsidRPr="00260406">
        <w:rPr>
          <w:rFonts w:ascii="Calibri Light" w:hAnsi="Calibri Light" w:cs="Calibri Light"/>
          <w:noProof/>
          <w:sz w:val="24"/>
          <w:szCs w:val="24"/>
        </w:rPr>
        <w:t>(3), 765–794. https://doi.org/10.1093/jopart/mus062</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[21] </w:t>
      </w:r>
      <w:r w:rsidRPr="00260406">
        <w:rPr>
          <w:rFonts w:ascii="Calibri Light" w:hAnsi="Calibri Light" w:cs="Calibri Light"/>
          <w:noProof/>
          <w:sz w:val="24"/>
          <w:szCs w:val="24"/>
        </w:rPr>
        <w:t xml:space="preserve">Larmour, P. (2016). Culture and Corruption. In </w:t>
      </w:r>
      <w:r w:rsidRPr="00260406">
        <w:rPr>
          <w:rFonts w:ascii="Calibri Light" w:hAnsi="Calibri Light" w:cs="Calibri Light"/>
          <w:i/>
          <w:iCs/>
          <w:noProof/>
          <w:sz w:val="24"/>
          <w:szCs w:val="24"/>
        </w:rPr>
        <w:t>Interpreting Corruption</w:t>
      </w:r>
      <w:r w:rsidRPr="00260406">
        <w:rPr>
          <w:rFonts w:ascii="Calibri Light" w:hAnsi="Calibri Light" w:cs="Calibri Light"/>
          <w:noProof/>
          <w:sz w:val="24"/>
          <w:szCs w:val="24"/>
        </w:rPr>
        <w:t>. https://doi.org/10.21313/hawaii/9780824835149.003.0007</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[22] </w:t>
      </w:r>
      <w:r w:rsidRPr="00260406">
        <w:rPr>
          <w:rFonts w:ascii="Calibri Light" w:hAnsi="Calibri Light" w:cs="Calibri Light"/>
          <w:noProof/>
          <w:sz w:val="24"/>
          <w:szCs w:val="24"/>
        </w:rPr>
        <w:t xml:space="preserve">Moustakas, C. (1994). </w:t>
      </w:r>
      <w:r w:rsidRPr="00260406">
        <w:rPr>
          <w:rFonts w:ascii="Calibri Light" w:hAnsi="Calibri Light" w:cs="Calibri Light"/>
          <w:i/>
          <w:iCs/>
          <w:noProof/>
          <w:sz w:val="24"/>
          <w:szCs w:val="24"/>
        </w:rPr>
        <w:t>Phenomenological Research Methods</w:t>
      </w:r>
      <w:r w:rsidRPr="00260406">
        <w:rPr>
          <w:rFonts w:ascii="Calibri Light" w:hAnsi="Calibri Light" w:cs="Calibri Light"/>
          <w:noProof/>
          <w:sz w:val="24"/>
          <w:szCs w:val="24"/>
        </w:rPr>
        <w:t>. SAGE Publication.</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[23] </w:t>
      </w:r>
      <w:r w:rsidRPr="00260406">
        <w:rPr>
          <w:rFonts w:ascii="Calibri Light" w:hAnsi="Calibri Light" w:cs="Calibri Light"/>
          <w:noProof/>
          <w:sz w:val="24"/>
          <w:szCs w:val="24"/>
        </w:rPr>
        <w:t xml:space="preserve">Schmitz, H. (2011). Der Leib. In </w:t>
      </w:r>
      <w:r w:rsidRPr="00260406">
        <w:rPr>
          <w:rFonts w:ascii="Calibri Light" w:hAnsi="Calibri Light" w:cs="Calibri Light"/>
          <w:i/>
          <w:iCs/>
          <w:noProof/>
          <w:sz w:val="24"/>
          <w:szCs w:val="24"/>
        </w:rPr>
        <w:t>Der Leib</w:t>
      </w:r>
      <w:r w:rsidRPr="00260406">
        <w:rPr>
          <w:rFonts w:ascii="Calibri Light" w:hAnsi="Calibri Light" w:cs="Calibri Light"/>
          <w:noProof/>
          <w:sz w:val="24"/>
          <w:szCs w:val="24"/>
        </w:rPr>
        <w:t>. De Gruyter. https://doi.org/10.1515/9783110250992</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[24] </w:t>
      </w:r>
      <w:r w:rsidRPr="00260406">
        <w:rPr>
          <w:rFonts w:ascii="Calibri Light" w:hAnsi="Calibri Light" w:cs="Calibri Light"/>
          <w:noProof/>
          <w:sz w:val="24"/>
          <w:szCs w:val="24"/>
        </w:rPr>
        <w:t xml:space="preserve">Schmitz, H., Müllan, R. O., &amp; Slaby, J. (2011). Emotions outside the box-the new phenomenology of feeling and corporeality. </w:t>
      </w:r>
      <w:r w:rsidRPr="00260406">
        <w:rPr>
          <w:rFonts w:ascii="Calibri Light" w:hAnsi="Calibri Light" w:cs="Calibri Light"/>
          <w:i/>
          <w:iCs/>
          <w:noProof/>
          <w:sz w:val="24"/>
          <w:szCs w:val="24"/>
        </w:rPr>
        <w:t>Phenomenology and the Cognitive Sciences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10</w:t>
      </w:r>
      <w:r w:rsidRPr="00260406">
        <w:rPr>
          <w:rFonts w:ascii="Calibri Light" w:hAnsi="Calibri Light" w:cs="Calibri Light"/>
          <w:noProof/>
          <w:sz w:val="24"/>
          <w:szCs w:val="24"/>
        </w:rPr>
        <w:t>(2), 241–259. https://doi.org/10.1007/s11097-011-9195-1</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[25] </w:t>
      </w:r>
      <w:r w:rsidRPr="00260406">
        <w:rPr>
          <w:rFonts w:ascii="Calibri Light" w:hAnsi="Calibri Light" w:cs="Calibri Light"/>
          <w:noProof/>
          <w:sz w:val="24"/>
          <w:szCs w:val="24"/>
        </w:rPr>
        <w:t xml:space="preserve">Scholl, W., &amp; Schermuly, C. C. (2018). The Impact of Culture on Corruption, Gross Domestic Product, and Human Development. </w:t>
      </w:r>
      <w:r w:rsidRPr="00260406">
        <w:rPr>
          <w:rFonts w:ascii="Calibri Light" w:hAnsi="Calibri Light" w:cs="Calibri Light"/>
          <w:i/>
          <w:iCs/>
          <w:noProof/>
          <w:sz w:val="24"/>
          <w:szCs w:val="24"/>
        </w:rPr>
        <w:t>Journal of Business Ethics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162</w:t>
      </w:r>
      <w:r w:rsidRPr="00260406">
        <w:rPr>
          <w:rFonts w:ascii="Calibri Light" w:hAnsi="Calibri Light" w:cs="Calibri Light"/>
          <w:noProof/>
          <w:sz w:val="24"/>
          <w:szCs w:val="24"/>
        </w:rPr>
        <w:t>(1), 171–189. https://doi.org/10.1007/s10551-018-3977-0</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rPr>
      </w:pPr>
      <w:r>
        <w:rPr>
          <w:rFonts w:ascii="Calibri Light" w:hAnsi="Calibri Light" w:cs="Calibri Light"/>
          <w:noProof/>
          <w:sz w:val="24"/>
          <w:szCs w:val="24"/>
        </w:rPr>
        <w:t xml:space="preserve">[26] </w:t>
      </w:r>
      <w:r w:rsidRPr="00260406">
        <w:rPr>
          <w:rFonts w:ascii="Calibri Light" w:hAnsi="Calibri Light" w:cs="Calibri Light"/>
          <w:noProof/>
          <w:sz w:val="24"/>
          <w:szCs w:val="24"/>
        </w:rPr>
        <w:t xml:space="preserve">Sundler, A. J., Lindberg, E., Nilsson, C., &amp; Palmér, L. (2019). Qualitative thematic analysis based on descriptive phenomenology. </w:t>
      </w:r>
      <w:r w:rsidRPr="00260406">
        <w:rPr>
          <w:rFonts w:ascii="Calibri Light" w:hAnsi="Calibri Light" w:cs="Calibri Light"/>
          <w:i/>
          <w:iCs/>
          <w:noProof/>
          <w:sz w:val="24"/>
          <w:szCs w:val="24"/>
        </w:rPr>
        <w:t>Nursing Open</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6</w:t>
      </w:r>
      <w:r w:rsidRPr="00260406">
        <w:rPr>
          <w:rFonts w:ascii="Calibri Light" w:hAnsi="Calibri Light" w:cs="Calibri Light"/>
          <w:noProof/>
          <w:sz w:val="24"/>
          <w:szCs w:val="24"/>
        </w:rPr>
        <w:t>(3), 733–739. https://doi.org/10.1002/nop2.275</w:t>
      </w:r>
    </w:p>
    <w:p w:rsidR="006538D6" w:rsidRPr="00540F02" w:rsidRDefault="003E550C" w:rsidP="00260406">
      <w:pPr>
        <w:widowControl w:val="0"/>
        <w:adjustRightInd w:val="0"/>
        <w:spacing w:before="120" w:after="120"/>
        <w:ind w:left="480" w:hanging="48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 w:date="2023-04-06T04:50:00Z" w:initials="A">
    <w:p w:rsidR="001533B3" w:rsidRPr="001533B3" w:rsidRDefault="001533B3">
      <w:pPr>
        <w:pStyle w:val="CommentText"/>
        <w:rPr>
          <w:lang w:val="id-ID"/>
        </w:rPr>
      </w:pPr>
      <w:r>
        <w:rPr>
          <w:rStyle w:val="CommentReference"/>
        </w:rPr>
        <w:annotationRef/>
      </w:r>
      <w:r w:rsidRPr="001533B3">
        <w:rPr>
          <w:lang w:val="id-ID"/>
        </w:rPr>
        <w:t>Mention the types of methods, approaches, data and data sources, data collection techniques and analysis, only mentioning, not explaining</w:t>
      </w:r>
    </w:p>
  </w:comment>
  <w:comment w:id="1" w:author="A" w:date="2023-04-06T04:52:00Z" w:initials="A">
    <w:p w:rsidR="001533B3" w:rsidRDefault="001533B3">
      <w:pPr>
        <w:pStyle w:val="CommentText"/>
      </w:pPr>
      <w:r>
        <w:rPr>
          <w:rStyle w:val="CommentReference"/>
        </w:rPr>
        <w:annotationRef/>
      </w:r>
      <w:r w:rsidRPr="001533B3">
        <w:t>It is recommended to use pictures or diagrams to explain the initial findings of this discussion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D1F" w:rsidRDefault="002C1D1F">
      <w:r>
        <w:separator/>
      </w:r>
    </w:p>
  </w:endnote>
  <w:endnote w:type="continuationSeparator" w:id="0">
    <w:p w:rsidR="002C1D1F" w:rsidRDefault="002C1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393E5F"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B51A76" w:rsidP="00122F5F">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rsidR="00122F5F" w:rsidRPr="00122F5F" w:rsidRDefault="00B51A76" w:rsidP="00122F5F">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393E5F"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F550BF" w:rsidP="0008220C">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rsidR="0008220C" w:rsidRPr="00122F5F" w:rsidRDefault="00F550BF" w:rsidP="0008220C">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393E5F"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3E550C" w:rsidP="00122F5F">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rsidR="00122F5F" w:rsidRPr="00540F02" w:rsidRDefault="003E550C" w:rsidP="00122F5F">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D1F" w:rsidRDefault="002C1D1F">
      <w:r>
        <w:separator/>
      </w:r>
    </w:p>
  </w:footnote>
  <w:footnote w:type="continuationSeparator" w:id="0">
    <w:p w:rsidR="002C1D1F" w:rsidRDefault="002C1D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393E5F"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533B3">
                            <w:rPr>
                              <w:rFonts w:ascii="Calibri Light" w:hAnsi="Calibri Light" w:cs="Calibri Light"/>
                              <w:noProof/>
                            </w:rPr>
                            <w:t>12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533B3">
                      <w:rPr>
                        <w:rFonts w:ascii="Calibri Light" w:hAnsi="Calibri Light" w:cs="Calibri Light"/>
                        <w:noProof/>
                      </w:rPr>
                      <w:t>12</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50BF" w:rsidRPr="00FF1D30" w:rsidRDefault="00F550BF" w:rsidP="00F550BF">
                          <w:pPr>
                            <w:ind w:left="23"/>
                            <w:jc w:val="both"/>
                            <w:rPr>
                              <w:rFonts w:ascii="Calibri Light" w:hAnsi="Calibri Light" w:cs="Calibri Light"/>
                              <w:i/>
                              <w:sz w:val="18"/>
                            </w:rPr>
                          </w:pPr>
                          <w:proofErr w:type="spellStart"/>
                          <w:proofErr w:type="gramStart"/>
                          <w:r>
                            <w:rPr>
                              <w:rFonts w:ascii="Calibri Light" w:hAnsi="Calibri Light" w:cs="Calibri Light"/>
                              <w:sz w:val="18"/>
                            </w:rPr>
                            <w:t>Azhar</w:t>
                          </w:r>
                          <w:proofErr w:type="spellEnd"/>
                          <w:r>
                            <w:rPr>
                              <w:rFonts w:ascii="Calibri Light" w:hAnsi="Calibri Light" w:cs="Calibri Light"/>
                              <w:sz w:val="18"/>
                            </w:rPr>
                            <w:t>, I. Y. et.al.</w:t>
                          </w:r>
                          <w:proofErr w:type="gramEnd"/>
                          <w:r w:rsidRPr="00FF1D30">
                            <w:rPr>
                              <w:rFonts w:ascii="Calibri Light" w:hAnsi="Calibri Light" w:cs="Calibri Light"/>
                              <w:spacing w:val="-3"/>
                              <w:sz w:val="18"/>
                            </w:rPr>
                            <w:t xml:space="preserve"> </w:t>
                          </w:r>
                          <w:r>
                            <w:rPr>
                              <w:rFonts w:ascii="Calibri Light" w:hAnsi="Calibri Light" w:cs="Calibri Light"/>
                              <w:i/>
                              <w:sz w:val="18"/>
                            </w:rPr>
                            <w:t xml:space="preserve">Phenomenology Analysis of </w:t>
                          </w:r>
                          <w:proofErr w:type="spellStart"/>
                          <w:r>
                            <w:rPr>
                              <w:rFonts w:ascii="Calibri Light" w:hAnsi="Calibri Light" w:cs="Calibri Light"/>
                              <w:i/>
                              <w:sz w:val="18"/>
                            </w:rPr>
                            <w:t>Functionall</w:t>
                          </w:r>
                          <w:proofErr w:type="spellEnd"/>
                          <w:r>
                            <w:rPr>
                              <w:rFonts w:ascii="Calibri Light" w:hAnsi="Calibri Light" w:cs="Calibri Light"/>
                              <w:i/>
                              <w:sz w:val="18"/>
                            </w:rPr>
                            <w:t xml:space="preserve"> Bureaucratic in Budget Abuse in Bandar City</w:t>
                          </w:r>
                        </w:p>
                        <w:p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F550BF" w:rsidRPr="00FF1D30" w:rsidRDefault="00F550BF" w:rsidP="00F550BF">
                    <w:pPr>
                      <w:ind w:left="23"/>
                      <w:jc w:val="both"/>
                      <w:rPr>
                        <w:rFonts w:ascii="Calibri Light" w:hAnsi="Calibri Light" w:cs="Calibri Light"/>
                        <w:i/>
                        <w:sz w:val="18"/>
                      </w:rPr>
                    </w:pPr>
                    <w:r>
                      <w:rPr>
                        <w:rFonts w:ascii="Calibri Light" w:hAnsi="Calibri Light" w:cs="Calibri Light"/>
                        <w:sz w:val="18"/>
                      </w:rPr>
                      <w:t>Azhar, I. Y. et.al.</w:t>
                    </w:r>
                    <w:r w:rsidRPr="00FF1D30">
                      <w:rPr>
                        <w:rFonts w:ascii="Calibri Light" w:hAnsi="Calibri Light" w:cs="Calibri Light"/>
                        <w:spacing w:val="-3"/>
                        <w:sz w:val="18"/>
                      </w:rPr>
                      <w:t xml:space="preserve"> </w:t>
                    </w:r>
                    <w:r>
                      <w:rPr>
                        <w:rFonts w:ascii="Calibri Light" w:hAnsi="Calibri Light" w:cs="Calibri Light"/>
                        <w:i/>
                        <w:sz w:val="18"/>
                      </w:rPr>
                      <w:t>Phenomenology Analysis of Functionall Bureaucratic in Budget Abuse in Bandar City</w:t>
                    </w:r>
                  </w:p>
                  <w:p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5375" cy="504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393E5F"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533B3">
                            <w:rPr>
                              <w:rFonts w:ascii="Calibri Light" w:hAnsi="Calibri Light" w:cs="Calibri Light"/>
                              <w:noProof/>
                            </w:rPr>
                            <w:t>13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533B3">
                      <w:rPr>
                        <w:rFonts w:ascii="Calibri Light" w:hAnsi="Calibri Light" w:cs="Calibri Light"/>
                        <w:noProof/>
                      </w:rPr>
                      <w:t>13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50BF" w:rsidRPr="00FF1D30" w:rsidRDefault="00F550BF" w:rsidP="00F550BF">
                          <w:pPr>
                            <w:ind w:left="23"/>
                            <w:jc w:val="both"/>
                            <w:rPr>
                              <w:rFonts w:ascii="Calibri Light" w:hAnsi="Calibri Light" w:cs="Calibri Light"/>
                              <w:i/>
                              <w:sz w:val="18"/>
                            </w:rPr>
                          </w:pPr>
                          <w:proofErr w:type="spellStart"/>
                          <w:proofErr w:type="gramStart"/>
                          <w:r>
                            <w:rPr>
                              <w:rFonts w:ascii="Calibri Light" w:hAnsi="Calibri Light" w:cs="Calibri Light"/>
                              <w:sz w:val="18"/>
                            </w:rPr>
                            <w:t>Azhar</w:t>
                          </w:r>
                          <w:proofErr w:type="spellEnd"/>
                          <w:r>
                            <w:rPr>
                              <w:rFonts w:ascii="Calibri Light" w:hAnsi="Calibri Light" w:cs="Calibri Light"/>
                              <w:sz w:val="18"/>
                            </w:rPr>
                            <w:t>, I. Y. et.al.</w:t>
                          </w:r>
                          <w:proofErr w:type="gramEnd"/>
                          <w:r w:rsidRPr="00FF1D30">
                            <w:rPr>
                              <w:rFonts w:ascii="Calibri Light" w:hAnsi="Calibri Light" w:cs="Calibri Light"/>
                              <w:spacing w:val="-3"/>
                              <w:sz w:val="18"/>
                            </w:rPr>
                            <w:t xml:space="preserve"> </w:t>
                          </w:r>
                          <w:r>
                            <w:rPr>
                              <w:rFonts w:ascii="Calibri Light" w:hAnsi="Calibri Light" w:cs="Calibri Light"/>
                              <w:i/>
                              <w:sz w:val="18"/>
                            </w:rPr>
                            <w:t xml:space="preserve">Phenomenology Analysis of </w:t>
                          </w:r>
                          <w:proofErr w:type="spellStart"/>
                          <w:r>
                            <w:rPr>
                              <w:rFonts w:ascii="Calibri Light" w:hAnsi="Calibri Light" w:cs="Calibri Light"/>
                              <w:i/>
                              <w:sz w:val="18"/>
                            </w:rPr>
                            <w:t>Functionall</w:t>
                          </w:r>
                          <w:proofErr w:type="spellEnd"/>
                          <w:r>
                            <w:rPr>
                              <w:rFonts w:ascii="Calibri Light" w:hAnsi="Calibri Light" w:cs="Calibri Light"/>
                              <w:i/>
                              <w:sz w:val="18"/>
                            </w:rPr>
                            <w:t xml:space="preserve"> Bureaucratic in Budget Abuse in Bandar City</w:t>
                          </w:r>
                        </w:p>
                        <w:p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F550BF" w:rsidRPr="00FF1D30" w:rsidRDefault="00F550BF" w:rsidP="00F550BF">
                    <w:pPr>
                      <w:ind w:left="23"/>
                      <w:jc w:val="both"/>
                      <w:rPr>
                        <w:rFonts w:ascii="Calibri Light" w:hAnsi="Calibri Light" w:cs="Calibri Light"/>
                        <w:i/>
                        <w:sz w:val="18"/>
                      </w:rPr>
                    </w:pPr>
                    <w:r>
                      <w:rPr>
                        <w:rFonts w:ascii="Calibri Light" w:hAnsi="Calibri Light" w:cs="Calibri Light"/>
                        <w:sz w:val="18"/>
                      </w:rPr>
                      <w:t>Azhar, I. Y. et.al.</w:t>
                    </w:r>
                    <w:r w:rsidRPr="00FF1D30">
                      <w:rPr>
                        <w:rFonts w:ascii="Calibri Light" w:hAnsi="Calibri Light" w:cs="Calibri Light"/>
                        <w:spacing w:val="-3"/>
                        <w:sz w:val="18"/>
                      </w:rPr>
                      <w:t xml:space="preserve"> </w:t>
                    </w:r>
                    <w:r>
                      <w:rPr>
                        <w:rFonts w:ascii="Calibri Light" w:hAnsi="Calibri Light" w:cs="Calibri Light"/>
                        <w:i/>
                        <w:sz w:val="18"/>
                      </w:rPr>
                      <w:t>Phenomenology Analysis of Functionall Bureaucratic in Budget Abuse in Bandar City</w:t>
                    </w:r>
                  </w:p>
                  <w:p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5375" cy="5048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393E5F">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533B3">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1533B3">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666EB" w:rsidP="00FF1D30">
                          <w:pPr>
                            <w:ind w:left="23"/>
                            <w:jc w:val="both"/>
                            <w:rPr>
                              <w:rFonts w:ascii="Calibri Light" w:hAnsi="Calibri Light" w:cs="Calibri Light"/>
                              <w:i/>
                              <w:sz w:val="18"/>
                            </w:rPr>
                          </w:pPr>
                          <w:proofErr w:type="spellStart"/>
                          <w:proofErr w:type="gramStart"/>
                          <w:r>
                            <w:rPr>
                              <w:rFonts w:ascii="Calibri Light" w:hAnsi="Calibri Light" w:cs="Calibri Light"/>
                              <w:sz w:val="18"/>
                            </w:rPr>
                            <w:t>Azhar</w:t>
                          </w:r>
                          <w:proofErr w:type="spellEnd"/>
                          <w:r>
                            <w:rPr>
                              <w:rFonts w:ascii="Calibri Light" w:hAnsi="Calibri Light" w:cs="Calibri Light"/>
                              <w:sz w:val="18"/>
                            </w:rPr>
                            <w:t>, I. Y. et.al.</w:t>
                          </w:r>
                          <w:proofErr w:type="gramEnd"/>
                          <w:r w:rsidR="00FF1D30" w:rsidRPr="00FF1D30">
                            <w:rPr>
                              <w:rFonts w:ascii="Calibri Light" w:hAnsi="Calibri Light" w:cs="Calibri Light"/>
                              <w:spacing w:val="-3"/>
                              <w:sz w:val="18"/>
                            </w:rPr>
                            <w:t xml:space="preserve"> </w:t>
                          </w:r>
                          <w:r w:rsidR="00B51A76">
                            <w:rPr>
                              <w:rFonts w:ascii="Calibri Light" w:hAnsi="Calibri Light" w:cs="Calibri Light"/>
                              <w:i/>
                              <w:sz w:val="18"/>
                            </w:rPr>
                            <w:t xml:space="preserve">Phenomenology Analysis of </w:t>
                          </w:r>
                          <w:proofErr w:type="spellStart"/>
                          <w:r w:rsidR="00B51A76">
                            <w:rPr>
                              <w:rFonts w:ascii="Calibri Light" w:hAnsi="Calibri Light" w:cs="Calibri Light"/>
                              <w:i/>
                              <w:sz w:val="18"/>
                            </w:rPr>
                            <w:t>Functionall</w:t>
                          </w:r>
                          <w:proofErr w:type="spellEnd"/>
                          <w:r w:rsidR="00B51A76">
                            <w:rPr>
                              <w:rFonts w:ascii="Calibri Light" w:hAnsi="Calibri Light" w:cs="Calibri Light"/>
                              <w:i/>
                              <w:sz w:val="18"/>
                            </w:rPr>
                            <w:t xml:space="preserve"> Bureaucratic in Budget Abuse in Bandar City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F666EB" w:rsidP="00FF1D30">
                    <w:pPr>
                      <w:ind w:left="23"/>
                      <w:jc w:val="both"/>
                      <w:rPr>
                        <w:rFonts w:ascii="Calibri Light" w:hAnsi="Calibri Light" w:cs="Calibri Light"/>
                        <w:i/>
                        <w:sz w:val="18"/>
                      </w:rPr>
                    </w:pPr>
                    <w:r>
                      <w:rPr>
                        <w:rFonts w:ascii="Calibri Light" w:hAnsi="Calibri Light" w:cs="Calibri Light"/>
                        <w:sz w:val="18"/>
                      </w:rPr>
                      <w:t>Azhar, I. Y. et.al.</w:t>
                    </w:r>
                    <w:r w:rsidR="00FF1D30" w:rsidRPr="00FF1D30">
                      <w:rPr>
                        <w:rFonts w:ascii="Calibri Light" w:hAnsi="Calibri Light" w:cs="Calibri Light"/>
                        <w:spacing w:val="-3"/>
                        <w:sz w:val="18"/>
                      </w:rPr>
                      <w:t xml:space="preserve"> </w:t>
                    </w:r>
                    <w:r w:rsidR="00B51A76">
                      <w:rPr>
                        <w:rFonts w:ascii="Calibri Light" w:hAnsi="Calibri Light" w:cs="Calibri Light"/>
                        <w:i/>
                        <w:sz w:val="18"/>
                      </w:rPr>
                      <w:t>Phenomenology Analysis of Functionall Bureaucratic in Budget Abuse in Bandar City</w:t>
                    </w:r>
                  </w:p>
                </w:txbxContent>
              </v:textbox>
              <w10:wrap anchorx="page" anchory="page"/>
            </v:shape>
          </w:pict>
        </mc:Fallback>
      </mc:AlternateContent>
    </w:r>
    <w:r>
      <w:rPr>
        <w:noProof/>
        <w:lang w:val="id-ID" w:eastAsia="id-ID"/>
      </w:rPr>
      <w:drawing>
        <wp:inline distT="0" distB="0" distL="0" distR="0">
          <wp:extent cx="1095375" cy="5048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8299" w:hanging="360"/>
      </w:pPr>
      <w:rPr>
        <w:rFonts w:cs="Times New Roman" w:hint="default"/>
        <w:color w:val="auto"/>
      </w:rPr>
    </w:lvl>
    <w:lvl w:ilvl="1" w:tplc="04210019" w:tentative="1">
      <w:start w:val="1"/>
      <w:numFmt w:val="lowerLetter"/>
      <w:lvlText w:val="%2."/>
      <w:lvlJc w:val="left"/>
      <w:pPr>
        <w:ind w:left="9019" w:hanging="360"/>
      </w:pPr>
      <w:rPr>
        <w:rFonts w:cs="Times New Roman"/>
      </w:rPr>
    </w:lvl>
    <w:lvl w:ilvl="2" w:tplc="0421001B" w:tentative="1">
      <w:start w:val="1"/>
      <w:numFmt w:val="lowerRoman"/>
      <w:lvlText w:val="%3."/>
      <w:lvlJc w:val="right"/>
      <w:pPr>
        <w:ind w:left="9739" w:hanging="180"/>
      </w:pPr>
      <w:rPr>
        <w:rFonts w:cs="Times New Roman"/>
      </w:rPr>
    </w:lvl>
    <w:lvl w:ilvl="3" w:tplc="0421000F" w:tentative="1">
      <w:start w:val="1"/>
      <w:numFmt w:val="decimal"/>
      <w:lvlText w:val="%4."/>
      <w:lvlJc w:val="left"/>
      <w:pPr>
        <w:ind w:left="10459" w:hanging="360"/>
      </w:pPr>
      <w:rPr>
        <w:rFonts w:cs="Times New Roman"/>
      </w:rPr>
    </w:lvl>
    <w:lvl w:ilvl="4" w:tplc="04210019" w:tentative="1">
      <w:start w:val="1"/>
      <w:numFmt w:val="lowerLetter"/>
      <w:lvlText w:val="%5."/>
      <w:lvlJc w:val="left"/>
      <w:pPr>
        <w:ind w:left="11179" w:hanging="360"/>
      </w:pPr>
      <w:rPr>
        <w:rFonts w:cs="Times New Roman"/>
      </w:rPr>
    </w:lvl>
    <w:lvl w:ilvl="5" w:tplc="0421001B" w:tentative="1">
      <w:start w:val="1"/>
      <w:numFmt w:val="lowerRoman"/>
      <w:lvlText w:val="%6."/>
      <w:lvlJc w:val="right"/>
      <w:pPr>
        <w:ind w:left="11899" w:hanging="180"/>
      </w:pPr>
      <w:rPr>
        <w:rFonts w:cs="Times New Roman"/>
      </w:rPr>
    </w:lvl>
    <w:lvl w:ilvl="6" w:tplc="0421000F" w:tentative="1">
      <w:start w:val="1"/>
      <w:numFmt w:val="decimal"/>
      <w:lvlText w:val="%7."/>
      <w:lvlJc w:val="left"/>
      <w:pPr>
        <w:ind w:left="12619" w:hanging="360"/>
      </w:pPr>
      <w:rPr>
        <w:rFonts w:cs="Times New Roman"/>
      </w:rPr>
    </w:lvl>
    <w:lvl w:ilvl="7" w:tplc="04210019" w:tentative="1">
      <w:start w:val="1"/>
      <w:numFmt w:val="lowerLetter"/>
      <w:lvlText w:val="%8."/>
      <w:lvlJc w:val="left"/>
      <w:pPr>
        <w:ind w:left="13339" w:hanging="360"/>
      </w:pPr>
      <w:rPr>
        <w:rFonts w:cs="Times New Roman"/>
      </w:rPr>
    </w:lvl>
    <w:lvl w:ilvl="8" w:tplc="0421001B" w:tentative="1">
      <w:start w:val="1"/>
      <w:numFmt w:val="lowerRoman"/>
      <w:lvlText w:val="%9."/>
      <w:lvlJc w:val="right"/>
      <w:pPr>
        <w:ind w:left="14059"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7"/>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8"/>
  </w:num>
  <w:num w:numId="16">
    <w:abstractNumId w:val="19"/>
  </w:num>
  <w:num w:numId="17">
    <w:abstractNumId w:val="26"/>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33B3"/>
    <w:rsid w:val="001578E9"/>
    <w:rsid w:val="00162A30"/>
    <w:rsid w:val="00165813"/>
    <w:rsid w:val="00171D19"/>
    <w:rsid w:val="00173196"/>
    <w:rsid w:val="001813EC"/>
    <w:rsid w:val="0018288D"/>
    <w:rsid w:val="00187357"/>
    <w:rsid w:val="001A07A8"/>
    <w:rsid w:val="001B3613"/>
    <w:rsid w:val="001C2739"/>
    <w:rsid w:val="001C3D6C"/>
    <w:rsid w:val="001C5475"/>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406"/>
    <w:rsid w:val="00260D64"/>
    <w:rsid w:val="002632DB"/>
    <w:rsid w:val="002676D3"/>
    <w:rsid w:val="00271DA6"/>
    <w:rsid w:val="0027200A"/>
    <w:rsid w:val="00274372"/>
    <w:rsid w:val="00274990"/>
    <w:rsid w:val="00287EDB"/>
    <w:rsid w:val="00295FB9"/>
    <w:rsid w:val="002961FA"/>
    <w:rsid w:val="002A293E"/>
    <w:rsid w:val="002A4E05"/>
    <w:rsid w:val="002C1D1F"/>
    <w:rsid w:val="002C2FAC"/>
    <w:rsid w:val="002D0F54"/>
    <w:rsid w:val="002D1D04"/>
    <w:rsid w:val="002D2DAC"/>
    <w:rsid w:val="002E0452"/>
    <w:rsid w:val="002E695D"/>
    <w:rsid w:val="002F4D18"/>
    <w:rsid w:val="00301FEB"/>
    <w:rsid w:val="00303D42"/>
    <w:rsid w:val="0030640D"/>
    <w:rsid w:val="00312D76"/>
    <w:rsid w:val="00314DB6"/>
    <w:rsid w:val="00334520"/>
    <w:rsid w:val="00334792"/>
    <w:rsid w:val="003363F0"/>
    <w:rsid w:val="00336A9A"/>
    <w:rsid w:val="0034128C"/>
    <w:rsid w:val="00362CBC"/>
    <w:rsid w:val="00381B26"/>
    <w:rsid w:val="00382478"/>
    <w:rsid w:val="00386F26"/>
    <w:rsid w:val="00387148"/>
    <w:rsid w:val="00387C94"/>
    <w:rsid w:val="00393E5F"/>
    <w:rsid w:val="003948B0"/>
    <w:rsid w:val="00395535"/>
    <w:rsid w:val="003B28D6"/>
    <w:rsid w:val="003C40CE"/>
    <w:rsid w:val="003C482F"/>
    <w:rsid w:val="003C5369"/>
    <w:rsid w:val="003E1185"/>
    <w:rsid w:val="003E550C"/>
    <w:rsid w:val="003F6B4A"/>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0F48"/>
    <w:rsid w:val="00461A20"/>
    <w:rsid w:val="00463904"/>
    <w:rsid w:val="004657C4"/>
    <w:rsid w:val="00466B6C"/>
    <w:rsid w:val="00476E9F"/>
    <w:rsid w:val="00481B20"/>
    <w:rsid w:val="004863B6"/>
    <w:rsid w:val="00486707"/>
    <w:rsid w:val="0048722D"/>
    <w:rsid w:val="004926D8"/>
    <w:rsid w:val="004926FD"/>
    <w:rsid w:val="004928B8"/>
    <w:rsid w:val="00497A78"/>
    <w:rsid w:val="004A19B5"/>
    <w:rsid w:val="004A4564"/>
    <w:rsid w:val="004A68CB"/>
    <w:rsid w:val="004B08D8"/>
    <w:rsid w:val="004B0E60"/>
    <w:rsid w:val="004C15A0"/>
    <w:rsid w:val="004D00AE"/>
    <w:rsid w:val="004D0872"/>
    <w:rsid w:val="004D3195"/>
    <w:rsid w:val="004D5A18"/>
    <w:rsid w:val="004D67B0"/>
    <w:rsid w:val="004D7EF4"/>
    <w:rsid w:val="004F2C23"/>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2DC2"/>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1F4E"/>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05BB"/>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2491"/>
    <w:rsid w:val="008F3342"/>
    <w:rsid w:val="00902F9C"/>
    <w:rsid w:val="00906AC7"/>
    <w:rsid w:val="00911A24"/>
    <w:rsid w:val="009206DD"/>
    <w:rsid w:val="009276FB"/>
    <w:rsid w:val="00936811"/>
    <w:rsid w:val="00940F83"/>
    <w:rsid w:val="0094187E"/>
    <w:rsid w:val="00945575"/>
    <w:rsid w:val="0095288D"/>
    <w:rsid w:val="00954BA8"/>
    <w:rsid w:val="009605FE"/>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12BF"/>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23B"/>
    <w:rsid w:val="00A819B4"/>
    <w:rsid w:val="00A83E44"/>
    <w:rsid w:val="00A91CAD"/>
    <w:rsid w:val="00A92380"/>
    <w:rsid w:val="00A92D0F"/>
    <w:rsid w:val="00A95B23"/>
    <w:rsid w:val="00AA4AE4"/>
    <w:rsid w:val="00AA4E7D"/>
    <w:rsid w:val="00AA6636"/>
    <w:rsid w:val="00AC0108"/>
    <w:rsid w:val="00AC6628"/>
    <w:rsid w:val="00AD2E20"/>
    <w:rsid w:val="00AD3EFD"/>
    <w:rsid w:val="00AD559D"/>
    <w:rsid w:val="00AF35CC"/>
    <w:rsid w:val="00AF73DF"/>
    <w:rsid w:val="00B02CE0"/>
    <w:rsid w:val="00B17324"/>
    <w:rsid w:val="00B25EDF"/>
    <w:rsid w:val="00B35DC8"/>
    <w:rsid w:val="00B4389C"/>
    <w:rsid w:val="00B47B2C"/>
    <w:rsid w:val="00B51A76"/>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5E8C"/>
    <w:rsid w:val="00C420B8"/>
    <w:rsid w:val="00C50A65"/>
    <w:rsid w:val="00C549E7"/>
    <w:rsid w:val="00C6051D"/>
    <w:rsid w:val="00C650F6"/>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57E14"/>
    <w:rsid w:val="00D63088"/>
    <w:rsid w:val="00D67104"/>
    <w:rsid w:val="00D73826"/>
    <w:rsid w:val="00D747B2"/>
    <w:rsid w:val="00D775DE"/>
    <w:rsid w:val="00D90FE5"/>
    <w:rsid w:val="00D94113"/>
    <w:rsid w:val="00D96860"/>
    <w:rsid w:val="00DC3AF3"/>
    <w:rsid w:val="00DC56B7"/>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4921"/>
    <w:rsid w:val="00F34D74"/>
    <w:rsid w:val="00F369EC"/>
    <w:rsid w:val="00F4172B"/>
    <w:rsid w:val="00F52E83"/>
    <w:rsid w:val="00F550BF"/>
    <w:rsid w:val="00F660DB"/>
    <w:rsid w:val="00F666E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3081"/>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1533B3"/>
    <w:rPr>
      <w:sz w:val="16"/>
      <w:szCs w:val="16"/>
    </w:rPr>
  </w:style>
  <w:style w:type="paragraph" w:styleId="CommentText">
    <w:name w:val="annotation text"/>
    <w:basedOn w:val="Normal"/>
    <w:link w:val="CommentTextChar"/>
    <w:uiPriority w:val="99"/>
    <w:rsid w:val="001533B3"/>
  </w:style>
  <w:style w:type="character" w:customStyle="1" w:styleId="CommentTextChar">
    <w:name w:val="Comment Text Char"/>
    <w:basedOn w:val="DefaultParagraphFont"/>
    <w:link w:val="CommentText"/>
    <w:uiPriority w:val="99"/>
    <w:rsid w:val="001533B3"/>
    <w:rPr>
      <w:lang w:val="en-US" w:eastAsia="en-GB"/>
    </w:rPr>
  </w:style>
  <w:style w:type="paragraph" w:styleId="CommentSubject">
    <w:name w:val="annotation subject"/>
    <w:basedOn w:val="CommentText"/>
    <w:next w:val="CommentText"/>
    <w:link w:val="CommentSubjectChar"/>
    <w:uiPriority w:val="99"/>
    <w:rsid w:val="001533B3"/>
    <w:rPr>
      <w:b/>
      <w:bCs/>
    </w:rPr>
  </w:style>
  <w:style w:type="character" w:customStyle="1" w:styleId="CommentSubjectChar">
    <w:name w:val="Comment Subject Char"/>
    <w:basedOn w:val="CommentTextChar"/>
    <w:link w:val="CommentSubject"/>
    <w:uiPriority w:val="99"/>
    <w:rsid w:val="001533B3"/>
    <w:rPr>
      <w:b/>
      <w:bCs/>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CommentReference">
    <w:name w:val="annotation reference"/>
    <w:basedOn w:val="DefaultParagraphFont"/>
    <w:uiPriority w:val="99"/>
    <w:rsid w:val="001533B3"/>
    <w:rPr>
      <w:sz w:val="16"/>
      <w:szCs w:val="16"/>
    </w:rPr>
  </w:style>
  <w:style w:type="paragraph" w:styleId="CommentText">
    <w:name w:val="annotation text"/>
    <w:basedOn w:val="Normal"/>
    <w:link w:val="CommentTextChar"/>
    <w:uiPriority w:val="99"/>
    <w:rsid w:val="001533B3"/>
  </w:style>
  <w:style w:type="character" w:customStyle="1" w:styleId="CommentTextChar">
    <w:name w:val="Comment Text Char"/>
    <w:basedOn w:val="DefaultParagraphFont"/>
    <w:link w:val="CommentText"/>
    <w:uiPriority w:val="99"/>
    <w:rsid w:val="001533B3"/>
    <w:rPr>
      <w:lang w:val="en-US" w:eastAsia="en-GB"/>
    </w:rPr>
  </w:style>
  <w:style w:type="paragraph" w:styleId="CommentSubject">
    <w:name w:val="annotation subject"/>
    <w:basedOn w:val="CommentText"/>
    <w:next w:val="CommentText"/>
    <w:link w:val="CommentSubjectChar"/>
    <w:uiPriority w:val="99"/>
    <w:rsid w:val="001533B3"/>
    <w:rPr>
      <w:b/>
      <w:bCs/>
    </w:rPr>
  </w:style>
  <w:style w:type="character" w:customStyle="1" w:styleId="CommentSubjectChar">
    <w:name w:val="Comment Subject Char"/>
    <w:basedOn w:val="CommentTextChar"/>
    <w:link w:val="CommentSubject"/>
    <w:uiPriority w:val="99"/>
    <w:rsid w:val="001533B3"/>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https://creativecommons.org/licenses/by/4.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709C7-D94E-4E1D-A105-BF85C52D8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14109</Words>
  <Characters>80423</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94344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4</cp:revision>
  <cp:lastPrinted>2008-11-01T04:52:00Z</cp:lastPrinted>
  <dcterms:created xsi:type="dcterms:W3CDTF">2023-04-05T21:42:00Z</dcterms:created>
  <dcterms:modified xsi:type="dcterms:W3CDTF">2023-04-05T21:52:00Z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6cc286e3-8920-3aa0-bde4-ce38333c7ec6</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