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E48" w:rsidRPr="00122F5F" w:rsidRDefault="00DE1E48" w:rsidP="00122F5F">
      <w:pPr>
        <w:rPr>
          <w:rFonts w:ascii="Calibri Light" w:hAnsi="Calibri Light" w:cs="Calibri Light"/>
          <w:b/>
          <w:bCs/>
          <w:sz w:val="24"/>
          <w:szCs w:val="24"/>
        </w:rPr>
      </w:pPr>
    </w:p>
    <w:p w:rsidR="00DE1E48" w:rsidRPr="00D347D2" w:rsidRDefault="00D347D2" w:rsidP="00D347D2">
      <w:pPr>
        <w:rPr>
          <w:rFonts w:ascii="Calibri Light" w:hAnsi="Calibri Light" w:cs="Calibri Light"/>
          <w:b/>
          <w:bCs/>
          <w:iCs/>
          <w:sz w:val="28"/>
          <w:szCs w:val="28"/>
          <w:lang w:val="id-ID"/>
        </w:rPr>
      </w:pPr>
      <w:r w:rsidRPr="00D347D2">
        <w:rPr>
          <w:rFonts w:ascii="Calibri Light" w:hAnsi="Calibri Light" w:cs="Calibri Light"/>
          <w:b/>
          <w:bCs/>
          <w:sz w:val="28"/>
          <w:szCs w:val="28"/>
        </w:rPr>
        <w:t xml:space="preserve">Moderation as a Solution to Religious Harmony in </w:t>
      </w:r>
      <w:proofErr w:type="spellStart"/>
      <w:r w:rsidRPr="00D347D2">
        <w:rPr>
          <w:rFonts w:ascii="Calibri Light" w:hAnsi="Calibri Light" w:cs="Calibri Light"/>
          <w:b/>
          <w:bCs/>
          <w:sz w:val="28"/>
          <w:szCs w:val="28"/>
        </w:rPr>
        <w:t>Poso</w:t>
      </w:r>
      <w:proofErr w:type="spellEnd"/>
      <w:r w:rsidRPr="00D347D2">
        <w:rPr>
          <w:rFonts w:ascii="Calibri Light" w:hAnsi="Calibri Light" w:cs="Calibri Light"/>
          <w:b/>
          <w:bCs/>
          <w:sz w:val="28"/>
          <w:szCs w:val="28"/>
        </w:rPr>
        <w:t xml:space="preserve"> </w:t>
      </w:r>
      <w:r>
        <w:rPr>
          <w:rFonts w:ascii="Calibri Light" w:hAnsi="Calibri Light" w:cs="Calibri Light"/>
          <w:b/>
          <w:bCs/>
          <w:sz w:val="28"/>
          <w:szCs w:val="28"/>
        </w:rPr>
        <w:t>Central Sulawesi</w:t>
      </w:r>
    </w:p>
    <w:p w:rsidR="00DE1E48" w:rsidRPr="00122F5F" w:rsidRDefault="00DE1E48" w:rsidP="001D7DEE">
      <w:pPr>
        <w:jc w:val="center"/>
        <w:rPr>
          <w:rFonts w:ascii="Calibri Light" w:hAnsi="Calibri Light" w:cs="Calibri Light"/>
          <w:sz w:val="24"/>
          <w:szCs w:val="24"/>
        </w:rPr>
      </w:pPr>
    </w:p>
    <w:p w:rsidR="008C45DE" w:rsidRPr="00D620DC" w:rsidRDefault="00D620DC" w:rsidP="00D620DC">
      <w:pPr>
        <w:rPr>
          <w:rFonts w:ascii="Calibri Light" w:hAnsi="Calibri Light" w:cs="Calibri Light"/>
          <w:color w:val="A6A6A6"/>
          <w:sz w:val="24"/>
          <w:szCs w:val="24"/>
          <w:lang w:val="id-ID"/>
        </w:rPr>
      </w:pPr>
      <w:proofErr w:type="spellStart"/>
      <w:r w:rsidRPr="00D620DC">
        <w:rPr>
          <w:rFonts w:ascii="Calibri Light" w:hAnsi="Calibri Light" w:cs="Calibri Light"/>
          <w:b/>
          <w:bCs/>
          <w:sz w:val="24"/>
          <w:szCs w:val="24"/>
        </w:rPr>
        <w:t>Eka</w:t>
      </w:r>
      <w:proofErr w:type="spellEnd"/>
      <w:r w:rsidRPr="00D620DC">
        <w:rPr>
          <w:rFonts w:ascii="Calibri Light" w:hAnsi="Calibri Light" w:cs="Calibri Light"/>
          <w:b/>
          <w:bCs/>
          <w:sz w:val="24"/>
          <w:szCs w:val="24"/>
        </w:rPr>
        <w:t xml:space="preserve"> </w:t>
      </w:r>
      <w:proofErr w:type="spellStart"/>
      <w:r w:rsidRPr="00D620DC">
        <w:rPr>
          <w:rFonts w:ascii="Calibri Light" w:hAnsi="Calibri Light" w:cs="Calibri Light"/>
          <w:b/>
          <w:bCs/>
          <w:sz w:val="24"/>
          <w:szCs w:val="24"/>
        </w:rPr>
        <w:t>Firmansyah</w:t>
      </w:r>
      <w:proofErr w:type="spellEnd"/>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proofErr w:type="spellStart"/>
      <w:r w:rsidRPr="00D620DC">
        <w:rPr>
          <w:rFonts w:ascii="Calibri Light" w:hAnsi="Calibri Light" w:cs="Calibri Light"/>
          <w:b/>
          <w:bCs/>
          <w:sz w:val="24"/>
          <w:szCs w:val="24"/>
        </w:rPr>
        <w:t>Abdelmajid</w:t>
      </w:r>
      <w:proofErr w:type="spellEnd"/>
      <w:r w:rsidRPr="00D620DC">
        <w:rPr>
          <w:rFonts w:ascii="Calibri Light" w:hAnsi="Calibri Light" w:cs="Calibri Light"/>
          <w:b/>
          <w:bCs/>
          <w:sz w:val="24"/>
          <w:szCs w:val="24"/>
        </w:rPr>
        <w:t xml:space="preserve"> Idris</w:t>
      </w:r>
      <w:r w:rsidR="008C45DE" w:rsidRPr="00122F5F">
        <w:rPr>
          <w:rFonts w:ascii="Calibri Light" w:hAnsi="Calibri Light" w:cs="Calibri Light"/>
          <w:b/>
          <w:bCs/>
          <w:sz w:val="24"/>
          <w:szCs w:val="24"/>
          <w:vertAlign w:val="superscript"/>
        </w:rPr>
        <w:t>2</w:t>
      </w:r>
    </w:p>
    <w:p w:rsidR="008C45DE" w:rsidRPr="00D620DC" w:rsidRDefault="008C45DE" w:rsidP="00D620DC">
      <w:pPr>
        <w:rPr>
          <w:rFonts w:ascii="Calibri Light" w:hAnsi="Calibri Light" w:cs="Calibri Light"/>
          <w:color w:val="FF0000"/>
          <w:sz w:val="24"/>
          <w:szCs w:val="24"/>
          <w:lang w:val="id-ID"/>
        </w:rPr>
      </w:pPr>
      <w:r w:rsidRPr="00122F5F">
        <w:rPr>
          <w:rFonts w:ascii="Calibri Light" w:hAnsi="Calibri Light" w:cs="Calibri Light"/>
          <w:sz w:val="24"/>
          <w:szCs w:val="24"/>
          <w:vertAlign w:val="superscript"/>
        </w:rPr>
        <w:t>1</w:t>
      </w:r>
      <w:r w:rsidR="00D620DC" w:rsidRPr="00D620DC">
        <w:rPr>
          <w:rFonts w:ascii="Calibri Light" w:hAnsi="Calibri Light" w:cs="Calibri Light"/>
          <w:sz w:val="24"/>
          <w:szCs w:val="24"/>
        </w:rPr>
        <w:t xml:space="preserve">Universitas </w:t>
      </w:r>
      <w:proofErr w:type="spellStart"/>
      <w:r w:rsidR="00D620DC" w:rsidRPr="00D620DC">
        <w:rPr>
          <w:rFonts w:ascii="Calibri Light" w:hAnsi="Calibri Light" w:cs="Calibri Light"/>
          <w:sz w:val="24"/>
          <w:szCs w:val="24"/>
        </w:rPr>
        <w:t>Muhammadiyah</w:t>
      </w:r>
      <w:proofErr w:type="spellEnd"/>
      <w:r w:rsidR="00D620DC" w:rsidRPr="00D620DC">
        <w:rPr>
          <w:rFonts w:ascii="Calibri Light" w:hAnsi="Calibri Light" w:cs="Calibri Light"/>
          <w:sz w:val="24"/>
          <w:szCs w:val="24"/>
        </w:rPr>
        <w:t xml:space="preserve"> </w:t>
      </w:r>
      <w:proofErr w:type="spellStart"/>
      <w:r w:rsidR="00D620DC" w:rsidRPr="00D620DC">
        <w:rPr>
          <w:rFonts w:ascii="Calibri Light" w:hAnsi="Calibri Light" w:cs="Calibri Light"/>
          <w:sz w:val="24"/>
          <w:szCs w:val="24"/>
        </w:rPr>
        <w:t>Palu</w:t>
      </w:r>
      <w:proofErr w:type="spellEnd"/>
      <w:r w:rsidR="00D620DC">
        <w:rPr>
          <w:rFonts w:ascii="Calibri Light" w:hAnsi="Calibri Light" w:cs="Calibri Light"/>
          <w:sz w:val="24"/>
          <w:szCs w:val="24"/>
          <w:lang w:val="id-ID"/>
        </w:rPr>
        <w:t xml:space="preserve">, </w:t>
      </w:r>
      <w:r w:rsidR="00D620DC" w:rsidRPr="00D620DC">
        <w:rPr>
          <w:rFonts w:ascii="Calibri Light" w:hAnsi="Calibri Light" w:cs="Calibri Light"/>
          <w:sz w:val="24"/>
          <w:szCs w:val="24"/>
          <w:lang w:val="id-ID"/>
        </w:rPr>
        <w:t>Jl. Rusdi Toana No.1, Palu, Central Sulawesi</w:t>
      </w:r>
      <w:r w:rsidR="00D620DC">
        <w:rPr>
          <w:rFonts w:ascii="Calibri Light" w:hAnsi="Calibri Light" w:cs="Calibri Light"/>
          <w:sz w:val="24"/>
          <w:szCs w:val="24"/>
          <w:lang w:val="id-ID"/>
        </w:rPr>
        <w:t>, Indonesia</w:t>
      </w:r>
    </w:p>
    <w:p w:rsidR="00CF57D6" w:rsidRPr="00D620DC" w:rsidRDefault="008C45DE" w:rsidP="00D620DC">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00D620DC" w:rsidRPr="00D620DC">
        <w:rPr>
          <w:rFonts w:ascii="Calibri Light" w:hAnsi="Calibri Light" w:cs="Calibri Light"/>
          <w:sz w:val="24"/>
          <w:szCs w:val="24"/>
        </w:rPr>
        <w:t>Universitas Islam Omdurman</w:t>
      </w:r>
      <w:r w:rsidR="00D620DC">
        <w:rPr>
          <w:rFonts w:ascii="Calibri Light" w:hAnsi="Calibri Light" w:cs="Calibri Light"/>
          <w:sz w:val="24"/>
          <w:szCs w:val="24"/>
          <w:lang w:val="id-ID"/>
        </w:rPr>
        <w:t xml:space="preserve">, </w:t>
      </w:r>
      <w:r w:rsidR="00D620DC" w:rsidRPr="00D620DC">
        <w:rPr>
          <w:rFonts w:ascii="Calibri Light" w:hAnsi="Calibri Light" w:cs="Calibri Light"/>
          <w:sz w:val="24"/>
          <w:szCs w:val="24"/>
          <w:lang w:val="id-ID"/>
        </w:rPr>
        <w:t>HCFX+4RV, Omdurman, Sudan</w:t>
      </w:r>
    </w:p>
    <w:p w:rsidR="009E4EBA" w:rsidRPr="00D620DC" w:rsidRDefault="009E4EBA" w:rsidP="00D620DC">
      <w:pPr>
        <w:rPr>
          <w:rFonts w:ascii="Calibri Light" w:hAnsi="Calibri Light" w:cs="Calibri Light"/>
          <w:sz w:val="24"/>
          <w:szCs w:val="24"/>
          <w:lang w:val="id-ID"/>
        </w:rPr>
      </w:pPr>
      <w:r w:rsidRPr="00D620DC">
        <w:rPr>
          <w:rFonts w:ascii="Calibri Light" w:hAnsi="Calibri Light" w:cs="Calibri Light"/>
          <w:sz w:val="24"/>
          <w:szCs w:val="24"/>
          <w:lang w:val="id-ID"/>
        </w:rPr>
        <w:t>*</w:t>
      </w:r>
      <w:r w:rsidR="00D620DC" w:rsidRPr="00D620DC">
        <w:rPr>
          <w:rFonts w:ascii="Calibri Light" w:hAnsi="Calibri Light" w:cs="Calibri Light"/>
          <w:sz w:val="24"/>
          <w:szCs w:val="24"/>
          <w:lang w:val="id-ID"/>
        </w:rPr>
        <w:t>ekafirmansyah689@gmail.com</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Rev. </w:t>
      </w:r>
      <w:proofErr w:type="spellStart"/>
      <w:r w:rsidRPr="00863A78">
        <w:rPr>
          <w:rFonts w:ascii="Calibri Light" w:hAnsi="Calibri Light" w:cs="Calibri Light"/>
        </w:rPr>
        <w:t>Req</w:t>
      </w:r>
      <w:proofErr w:type="spellEnd"/>
      <w:r w:rsidRPr="00863A78">
        <w:rPr>
          <w:rFonts w:ascii="Calibri Light" w:hAnsi="Calibri Light" w:cs="Calibri Light"/>
        </w:rPr>
        <w:t>:</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D274C">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0060317D" w:rsidRPr="0060317D">
              <w:rPr>
                <w:rFonts w:ascii="Calibri Light" w:hAnsi="Calibri Light" w:cs="Calibri Light"/>
              </w:rPr>
              <w:t>Firmansyah</w:t>
            </w:r>
            <w:proofErr w:type="spellEnd"/>
            <w:r w:rsidR="0060317D" w:rsidRPr="0060317D">
              <w:rPr>
                <w:rFonts w:ascii="Calibri Light" w:hAnsi="Calibri Light" w:cs="Calibri Light"/>
              </w:rPr>
              <w:t xml:space="preserve">, E. &amp; </w:t>
            </w:r>
            <w:proofErr w:type="spellStart"/>
            <w:r w:rsidR="0060317D" w:rsidRPr="0060317D">
              <w:rPr>
                <w:rFonts w:ascii="Calibri Light" w:hAnsi="Calibri Light" w:cs="Calibri Light"/>
              </w:rPr>
              <w:t>Idris</w:t>
            </w:r>
            <w:proofErr w:type="spellEnd"/>
            <w:r w:rsidR="0060317D" w:rsidRPr="0060317D">
              <w:rPr>
                <w:rFonts w:ascii="Calibri Light" w:hAnsi="Calibri Light" w:cs="Calibri Light"/>
              </w:rPr>
              <w:t>, A.</w:t>
            </w:r>
            <w:r w:rsidRPr="00540F02">
              <w:rPr>
                <w:rFonts w:ascii="Calibri Light" w:hAnsi="Calibri Light" w:cs="Calibri Light"/>
              </w:rPr>
              <w:t xml:space="preserve"> (202</w:t>
            </w:r>
            <w:r w:rsidR="0060317D">
              <w:rPr>
                <w:rFonts w:ascii="Calibri Light" w:hAnsi="Calibri Light" w:cs="Calibri Light"/>
                <w:lang w:val="id-ID"/>
              </w:rPr>
              <w:t>4</w:t>
            </w:r>
            <w:r w:rsidRPr="00540F02">
              <w:rPr>
                <w:rFonts w:ascii="Calibri Light" w:hAnsi="Calibri Light" w:cs="Calibri Light"/>
              </w:rPr>
              <w:t xml:space="preserve">). </w:t>
            </w:r>
            <w:r w:rsidR="0060317D" w:rsidRPr="0060317D">
              <w:rPr>
                <w:rFonts w:ascii="Calibri Light" w:hAnsi="Calibri Light" w:cs="Calibri Light"/>
              </w:rPr>
              <w:t xml:space="preserve">Moderation as a Solution to Religious Harmony in </w:t>
            </w:r>
            <w:proofErr w:type="spellStart"/>
            <w:r w:rsidR="0060317D" w:rsidRPr="0060317D">
              <w:rPr>
                <w:rFonts w:ascii="Calibri Light" w:hAnsi="Calibri Light" w:cs="Calibri Light"/>
              </w:rPr>
              <w:t>Poso</w:t>
            </w:r>
            <w:proofErr w:type="spellEnd"/>
            <w:r w:rsidR="0060317D" w:rsidRPr="0060317D">
              <w:rPr>
                <w:rFonts w:ascii="Calibri Light" w:hAnsi="Calibri Light" w:cs="Calibri Light"/>
              </w:rPr>
              <w:t xml:space="preserve"> Central Sulawesi</w:t>
            </w:r>
            <w:r w:rsidRPr="00540F02">
              <w:rPr>
                <w:rFonts w:ascii="Calibri Light" w:hAnsi="Calibri Light" w:cs="Calibri Light"/>
              </w:rPr>
              <w:t>.</w:t>
            </w:r>
            <w:r w:rsidRPr="00540F02">
              <w:rPr>
                <w:rFonts w:ascii="Calibri Light" w:hAnsi="Calibri Light" w:cs="Calibri Light"/>
                <w:spacing w:val="1"/>
              </w:rPr>
              <w:t xml:space="preserve"> </w:t>
            </w:r>
            <w:r w:rsidR="005D274C" w:rsidRPr="005D274C">
              <w:rPr>
                <w:rFonts w:ascii="Calibri Light" w:hAnsi="Calibri Light" w:cs="Calibri Light"/>
                <w:i/>
              </w:rPr>
              <w:t>International Journal of Law and Society (IJLS)</w:t>
            </w:r>
            <w:r w:rsidRPr="00540F02">
              <w:rPr>
                <w:rFonts w:ascii="Calibri Light" w:hAnsi="Calibri Light" w:cs="Calibri Light"/>
              </w:rPr>
              <w:t xml:space="preserve">, </w:t>
            </w:r>
            <w:r w:rsidR="005D274C">
              <w:rPr>
                <w:rFonts w:ascii="Calibri Light" w:hAnsi="Calibri Light" w:cs="Calibri Light"/>
                <w:i/>
                <w:lang w:val="id-ID"/>
              </w:rPr>
              <w:t>3</w:t>
            </w:r>
            <w:r w:rsidRPr="00540F02">
              <w:rPr>
                <w:rFonts w:ascii="Calibri Light" w:hAnsi="Calibri Light" w:cs="Calibri Light"/>
              </w:rPr>
              <w:t>(</w:t>
            </w:r>
            <w:r w:rsidR="005D274C">
              <w:rPr>
                <w:rFonts w:ascii="Calibri Light" w:hAnsi="Calibri Light" w:cs="Calibri Light"/>
                <w:lang w:val="id-ID"/>
              </w:rPr>
              <w:t>1</w:t>
            </w:r>
            <w:r w:rsidRPr="00540F02">
              <w:rPr>
                <w:rFonts w:ascii="Calibri Light" w:hAnsi="Calibri Light" w:cs="Calibri Light"/>
              </w:rPr>
              <w:t>), 1</w:t>
            </w:r>
            <w:r w:rsidR="005D274C">
              <w:rPr>
                <w:rFonts w:ascii="Calibri Light" w:hAnsi="Calibri Light" w:cs="Calibri Light"/>
              </w:rPr>
              <w:t>-</w:t>
            </w:r>
            <w:r w:rsidR="005D274C">
              <w:rPr>
                <w:rFonts w:ascii="Calibri Light" w:hAnsi="Calibri Light" w:cs="Calibri Light"/>
                <w:lang w:val="id-ID"/>
              </w:rPr>
              <w:t>8</w:t>
            </w:r>
            <w:r w:rsidRPr="00540F02">
              <w:rPr>
                <w:rFonts w:ascii="Calibri Light" w:hAnsi="Calibri Light" w:cs="Calibri Light"/>
              </w:rPr>
              <w:t>.</w:t>
            </w:r>
            <w:r w:rsidRPr="00540F02">
              <w:rPr>
                <w:rFonts w:ascii="Calibri Light" w:hAnsi="Calibri Light" w:cs="Calibri Light"/>
                <w:spacing w:val="1"/>
              </w:rPr>
              <w:t xml:space="preserve"> </w:t>
            </w:r>
            <w:hyperlink r:id="rId10"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1">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B167CB">
      <w:pPr>
        <w:ind w:right="-1"/>
        <w:jc w:val="both"/>
        <w:rPr>
          <w:rFonts w:ascii="Calibri Light" w:hAnsi="Calibri Light" w:cs="Calibri Light"/>
          <w:i/>
          <w:iCs/>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B167CB" w:rsidRPr="00B167CB">
        <w:rPr>
          <w:rFonts w:ascii="Calibri Light" w:hAnsi="Calibri Light" w:cs="Calibri Light"/>
          <w:i/>
          <w:iCs/>
          <w:noProof/>
          <w:color w:val="000000"/>
          <w:sz w:val="24"/>
          <w:szCs w:val="24"/>
        </w:rPr>
        <w:t>This study aims to formulate religious moderation in overcoming identity conflicts and creating religious harmony in Poso, Central Sulawesi, which inter-religious conflicts have long plagued. Identity conflicts very often occur, both on a national and international scale. On a national scale, no one doubts that Poso Regency is a region capable of reviving and freeing itself from the identity conflicts they have experienced. At present, Poso Regency is very suitable to be used as a laboratory for studies on religious harmony. This research was conducted with a qualitative approach. The type of data collection was by observing, interviewing, and reading from published literature. From this research, it was found that there are several ways to overcome identity conflicts and create religious harmony, (1) Respect the rituals of worship of other religions, (2) Implement noble morals between religious communities, (3) Build cooperation between religious communities, ( 4) Creating a broad-minded generation. The implications of what has been done are as follows (1) A safe environment is formed, (2) Free from identity conflicts, (3) Religious harmony is created, (4) Regional development is more rapid.</w:t>
      </w:r>
    </w:p>
    <w:p w:rsidR="00B167CB" w:rsidRPr="00B167CB" w:rsidRDefault="00B167CB" w:rsidP="00B167CB">
      <w:pPr>
        <w:ind w:right="-1"/>
        <w:jc w:val="both"/>
        <w:rPr>
          <w:rFonts w:ascii="Calibri Light" w:hAnsi="Calibri Light" w:cs="Calibri Light"/>
          <w:noProof/>
          <w:color w:val="000000"/>
          <w:sz w:val="24"/>
          <w:szCs w:val="24"/>
          <w:lang w:val="id-ID"/>
        </w:rPr>
      </w:pPr>
    </w:p>
    <w:p w:rsidR="00DE1E48" w:rsidRPr="00122F5F" w:rsidRDefault="00B167CB" w:rsidP="00863A78">
      <w:pPr>
        <w:ind w:right="-1"/>
        <w:jc w:val="both"/>
        <w:rPr>
          <w:rFonts w:ascii="Calibri Light" w:hAnsi="Calibri Light" w:cs="Calibri Light"/>
          <w:i/>
          <w:iCs/>
          <w:sz w:val="24"/>
          <w:szCs w:val="24"/>
          <w:lang w:val="id-ID"/>
        </w:rPr>
      </w:pPr>
      <w:r w:rsidRPr="00B167CB">
        <w:rPr>
          <w:rFonts w:ascii="Calibri Light" w:hAnsi="Calibri Light" w:cs="Calibri Light"/>
          <w:noProof/>
          <w:sz w:val="24"/>
          <w:szCs w:val="24"/>
        </w:rPr>
        <w:t xml:space="preserve">Penelitian ini bertujuan untuk merumuskan moderasi beragama dalam mengatasi konflik identitas dan menciptakan kerukunan umat beragama di Poso Sulawesi Tengah yang telah lama dilanda konflik antar umat beragama. Konflik identitas sangat sering terjadi, baik dalam skala nasional maupun internasional. Dalam skala nasional, tidak ada yang menyangsikan bahwa Kabupaten Poso merupakan daerah yang mampu bangkit dan melepaskan diri dari konflik identitas yang dialaminya. Saat ini Kabupaten Poso sangat cocok dijadikan laboratorium kajian kerukunan umat beragama. Penelitian ini dilakukan dengan pendekatan kualitatif. Jenis pengumpulan datanya dengan observasi, wawancara, dan membaca literatur yang dipublikasikan. Dari penelitian ini ditemukan beberapa cara untuk mengatasi konflik </w:t>
      </w:r>
      <w:r w:rsidRPr="00B167CB">
        <w:rPr>
          <w:rFonts w:ascii="Calibri Light" w:hAnsi="Calibri Light" w:cs="Calibri Light"/>
          <w:noProof/>
          <w:sz w:val="24"/>
          <w:szCs w:val="24"/>
        </w:rPr>
        <w:lastRenderedPageBreak/>
        <w:t>identitas dan menciptakan kerukunan umat beragama, (1) Menghormati ritual ibadah agama lain, (2) Menerapkan akhlak mulia antar umat beragama, (3) Membangun kerjasama antar umat beragama. masyarakat, (4) Menciptakan generasi yang berwawasan luas. Implikasi dari apa yang dilakukan adalah sebagai berikut (1) Terbentuknya lingkungan yang aman, (2) Bebas dari konflik identitas, (3) Terciptanya kerukunan umat beragama, (4) Pembangunan daerah semakin pesat.</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B167CB" w:rsidRDefault="0095288D" w:rsidP="00B167CB">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B167CB" w:rsidRPr="00B167CB">
        <w:rPr>
          <w:rStyle w:val="shorttext"/>
          <w:rFonts w:ascii="Calibri Light" w:hAnsi="Calibri Light" w:cs="Calibri Light"/>
          <w:i/>
          <w:iCs/>
          <w:sz w:val="24"/>
          <w:szCs w:val="24"/>
        </w:rPr>
        <w:t>Moderate Islam, Identity Conflict, Religious Harmony</w:t>
      </w:r>
      <w:r w:rsidR="00B167CB">
        <w:rPr>
          <w:rStyle w:val="shorttext"/>
          <w:rFonts w:ascii="Calibri Light" w:hAnsi="Calibri Light" w:cs="Calibri Light"/>
          <w:i/>
          <w:iCs/>
          <w:sz w:val="24"/>
          <w:szCs w:val="24"/>
          <w:lang w:val="id-ID"/>
        </w:rPr>
        <w:t>.</w:t>
      </w:r>
    </w:p>
    <w:p w:rsidR="00F1027C" w:rsidRPr="00122F5F" w:rsidRDefault="00F1027C" w:rsidP="0095288D">
      <w:pPr>
        <w:rPr>
          <w:rFonts w:ascii="Calibri Light" w:hAnsi="Calibri Light" w:cs="Calibri Light"/>
          <w:b/>
          <w:bCs/>
          <w:sz w:val="24"/>
          <w:szCs w:val="24"/>
          <w:lang w:val="id-ID"/>
        </w:rPr>
      </w:pPr>
      <w:bookmarkStart w:id="0" w:name="_GoBack"/>
      <w:bookmarkEnd w:id="0"/>
    </w:p>
    <w:p w:rsidR="0095288D" w:rsidRPr="00122F5F" w:rsidRDefault="008C45DE" w:rsidP="00B167CB">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B167CB" w:rsidRDefault="00B167CB" w:rsidP="000C3256">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 xml:space="preserve">Plural society is a word that means the integration of different communities. They differ in their cultural practices, languages, and beliefs. For example, in any school, admitting students from the same language or culture is not mandatory. However, it accepts students from all walks of life and any ethnic group. So that different students from different classes are gathered, this can be the basis for teaching humility and </w:t>
      </w:r>
      <w:r w:rsidR="001B3FB4">
        <w:rPr>
          <w:rFonts w:ascii="Calibri Light" w:hAnsi="Calibri Light" w:cs="Calibri Light"/>
          <w:sz w:val="24"/>
          <w:szCs w:val="24"/>
          <w:lang w:val="id-ID"/>
        </w:rPr>
        <w:t xml:space="preserve">mutual respect for one another </w:t>
      </w:r>
      <w:r w:rsidR="001B3FB4">
        <w:rPr>
          <w:rFonts w:ascii="Calibri Light" w:hAnsi="Calibri Light" w:cs="Calibri Light"/>
          <w:sz w:val="24"/>
          <w:szCs w:val="24"/>
          <w:lang w:val="id-ID"/>
        </w:rPr>
        <w:fldChar w:fldCharType="begin" w:fldLock="1"/>
      </w:r>
      <w:r w:rsidR="007A782C">
        <w:rPr>
          <w:rFonts w:ascii="Calibri Light" w:hAnsi="Calibri Light" w:cs="Calibri Light"/>
          <w:sz w:val="24"/>
          <w:szCs w:val="24"/>
          <w:lang w:val="id-ID"/>
        </w:rPr>
        <w:instrText>ADDIN CSL_CITATION {"citationItems":[{"id":"ITEM-1","itemData":{"author":[{"dropping-particle":"","family":"Prerna","given":"","non-dropping-particle":"","parse-names":false,"suffix":""}],"id":"ITEM-1","issued":{"date-parts":[["2023"]]},"publisher":"Sociology Group","title":"Plural Society Definition and Meaning","type":"book"},"uris":["http://www.mendeley.com/documents/?uuid=127693b3-3ef3-4286-9aff-7e5fc7d0cf1a"]}],"mendeley":{"formattedCitation":"(Prerna, 2023)","plainTextFormattedCitation":"(Prerna, 2023)","previouslyFormattedCitation":"(Prerna, 2023)"},"properties":{"noteIndex":0},"schema":"https://github.com/citation-style-language/schema/raw/master/csl-citation.json"}</w:instrText>
      </w:r>
      <w:r w:rsidR="001B3FB4">
        <w:rPr>
          <w:rFonts w:ascii="Calibri Light" w:hAnsi="Calibri Light" w:cs="Calibri Light"/>
          <w:sz w:val="24"/>
          <w:szCs w:val="24"/>
          <w:lang w:val="id-ID"/>
        </w:rPr>
        <w:fldChar w:fldCharType="separate"/>
      </w:r>
      <w:r w:rsidR="001B3FB4" w:rsidRPr="001B3FB4">
        <w:rPr>
          <w:rFonts w:ascii="Calibri Light" w:hAnsi="Calibri Light" w:cs="Calibri Light"/>
          <w:noProof/>
          <w:sz w:val="24"/>
          <w:szCs w:val="24"/>
          <w:lang w:val="id-ID"/>
        </w:rPr>
        <w:t>(Prerna, 2023)</w:t>
      </w:r>
      <w:r w:rsidR="001B3FB4">
        <w:rPr>
          <w:rFonts w:ascii="Calibri Light" w:hAnsi="Calibri Light" w:cs="Calibri Light"/>
          <w:sz w:val="24"/>
          <w:szCs w:val="24"/>
          <w:lang w:val="id-ID"/>
        </w:rPr>
        <w:fldChar w:fldCharType="end"/>
      </w:r>
      <w:r w:rsidRPr="00B167CB">
        <w:rPr>
          <w:rFonts w:ascii="Calibri Light" w:hAnsi="Calibri Light" w:cs="Calibri Light"/>
          <w:sz w:val="24"/>
          <w:szCs w:val="24"/>
          <w:lang w:val="id-ID"/>
        </w:rPr>
        <w:t>.</w:t>
      </w:r>
      <w:r>
        <w:rPr>
          <w:rFonts w:ascii="Calibri Light" w:hAnsi="Calibri Light" w:cs="Calibri Light"/>
          <w:sz w:val="24"/>
          <w:szCs w:val="24"/>
          <w:lang w:val="id-ID"/>
        </w:rPr>
        <w:t xml:space="preserve"> </w:t>
      </w:r>
      <w:r w:rsidRPr="00B167CB">
        <w:rPr>
          <w:rFonts w:ascii="Calibri Light" w:hAnsi="Calibri Light" w:cs="Calibri Light"/>
          <w:sz w:val="24"/>
          <w:szCs w:val="24"/>
          <w:lang w:val="id-ID"/>
        </w:rPr>
        <w:t>The limitations of a plural society compared to a unitary organization can be seen from the fact that almost all national institutions, even the most homogeneous, show significant regional, ethnic, rural-urban, and social clas</w:t>
      </w:r>
      <w:r w:rsidR="000C3256">
        <w:rPr>
          <w:rFonts w:ascii="Calibri Light" w:hAnsi="Calibri Light" w:cs="Calibri Light"/>
          <w:sz w:val="24"/>
          <w:szCs w:val="24"/>
          <w:lang w:val="id-ID"/>
        </w:rPr>
        <w:t>s differences among themselves</w:t>
      </w:r>
      <w:r w:rsidRPr="00B167CB">
        <w:rPr>
          <w:rFonts w:ascii="Calibri Light" w:hAnsi="Calibri Light" w:cs="Calibri Light"/>
          <w:sz w:val="24"/>
          <w:szCs w:val="24"/>
          <w:lang w:val="id-ID"/>
        </w:rPr>
        <w:t>.</w:t>
      </w:r>
    </w:p>
    <w:p w:rsidR="00B167CB" w:rsidRDefault="00B167CB" w:rsidP="000C3256">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J. S. Furnivall's characterization of Java in the last half century of colonial rule as a “plural society” has been largely taken for granted by most scholars who support or oppose the application of the concept in Caribbean or African contexts. In the colonial Javanese “plural society,” according to Furnivall, Europeans, Chinese, and natives each professed their own religion, culture, and language, meeting as individuals only in the marketplace. He argues that when he invented the term, he exaggerated the "pluralistic" features of colonial society and that the concept was quite misleading when applied to turn-of-the-century situations. On the other hand, it is suggested the colonial association in the urban centres of Java at that time might, in many ways, also be charac</w:t>
      </w:r>
      <w:r w:rsidR="000C3256">
        <w:rPr>
          <w:rFonts w:ascii="Calibri Light" w:hAnsi="Calibri Light" w:cs="Calibri Light"/>
          <w:sz w:val="24"/>
          <w:szCs w:val="24"/>
          <w:lang w:val="id-ID"/>
        </w:rPr>
        <w:t xml:space="preserve">terized as a “mestizo society” </w:t>
      </w:r>
      <w:r w:rsidR="000C3256">
        <w:rPr>
          <w:rFonts w:ascii="Calibri Light" w:hAnsi="Calibri Light" w:cs="Calibri Light"/>
          <w:sz w:val="24"/>
          <w:szCs w:val="24"/>
          <w:lang w:val="id-ID"/>
        </w:rPr>
        <w:fldChar w:fldCharType="begin" w:fldLock="1"/>
      </w:r>
      <w:r w:rsidR="00C2195A">
        <w:rPr>
          <w:rFonts w:ascii="Calibri Light" w:hAnsi="Calibri Light" w:cs="Calibri Light"/>
          <w:sz w:val="24"/>
          <w:szCs w:val="24"/>
          <w:lang w:val="id-ID"/>
        </w:rPr>
        <w:instrText>ADDIN CSL_CITATION {"citationItems":[{"id":"ITEM-1","itemData":{"author":[{"dropping-particle":"","family":"Barrow","given":"C.","non-dropping-particle":"","parse-names":false,"suffix":""},{"dropping-particle":"","family":"Reddock","given":"R.","non-dropping-particle":"","parse-names":false,"suffix":""}],"id":"ITEM-1","issued":{"date-parts":[["2001"]]},"number-of-pages":"182","publisher":"Kingston: Ian Randle Publishers Limited","publisher-place":"Kingston, Jamaica","title":"Understanding the plural society. In Caribbean Sociology","type":"book"},"uris":["http://www.mendeley.com/documents/?uuid=4cf3c26b-c265-4755-b8f5-5079f1576c67"]}],"mendeley":{"formattedCitation":"(Barrow &amp; Reddock, 2001)","plainTextFormattedCitation":"(Barrow &amp; Reddock, 2001)","previouslyFormattedCitation":"(Barrow &amp; Reddock, 2001)"},"properties":{"noteIndex":0},"schema":"https://github.com/citation-style-language/schema/raw/master/csl-citation.json"}</w:instrText>
      </w:r>
      <w:r w:rsidR="000C3256">
        <w:rPr>
          <w:rFonts w:ascii="Calibri Light" w:hAnsi="Calibri Light" w:cs="Calibri Light"/>
          <w:sz w:val="24"/>
          <w:szCs w:val="24"/>
          <w:lang w:val="id-ID"/>
        </w:rPr>
        <w:fldChar w:fldCharType="separate"/>
      </w:r>
      <w:r w:rsidR="000C3256" w:rsidRPr="000C3256">
        <w:rPr>
          <w:rFonts w:ascii="Calibri Light" w:hAnsi="Calibri Light" w:cs="Calibri Light"/>
          <w:noProof/>
          <w:sz w:val="24"/>
          <w:szCs w:val="24"/>
          <w:lang w:val="id-ID"/>
        </w:rPr>
        <w:t>(Barrow &amp; Reddock, 2001)</w:t>
      </w:r>
      <w:r w:rsidR="000C3256">
        <w:rPr>
          <w:rFonts w:ascii="Calibri Light" w:hAnsi="Calibri Light" w:cs="Calibri Light"/>
          <w:sz w:val="24"/>
          <w:szCs w:val="24"/>
          <w:lang w:val="id-ID"/>
        </w:rPr>
        <w:fldChar w:fldCharType="end"/>
      </w:r>
      <w:r w:rsidRPr="00B167CB">
        <w:rPr>
          <w:rFonts w:ascii="Calibri Light" w:hAnsi="Calibri Light" w:cs="Calibri Light"/>
          <w:sz w:val="24"/>
          <w:szCs w:val="24"/>
          <w:lang w:val="id-ID"/>
        </w:rPr>
        <w:t>.</w:t>
      </w:r>
    </w:p>
    <w:p w:rsidR="00B167CB" w:rsidRDefault="00B167CB" w:rsidP="000C3256">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In his writings on Burma and Java, JS Furnivall describes the impact of colonialism in building a “mix of peoples” who were “mixed but not united.” Furnivall writes: “In Burma, as in Java, perhaps the first thing that catches the eye of the visitor is the mix of European, Chinese, Indian, and native peoples. In the strictest sense, these are medley because they mix but do not combine. Each group adheres to its religion, culture and language, and ideas and ways. As individuals, they meet, but only in the market, in buying and selling. There is a plural society, with different parts of the community living side by side but separately within the same political unit. Even in the economic field, there is a division of lab</w:t>
      </w:r>
      <w:r w:rsidR="000C3256">
        <w:rPr>
          <w:rFonts w:ascii="Calibri Light" w:hAnsi="Calibri Light" w:cs="Calibri Light"/>
          <w:sz w:val="24"/>
          <w:szCs w:val="24"/>
          <w:lang w:val="id-ID"/>
        </w:rPr>
        <w:t xml:space="preserve">or according to racial lines" </w:t>
      </w:r>
      <w:r w:rsidR="000C3256">
        <w:rPr>
          <w:rFonts w:ascii="Calibri Light" w:hAnsi="Calibri Light" w:cs="Calibri Light"/>
          <w:sz w:val="24"/>
          <w:szCs w:val="24"/>
          <w:lang w:val="id-ID"/>
        </w:rPr>
        <w:fldChar w:fldCharType="begin" w:fldLock="1"/>
      </w:r>
      <w:r w:rsidR="000C3256">
        <w:rPr>
          <w:rFonts w:ascii="Calibri Light" w:hAnsi="Calibri Light" w:cs="Calibri Light"/>
          <w:sz w:val="24"/>
          <w:szCs w:val="24"/>
          <w:lang w:val="id-ID"/>
        </w:rPr>
        <w:instrText>ADDIN CSL_CITATION {"citationItems":[{"id":"ITEM-1","itemData":{"author":[{"dropping-particle":"","family":"Gampbell","given":"James K.","non-dropping-particle":"","parse-names":false,"suffix":""}],"id":"ITEM-1","issued":{"date-parts":[["2020"]]},"publisher":"Strategic Review","title":"Plural Societies’ Inequality and the Promise of Education","type":"book"},"uris":["http://www.mendeley.com/documents/?uuid=12e66ad4-c3e8-4c70-a820-2fa69319dd7b"]}],"mendeley":{"formattedCitation":"(Gampbell, 2020)","plainTextFormattedCitation":"(Gampbell, 2020)","previouslyFormattedCitation":"(Gampbell, 2020)"},"properties":{"noteIndex":0},"schema":"https://github.com/citation-style-language/schema/raw/master/csl-citation.json"}</w:instrText>
      </w:r>
      <w:r w:rsidR="000C3256">
        <w:rPr>
          <w:rFonts w:ascii="Calibri Light" w:hAnsi="Calibri Light" w:cs="Calibri Light"/>
          <w:sz w:val="24"/>
          <w:szCs w:val="24"/>
          <w:lang w:val="id-ID"/>
        </w:rPr>
        <w:fldChar w:fldCharType="separate"/>
      </w:r>
      <w:r w:rsidR="000C3256" w:rsidRPr="000C3256">
        <w:rPr>
          <w:rFonts w:ascii="Calibri Light" w:hAnsi="Calibri Light" w:cs="Calibri Light"/>
          <w:noProof/>
          <w:sz w:val="24"/>
          <w:szCs w:val="24"/>
          <w:lang w:val="id-ID"/>
        </w:rPr>
        <w:t>(Gampbell, 2020)</w:t>
      </w:r>
      <w:r w:rsidR="000C3256">
        <w:rPr>
          <w:rFonts w:ascii="Calibri Light" w:hAnsi="Calibri Light" w:cs="Calibri Light"/>
          <w:sz w:val="24"/>
          <w:szCs w:val="24"/>
          <w:lang w:val="id-ID"/>
        </w:rPr>
        <w:fldChar w:fldCharType="end"/>
      </w:r>
      <w:r w:rsidRPr="00B167CB">
        <w:rPr>
          <w:rFonts w:ascii="Calibri Light" w:hAnsi="Calibri Light" w:cs="Calibri Light"/>
          <w:sz w:val="24"/>
          <w:szCs w:val="24"/>
          <w:lang w:val="id-ID"/>
        </w:rPr>
        <w:t>.</w:t>
      </w:r>
    </w:p>
    <w:p w:rsidR="00B167CB" w:rsidRDefault="00B167CB" w:rsidP="000C3256">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Plural societies often experience problems of partition conflicts which are most often associated with ethnic and religious divisions. This feature of many pluralistic societies was often shaped or at least exacerbated by colonialism, and many pluralistic societies continue to bear the burden of their colonial past. Examples of plural societies include Suriname, Ghana, Nigeria, Burma (no</w:t>
      </w:r>
      <w:r w:rsidR="000C3256">
        <w:rPr>
          <w:rFonts w:ascii="Calibri Light" w:hAnsi="Calibri Light" w:cs="Calibri Light"/>
          <w:sz w:val="24"/>
          <w:szCs w:val="24"/>
          <w:lang w:val="id-ID"/>
        </w:rPr>
        <w:t xml:space="preserve">w Myanmar), Malaysia, and Fiji </w:t>
      </w:r>
      <w:r w:rsidR="000C3256">
        <w:rPr>
          <w:rFonts w:ascii="Calibri Light" w:hAnsi="Calibri Light" w:cs="Calibri Light"/>
          <w:sz w:val="24"/>
          <w:szCs w:val="24"/>
          <w:lang w:val="id-ID"/>
        </w:rPr>
        <w:fldChar w:fldCharType="begin" w:fldLock="1"/>
      </w:r>
      <w:r w:rsidR="000C3256">
        <w:rPr>
          <w:rFonts w:ascii="Calibri Light" w:hAnsi="Calibri Light" w:cs="Calibri Light"/>
          <w:sz w:val="24"/>
          <w:szCs w:val="24"/>
          <w:lang w:val="id-ID"/>
        </w:rPr>
        <w:instrText>ADDIN CSL_CITATION {"citationItems":[{"id":"ITEM-1","itemData":{"author":[{"dropping-particle":"","family":"Gampbell","given":"James K.","non-dropping-particle":"","parse-names":false,"suffix":""}],"id":"ITEM-1","issued":{"date-parts":[["2020"]]},"publisher":"Strategic Review","title":"Plural Societies’ Inequality and the Promise of Education","type":"book"},"uris":["http://www.mendeley.com/documents/?uuid=12e66ad4-c3e8-4c70-a820-2fa69319dd7b"]}],"mendeley":{"formattedCitation":"(Gampbell, 2020)","plainTextFormattedCitation":"(Gampbell, 2020)","previouslyFormattedCitation":"(Gampbell, 2020)"},"properties":{"noteIndex":0},"schema":"https://github.com/citation-style-language/schema/raw/master/csl-citation.json"}</w:instrText>
      </w:r>
      <w:r w:rsidR="000C3256">
        <w:rPr>
          <w:rFonts w:ascii="Calibri Light" w:hAnsi="Calibri Light" w:cs="Calibri Light"/>
          <w:sz w:val="24"/>
          <w:szCs w:val="24"/>
          <w:lang w:val="id-ID"/>
        </w:rPr>
        <w:fldChar w:fldCharType="separate"/>
      </w:r>
      <w:r w:rsidR="000C3256" w:rsidRPr="000C3256">
        <w:rPr>
          <w:rFonts w:ascii="Calibri Light" w:hAnsi="Calibri Light" w:cs="Calibri Light"/>
          <w:noProof/>
          <w:sz w:val="24"/>
          <w:szCs w:val="24"/>
          <w:lang w:val="id-ID"/>
        </w:rPr>
        <w:t>(Gampbell, 2020)</w:t>
      </w:r>
      <w:r w:rsidR="000C3256">
        <w:rPr>
          <w:rFonts w:ascii="Calibri Light" w:hAnsi="Calibri Light" w:cs="Calibri Light"/>
          <w:sz w:val="24"/>
          <w:szCs w:val="24"/>
          <w:lang w:val="id-ID"/>
        </w:rPr>
        <w:fldChar w:fldCharType="end"/>
      </w:r>
      <w:r w:rsidRPr="00B167CB">
        <w:rPr>
          <w:rFonts w:ascii="Calibri Light" w:hAnsi="Calibri Light" w:cs="Calibri Light"/>
          <w:sz w:val="24"/>
          <w:szCs w:val="24"/>
          <w:lang w:val="id-ID"/>
        </w:rPr>
        <w:t xml:space="preserve">. </w:t>
      </w:r>
      <w:r w:rsidRPr="00B167CB">
        <w:rPr>
          <w:rFonts w:ascii="Calibri Light" w:hAnsi="Calibri Light" w:cs="Calibri Light"/>
          <w:sz w:val="24"/>
          <w:szCs w:val="24"/>
          <w:lang w:val="id-ID"/>
        </w:rPr>
        <w:lastRenderedPageBreak/>
        <w:t>Indonesian people have various traditions. Not only has religion been institution</w:t>
      </w:r>
      <w:r w:rsidR="001B3FB4">
        <w:rPr>
          <w:rFonts w:ascii="Calibri Light" w:hAnsi="Calibri Light" w:cs="Calibri Light"/>
          <w:sz w:val="24"/>
          <w:szCs w:val="24"/>
          <w:lang w:val="id-ID"/>
        </w:rPr>
        <w:t xml:space="preserve">alized, but also local beliefs </w:t>
      </w:r>
      <w:r w:rsidR="001B3FB4">
        <w:rPr>
          <w:rFonts w:ascii="Calibri Light" w:hAnsi="Calibri Light" w:cs="Calibri Light"/>
          <w:sz w:val="24"/>
          <w:szCs w:val="24"/>
          <w:lang w:val="id-ID"/>
        </w:rPr>
        <w:fldChar w:fldCharType="begin" w:fldLock="1"/>
      </w:r>
      <w:r w:rsidR="001B3FB4">
        <w:rPr>
          <w:rFonts w:ascii="Calibri Light" w:hAnsi="Calibri Light" w:cs="Calibri Light"/>
          <w:sz w:val="24"/>
          <w:szCs w:val="24"/>
          <w:lang w:val="id-ID"/>
        </w:rPr>
        <w:instrText>ADDIN CSL_CITATION {"citationItems":[{"id":"ITEM-1","itemData":{"author":[{"dropping-particle":"","family":"Subhanah","given":"","non-dropping-particle":"","parse-names":false,"suffix":""}],"id":"ITEM-1","issued":{"date-parts":[["2014"]]},"publisher":"Jakarta: Badan Litbang dan Diklat Kementrian Agama RI","publisher-place":"Jakarta","title":"Dinamika Kepercayaan lokal di Indonesia","type":"book"},"uris":["http://www.mendeley.com/documents/?uuid=b1aac0bc-76b9-424e-882d-8f0e8b700e48"]}],"mendeley":{"formattedCitation":"(Subhanah, 2014)","plainTextFormattedCitation":"(Subhanah, 2014)","previouslyFormattedCitation":"(Subhanah, 2014)"},"properties":{"noteIndex":0},"schema":"https://github.com/citation-style-language/schema/raw/master/csl-citation.json"}</w:instrText>
      </w:r>
      <w:r w:rsidR="001B3FB4">
        <w:rPr>
          <w:rFonts w:ascii="Calibri Light" w:hAnsi="Calibri Light" w:cs="Calibri Light"/>
          <w:sz w:val="24"/>
          <w:szCs w:val="24"/>
          <w:lang w:val="id-ID"/>
        </w:rPr>
        <w:fldChar w:fldCharType="separate"/>
      </w:r>
      <w:r w:rsidR="001B3FB4" w:rsidRPr="001B3FB4">
        <w:rPr>
          <w:rFonts w:ascii="Calibri Light" w:hAnsi="Calibri Light" w:cs="Calibri Light"/>
          <w:noProof/>
          <w:sz w:val="24"/>
          <w:szCs w:val="24"/>
          <w:lang w:val="id-ID"/>
        </w:rPr>
        <w:t>(Subhanah, 2014)</w:t>
      </w:r>
      <w:r w:rsidR="001B3FB4">
        <w:rPr>
          <w:rFonts w:ascii="Calibri Light" w:hAnsi="Calibri Light" w:cs="Calibri Light"/>
          <w:sz w:val="24"/>
          <w:szCs w:val="24"/>
          <w:lang w:val="id-ID"/>
        </w:rPr>
        <w:fldChar w:fldCharType="end"/>
      </w:r>
      <w:r w:rsidRPr="00B167CB">
        <w:rPr>
          <w:rFonts w:ascii="Calibri Light" w:hAnsi="Calibri Light" w:cs="Calibri Light"/>
          <w:sz w:val="24"/>
          <w:szCs w:val="24"/>
          <w:lang w:val="id-ID"/>
        </w:rPr>
        <w:t>. According to Tholkhah, the Indonesian nation is bound by the four pillars of national and state life, namely the Unitary State of the Republic of Indonesia, the state philosophy of Pancasila, the 1945 Constitution, and the motto Bhinneka Tunggal Ika, which has long been known as a religious nation. The aspect of religiosity in Indonesian society is heterogeneous, not homogeneous, which generally can be referred to as plural religiosity.</w:t>
      </w:r>
    </w:p>
    <w:p w:rsidR="00B167CB" w:rsidRDefault="00B167CB" w:rsidP="001B3FB4">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Indonesia is not a secular state that separates state and religion. However, Indonesia is not a religious state based on a particular religion. Indonesia is a unitary state that gives freedom to its citizens to have a belief and adhere to a specific religion. The major religions that are recognized and have many adherents in Indonesia are Islam, Christianity, Catholicism, Hindui</w:t>
      </w:r>
      <w:r w:rsidR="001B3FB4">
        <w:rPr>
          <w:rFonts w:ascii="Calibri Light" w:hAnsi="Calibri Light" w:cs="Calibri Light"/>
          <w:sz w:val="24"/>
          <w:szCs w:val="24"/>
          <w:lang w:val="id-ID"/>
        </w:rPr>
        <w:t xml:space="preserve">sm, Buddhism, and Confucianism </w:t>
      </w:r>
      <w:r w:rsidR="001B3FB4">
        <w:rPr>
          <w:rFonts w:ascii="Calibri Light" w:hAnsi="Calibri Light" w:cs="Calibri Light"/>
          <w:sz w:val="24"/>
          <w:szCs w:val="24"/>
          <w:lang w:val="id-ID"/>
        </w:rPr>
        <w:fldChar w:fldCharType="begin" w:fldLock="1"/>
      </w:r>
      <w:r w:rsidR="001B3FB4">
        <w:rPr>
          <w:rFonts w:ascii="Calibri Light" w:hAnsi="Calibri Light" w:cs="Calibri Light"/>
          <w:sz w:val="24"/>
          <w:szCs w:val="24"/>
          <w:lang w:val="id-ID"/>
        </w:rPr>
        <w:instrText>ADDIN CSL_CITATION {"citationItems":[{"id":"ITEM-1","itemData":{"author":[{"dropping-particle":"","family":"Rosidi","given":"Achmad","non-dropping-particle":"","parse-names":false,"suffix":""}],"id":"ITEM-1","issued":{"date-parts":[["2011"]]},"publisher":"Jakarta: Badan Litbang dan Diklat Kementrian Agama RI","publisher-place":"Jakarta","title":"Perkembangan Paham Keagamaan Lokal di Indonesia","type":"book"},"uris":["http://www.mendeley.com/documents/?uuid=08dcd381-2f81-4485-b6fe-ad1cbdf3a72d"]}],"mendeley":{"formattedCitation":"(Rosidi, 2011)","plainTextFormattedCitation":"(Rosidi, 2011)","previouslyFormattedCitation":"(Rosidi, 2011)"},"properties":{"noteIndex":0},"schema":"https://github.com/citation-style-language/schema/raw/master/csl-citation.json"}</w:instrText>
      </w:r>
      <w:r w:rsidR="001B3FB4">
        <w:rPr>
          <w:rFonts w:ascii="Calibri Light" w:hAnsi="Calibri Light" w:cs="Calibri Light"/>
          <w:sz w:val="24"/>
          <w:szCs w:val="24"/>
          <w:lang w:val="id-ID"/>
        </w:rPr>
        <w:fldChar w:fldCharType="separate"/>
      </w:r>
      <w:r w:rsidR="001B3FB4" w:rsidRPr="001B3FB4">
        <w:rPr>
          <w:rFonts w:ascii="Calibri Light" w:hAnsi="Calibri Light" w:cs="Calibri Light"/>
          <w:noProof/>
          <w:sz w:val="24"/>
          <w:szCs w:val="24"/>
          <w:lang w:val="id-ID"/>
        </w:rPr>
        <w:t>(Rosidi, 2011)</w:t>
      </w:r>
      <w:r w:rsidR="001B3FB4">
        <w:rPr>
          <w:rFonts w:ascii="Calibri Light" w:hAnsi="Calibri Light" w:cs="Calibri Light"/>
          <w:sz w:val="24"/>
          <w:szCs w:val="24"/>
          <w:lang w:val="id-ID"/>
        </w:rPr>
        <w:fldChar w:fldCharType="end"/>
      </w:r>
      <w:r w:rsidRPr="00B167CB">
        <w:rPr>
          <w:rFonts w:ascii="Calibri Light" w:hAnsi="Calibri Light" w:cs="Calibri Light"/>
          <w:sz w:val="24"/>
          <w:szCs w:val="24"/>
          <w:lang w:val="id-ID"/>
        </w:rPr>
        <w:t>. The Indonesian nation as a plural nation is judged by the diversity of religions, beliefs, traditions, arts, and culture that have thrived and developed amid life for a long time. Local ideas that emerge and grow in an area with different backgrounds, traditions, customs, and cultures show other characteristics from one another.</w:t>
      </w:r>
    </w:p>
    <w:p w:rsidR="00B167CB" w:rsidRDefault="00B167CB" w:rsidP="007A782C">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That is, a local belief in an area will not be the same as a local belief living in another room. The similarity of several aspects of local ideas can occur as a spiritual expression and a form of belief practice. Still, each local belief will reveal its chara</w:t>
      </w:r>
      <w:r w:rsidR="007A782C">
        <w:rPr>
          <w:rFonts w:ascii="Calibri Light" w:hAnsi="Calibri Light" w:cs="Calibri Light"/>
          <w:sz w:val="24"/>
          <w:szCs w:val="24"/>
          <w:lang w:val="id-ID"/>
        </w:rPr>
        <w:t xml:space="preserve">cteristics and characteristics </w:t>
      </w:r>
      <w:r w:rsidR="007A782C">
        <w:rPr>
          <w:rFonts w:ascii="Calibri Light" w:hAnsi="Calibri Light" w:cs="Calibri Light"/>
          <w:sz w:val="24"/>
          <w:szCs w:val="24"/>
          <w:lang w:val="id-ID"/>
        </w:rPr>
        <w:fldChar w:fldCharType="begin" w:fldLock="1"/>
      </w:r>
      <w:r w:rsidR="007A782C">
        <w:rPr>
          <w:rFonts w:ascii="Calibri Light" w:hAnsi="Calibri Light" w:cs="Calibri Light"/>
          <w:sz w:val="24"/>
          <w:szCs w:val="24"/>
          <w:lang w:val="id-ID"/>
        </w:rPr>
        <w:instrText>ADDIN CSL_CITATION {"citationItems":[{"id":"ITEM-1","itemData":{"author":[{"dropping-particle":"","family":"Mufid","given":"Ahmad Syafi’I","non-dropping-particle":"","parse-names":false,"suffix":""}],"id":"ITEM-1","issued":{"date-parts":[["2012"]]},"publisher":"Jakarta: Badan Litbang dan Diklat Kementerian Agama RI","publisher-place":"Jakarta","title":"Dinamika Perkembangan Sistem Kepercayaan Lokal di Indonesia","type":"book"},"uris":["http://www.mendeley.com/documents/?uuid=623f81f1-d4c7-4cac-8f5e-dbd94d6d3001"]}],"mendeley":{"formattedCitation":"(Mufid, 2012)","plainTextFormattedCitation":"(Mufid, 2012)","previouslyFormattedCitation":"(Mufid, 2012)"},"properties":{"noteIndex":0},"schema":"https://github.com/citation-style-language/schema/raw/master/csl-citation.json"}</w:instrText>
      </w:r>
      <w:r w:rsidR="007A782C">
        <w:rPr>
          <w:rFonts w:ascii="Calibri Light" w:hAnsi="Calibri Light" w:cs="Calibri Light"/>
          <w:sz w:val="24"/>
          <w:szCs w:val="24"/>
          <w:lang w:val="id-ID"/>
        </w:rPr>
        <w:fldChar w:fldCharType="separate"/>
      </w:r>
      <w:r w:rsidR="007A782C" w:rsidRPr="007A782C">
        <w:rPr>
          <w:rFonts w:ascii="Calibri Light" w:hAnsi="Calibri Light" w:cs="Calibri Light"/>
          <w:noProof/>
          <w:sz w:val="24"/>
          <w:szCs w:val="24"/>
          <w:lang w:val="id-ID"/>
        </w:rPr>
        <w:t>(Mufid, 2012)</w:t>
      </w:r>
      <w:r w:rsidR="007A782C">
        <w:rPr>
          <w:rFonts w:ascii="Calibri Light" w:hAnsi="Calibri Light" w:cs="Calibri Light"/>
          <w:sz w:val="24"/>
          <w:szCs w:val="24"/>
          <w:lang w:val="id-ID"/>
        </w:rPr>
        <w:fldChar w:fldCharType="end"/>
      </w:r>
      <w:r w:rsidRPr="00B167CB">
        <w:rPr>
          <w:rFonts w:ascii="Calibri Light" w:hAnsi="Calibri Light" w:cs="Calibri Light"/>
          <w:sz w:val="24"/>
          <w:szCs w:val="24"/>
          <w:lang w:val="id-ID"/>
        </w:rPr>
        <w:t>. Differences in teachings, prohibitions, and orders from various religions and beliefs make followers of these religions and beliefs argue to prove which is true and which is evident in our lives. This creates misunderstandings between religious communities and causes discrimination. This difference also makes minority groups feel insecure about carrying out their teachings and activ</w:t>
      </w:r>
      <w:r w:rsidR="001B3FB4">
        <w:rPr>
          <w:rFonts w:ascii="Calibri Light" w:hAnsi="Calibri Light" w:cs="Calibri Light"/>
          <w:sz w:val="24"/>
          <w:szCs w:val="24"/>
          <w:lang w:val="id-ID"/>
        </w:rPr>
        <w:t xml:space="preserve">ities of these minority groups </w:t>
      </w:r>
      <w:r w:rsidR="001B3FB4">
        <w:rPr>
          <w:rFonts w:ascii="Calibri Light" w:hAnsi="Calibri Light" w:cs="Calibri Light"/>
          <w:sz w:val="24"/>
          <w:szCs w:val="24"/>
          <w:lang w:val="id-ID"/>
        </w:rPr>
        <w:fldChar w:fldCharType="begin" w:fldLock="1"/>
      </w:r>
      <w:r w:rsidR="001B3FB4">
        <w:rPr>
          <w:rFonts w:ascii="Calibri Light" w:hAnsi="Calibri Light" w:cs="Calibri Light"/>
          <w:sz w:val="24"/>
          <w:szCs w:val="24"/>
          <w:lang w:val="id-ID"/>
        </w:rPr>
        <w:instrText>ADDIN CSL_CITATION {"citationItems":[{"id":"ITEM-1","itemData":{"author":[{"dropping-particle":"","family":"Rumagit","given":"Stev Koresy.","non-dropping-particle":"","parse-names":false,"suffix":""}],"container-title":"Jurnal Lex Administratum","id":"ITEM-1","issue":"2","issued":{"date-parts":[["2013"]]},"title":"Kekerasan dan Diskriminasi Antar Umat Beragama di Indonesia","type":"article-journal","volume":"1"},"uris":["http://www.mendeley.com/documents/?uuid=6fafb5a4-8f14-4c5e-845f-a68d7d9206ed"]}],"mendeley":{"formattedCitation":"(Rumagit, 2013)","plainTextFormattedCitation":"(Rumagit, 2013)","previouslyFormattedCitation":"(Rumagit, 2013)"},"properties":{"noteIndex":0},"schema":"https://github.com/citation-style-language/schema/raw/master/csl-citation.json"}</w:instrText>
      </w:r>
      <w:r w:rsidR="001B3FB4">
        <w:rPr>
          <w:rFonts w:ascii="Calibri Light" w:hAnsi="Calibri Light" w:cs="Calibri Light"/>
          <w:sz w:val="24"/>
          <w:szCs w:val="24"/>
          <w:lang w:val="id-ID"/>
        </w:rPr>
        <w:fldChar w:fldCharType="separate"/>
      </w:r>
      <w:r w:rsidR="001B3FB4" w:rsidRPr="001B3FB4">
        <w:rPr>
          <w:rFonts w:ascii="Calibri Light" w:hAnsi="Calibri Light" w:cs="Calibri Light"/>
          <w:noProof/>
          <w:sz w:val="24"/>
          <w:szCs w:val="24"/>
          <w:lang w:val="id-ID"/>
        </w:rPr>
        <w:t>(Rumagit, 2013)</w:t>
      </w:r>
      <w:r w:rsidR="001B3FB4">
        <w:rPr>
          <w:rFonts w:ascii="Calibri Light" w:hAnsi="Calibri Light" w:cs="Calibri Light"/>
          <w:sz w:val="24"/>
          <w:szCs w:val="24"/>
          <w:lang w:val="id-ID"/>
        </w:rPr>
        <w:fldChar w:fldCharType="end"/>
      </w:r>
      <w:r w:rsidRPr="00B167CB">
        <w:rPr>
          <w:rFonts w:ascii="Calibri Light" w:hAnsi="Calibri Light" w:cs="Calibri Light"/>
          <w:sz w:val="24"/>
          <w:szCs w:val="24"/>
          <w:lang w:val="id-ID"/>
        </w:rPr>
        <w:t>.</w:t>
      </w:r>
    </w:p>
    <w:p w:rsidR="00B167CB" w:rsidRDefault="00B167CB" w:rsidP="00C2195A">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The emergence of local beliefs is caused by various dissatisfaction in facing the problems of national and state life. On the one hand, there is a need to maintain the identity of adherents of local beliefs. Still, on the other hand, the emergence of local ideas has yet to be readily accepted nationally. Apart from these aspects, what needs to be understood is that their existence is a religious asset in the archipelago and enriches the</w:t>
      </w:r>
      <w:r w:rsidR="001B3FB4">
        <w:rPr>
          <w:rFonts w:ascii="Calibri Light" w:hAnsi="Calibri Light" w:cs="Calibri Light"/>
          <w:sz w:val="24"/>
          <w:szCs w:val="24"/>
          <w:lang w:val="id-ID"/>
        </w:rPr>
        <w:t xml:space="preserve"> morality of the nation's life </w:t>
      </w:r>
      <w:r w:rsidR="001B3FB4">
        <w:rPr>
          <w:rFonts w:ascii="Calibri Light" w:hAnsi="Calibri Light" w:cs="Calibri Light"/>
          <w:sz w:val="24"/>
          <w:szCs w:val="24"/>
          <w:lang w:val="id-ID"/>
        </w:rPr>
        <w:fldChar w:fldCharType="begin" w:fldLock="1"/>
      </w:r>
      <w:r w:rsidR="001B3FB4">
        <w:rPr>
          <w:rFonts w:ascii="Calibri Light" w:hAnsi="Calibri Light" w:cs="Calibri Light"/>
          <w:sz w:val="24"/>
          <w:szCs w:val="24"/>
          <w:lang w:val="id-ID"/>
        </w:rPr>
        <w:instrText>ADDIN CSL_CITATION {"citationItems":[{"id":"ITEM-1","itemData":{"author":[{"dropping-particle":"","family":"Rosidi","given":"Achmad","non-dropping-particle":"","parse-names":false,"suffix":""}],"id":"ITEM-1","issued":{"date-parts":[["2011"]]},"publisher":"Jakarta: Badan Litbang dan Diklat Kementrian Agama RI","publisher-place":"Jakarta","title":"Perkembangan Paham Keagamaan Lokal di Indonesia","type":"book"},"uris":["http://www.mendeley.com/documents/?uuid=08dcd381-2f81-4485-b6fe-ad1cbdf3a72d"]}],"mendeley":{"formattedCitation":"(Rosidi, 2011)","plainTextFormattedCitation":"(Rosidi, 2011)","previouslyFormattedCitation":"(Rosidi, 2011)"},"properties":{"noteIndex":0},"schema":"https://github.com/citation-style-language/schema/raw/master/csl-citation.json"}</w:instrText>
      </w:r>
      <w:r w:rsidR="001B3FB4">
        <w:rPr>
          <w:rFonts w:ascii="Calibri Light" w:hAnsi="Calibri Light" w:cs="Calibri Light"/>
          <w:sz w:val="24"/>
          <w:szCs w:val="24"/>
          <w:lang w:val="id-ID"/>
        </w:rPr>
        <w:fldChar w:fldCharType="separate"/>
      </w:r>
      <w:r w:rsidR="001B3FB4" w:rsidRPr="001B3FB4">
        <w:rPr>
          <w:rFonts w:ascii="Calibri Light" w:hAnsi="Calibri Light" w:cs="Calibri Light"/>
          <w:noProof/>
          <w:sz w:val="24"/>
          <w:szCs w:val="24"/>
          <w:lang w:val="id-ID"/>
        </w:rPr>
        <w:t>(Rosidi, 2011)</w:t>
      </w:r>
      <w:r w:rsidR="001B3FB4">
        <w:rPr>
          <w:rFonts w:ascii="Calibri Light" w:hAnsi="Calibri Light" w:cs="Calibri Light"/>
          <w:sz w:val="24"/>
          <w:szCs w:val="24"/>
          <w:lang w:val="id-ID"/>
        </w:rPr>
        <w:fldChar w:fldCharType="end"/>
      </w:r>
      <w:r w:rsidRPr="00B167CB">
        <w:rPr>
          <w:rFonts w:ascii="Calibri Light" w:hAnsi="Calibri Light" w:cs="Calibri Light"/>
          <w:sz w:val="24"/>
          <w:szCs w:val="24"/>
          <w:lang w:val="id-ID"/>
        </w:rPr>
        <w:t xml:space="preserve">. Islam is a religion and an exciting civilization to read from a global perspective. Williamson stated that religion plays a significant role in the </w:t>
      </w:r>
      <w:r w:rsidR="007A782C">
        <w:rPr>
          <w:rFonts w:ascii="Calibri Light" w:hAnsi="Calibri Light" w:cs="Calibri Light"/>
          <w:sz w:val="24"/>
          <w:szCs w:val="24"/>
          <w:lang w:val="id-ID"/>
        </w:rPr>
        <w:t xml:space="preserve">level of social attachment </w:t>
      </w:r>
      <w:r w:rsidR="007A782C">
        <w:rPr>
          <w:rFonts w:ascii="Calibri Light" w:hAnsi="Calibri Light" w:cs="Calibri Light"/>
          <w:sz w:val="24"/>
          <w:szCs w:val="24"/>
          <w:lang w:val="id-ID"/>
        </w:rPr>
        <w:fldChar w:fldCharType="begin" w:fldLock="1"/>
      </w:r>
      <w:r w:rsidR="000C3256">
        <w:rPr>
          <w:rFonts w:ascii="Calibri Light" w:hAnsi="Calibri Light" w:cs="Calibri Light"/>
          <w:sz w:val="24"/>
          <w:szCs w:val="24"/>
          <w:lang w:val="id-ID"/>
        </w:rPr>
        <w:instrText>ADDIN CSL_CITATION {"citationItems":[{"id":"ITEM-1","itemData":{"author":[{"dropping-particle":"","family":"Jaya","given":"W. K","non-dropping-particle":"","parse-names":false,"suffix":""}],"id":"ITEM-1","issued":{"date-parts":[["2012"]]},"publisher":"Malang: Majalah Ebnews","publisher-place":"Malang","title":"Mengenal Lebih Dekat Teori Ekonomi Kelembagaan Baru (New Institutional Economic).","type":"book"},"uris":["http://www.mendeley.com/documents/?uuid=ce3c1dc4-ec9c-4951-9e9a-3c4ef71e48e9"]}],"mendeley":{"formattedCitation":"(Jaya, 2012)","plainTextFormattedCitation":"(Jaya, 2012)","previouslyFormattedCitation":"(Jaya, 2012)"},"properties":{"noteIndex":0},"schema":"https://github.com/citation-style-language/schema/raw/master/csl-citation.json"}</w:instrText>
      </w:r>
      <w:r w:rsidR="007A782C">
        <w:rPr>
          <w:rFonts w:ascii="Calibri Light" w:hAnsi="Calibri Light" w:cs="Calibri Light"/>
          <w:sz w:val="24"/>
          <w:szCs w:val="24"/>
          <w:lang w:val="id-ID"/>
        </w:rPr>
        <w:fldChar w:fldCharType="separate"/>
      </w:r>
      <w:r w:rsidR="007A782C" w:rsidRPr="007A782C">
        <w:rPr>
          <w:rFonts w:ascii="Calibri Light" w:hAnsi="Calibri Light" w:cs="Calibri Light"/>
          <w:noProof/>
          <w:sz w:val="24"/>
          <w:szCs w:val="24"/>
          <w:lang w:val="id-ID"/>
        </w:rPr>
        <w:t>(Jaya, 2012)</w:t>
      </w:r>
      <w:r w:rsidR="007A782C">
        <w:rPr>
          <w:rFonts w:ascii="Calibri Light" w:hAnsi="Calibri Light" w:cs="Calibri Light"/>
          <w:sz w:val="24"/>
          <w:szCs w:val="24"/>
          <w:lang w:val="id-ID"/>
        </w:rPr>
        <w:fldChar w:fldCharType="end"/>
      </w:r>
      <w:r w:rsidRPr="00B167CB">
        <w:rPr>
          <w:rFonts w:ascii="Calibri Light" w:hAnsi="Calibri Light" w:cs="Calibri Light"/>
          <w:sz w:val="24"/>
          <w:szCs w:val="24"/>
          <w:lang w:val="id-ID"/>
        </w:rPr>
        <w:t>. Primordialist subjective-dogmatic social interest is evident from the re-emergence of the Islamic political order through pan-Isla</w:t>
      </w:r>
      <w:r w:rsidR="000C3256">
        <w:rPr>
          <w:rFonts w:ascii="Calibri Light" w:hAnsi="Calibri Light" w:cs="Calibri Light"/>
          <w:sz w:val="24"/>
          <w:szCs w:val="24"/>
          <w:lang w:val="id-ID"/>
        </w:rPr>
        <w:t>mism in the early 20th century</w:t>
      </w:r>
      <w:r w:rsidR="00C2195A">
        <w:rPr>
          <w:rFonts w:ascii="Calibri Light" w:hAnsi="Calibri Light" w:cs="Calibri Light"/>
          <w:sz w:val="24"/>
          <w:szCs w:val="24"/>
          <w:lang w:val="id-ID"/>
        </w:rPr>
        <w:t xml:space="preserve"> </w:t>
      </w:r>
      <w:r w:rsidR="00C2195A">
        <w:rPr>
          <w:rFonts w:ascii="Calibri Light" w:hAnsi="Calibri Light" w:cs="Calibri Light"/>
          <w:sz w:val="24"/>
          <w:szCs w:val="24"/>
          <w:lang w:val="id-ID"/>
        </w:rPr>
        <w:fldChar w:fldCharType="begin" w:fldLock="1"/>
      </w:r>
      <w:r w:rsidR="00C2195A">
        <w:rPr>
          <w:rFonts w:ascii="Calibri Light" w:hAnsi="Calibri Light" w:cs="Calibri Light"/>
          <w:sz w:val="24"/>
          <w:szCs w:val="24"/>
          <w:lang w:val="id-ID"/>
        </w:rPr>
        <w:instrText>ADDIN CSL_CITATION {"citationItems":[{"id":"ITEM-1","itemData":{"DOI":"10.36835/humanistika.v5i2.45","author":[{"dropping-particle":"","family":"Ridlo","given":"Miftakhur","non-dropping-particle":"","parse-names":false,"suffix":""}],"container-title":"HUMANISTIKA : Jurnal Keislaman","id":"ITEM-1","issue":"2","issued":{"date-parts":[["2019","6","15"]]},"page":"134-155","title":"Negara Islam Indonesia Dan Kartosuwiryo","type":"article-journal","volume":"5"},"uris":["http://www.mendeley.com/documents/?uuid=21e20984-db2e-4762-9d29-76fc3743b1a8"]},{"id":"ITEM-2","itemData":{"author":[{"dropping-particle":"","family":"Formichi","given":"C","non-dropping-particle":"","parse-names":false,"suffix":""}],"id":"ITEM-2","issued":{"date-parts":[["2010"]]},"number-of-pages":"125-146","publisher":"Indonesia: Cornell University Press","publisher-place":"Indonesia","title":"Pan-Islam and Religious Nationalism: The Case of Kartosuwiryo and Negara Islam Indonesia","type":"book"},"uris":["http://www.mendeley.com/documents/?uuid=7e32661c-712d-4a10-826e-875aea58d476"]}],"mendeley":{"formattedCitation":"(Formichi, 2010; Ridlo, 2019)","plainTextFormattedCitation":"(Formichi, 2010; Ridlo, 2019)","previouslyFormattedCitation":"(Formichi, 2010; Ridlo, 2019)"},"properties":{"noteIndex":0},"schema":"https://github.com/citation-style-language/schema/raw/master/csl-citation.json"}</w:instrText>
      </w:r>
      <w:r w:rsidR="00C2195A">
        <w:rPr>
          <w:rFonts w:ascii="Calibri Light" w:hAnsi="Calibri Light" w:cs="Calibri Light"/>
          <w:sz w:val="24"/>
          <w:szCs w:val="24"/>
          <w:lang w:val="id-ID"/>
        </w:rPr>
        <w:fldChar w:fldCharType="separate"/>
      </w:r>
      <w:r w:rsidR="00C2195A" w:rsidRPr="00C2195A">
        <w:rPr>
          <w:rFonts w:ascii="Calibri Light" w:hAnsi="Calibri Light" w:cs="Calibri Light"/>
          <w:noProof/>
          <w:sz w:val="24"/>
          <w:szCs w:val="24"/>
          <w:lang w:val="id-ID"/>
        </w:rPr>
        <w:t>(Formichi, 2010; Ridlo, 2019)</w:t>
      </w:r>
      <w:r w:rsidR="00C2195A">
        <w:rPr>
          <w:rFonts w:ascii="Calibri Light" w:hAnsi="Calibri Light" w:cs="Calibri Light"/>
          <w:sz w:val="24"/>
          <w:szCs w:val="24"/>
          <w:lang w:val="id-ID"/>
        </w:rPr>
        <w:fldChar w:fldCharType="end"/>
      </w:r>
      <w:r w:rsidRPr="00B167CB">
        <w:rPr>
          <w:rFonts w:ascii="Calibri Light" w:hAnsi="Calibri Light" w:cs="Calibri Light"/>
          <w:sz w:val="24"/>
          <w:szCs w:val="24"/>
          <w:lang w:val="id-ID"/>
        </w:rPr>
        <w:t>.</w:t>
      </w:r>
    </w:p>
    <w:p w:rsidR="00B167CB" w:rsidRDefault="00B167CB" w:rsidP="00C2195A">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Moreover, this national situation is not very conducive with the increasing potential for intolerance, friction between religious groups, violence with religious nuances and discrimination in the name of religion is getting stronger in various regions in t</w:t>
      </w:r>
      <w:r w:rsidR="00C2195A">
        <w:rPr>
          <w:rFonts w:ascii="Calibri Light" w:hAnsi="Calibri Light" w:cs="Calibri Light"/>
          <w:sz w:val="24"/>
          <w:szCs w:val="24"/>
          <w:lang w:val="id-ID"/>
        </w:rPr>
        <w:t xml:space="preserve">he country </w:t>
      </w:r>
      <w:r w:rsidR="00C2195A">
        <w:rPr>
          <w:rFonts w:ascii="Calibri Light" w:hAnsi="Calibri Light" w:cs="Calibri Light"/>
          <w:sz w:val="24"/>
          <w:szCs w:val="24"/>
          <w:lang w:val="id-ID"/>
        </w:rPr>
        <w:fldChar w:fldCharType="begin" w:fldLock="1"/>
      </w:r>
      <w:r w:rsidR="00C2195A">
        <w:rPr>
          <w:rFonts w:ascii="Calibri Light" w:hAnsi="Calibri Light" w:cs="Calibri Light"/>
          <w:sz w:val="24"/>
          <w:szCs w:val="24"/>
          <w:lang w:val="id-ID"/>
        </w:rPr>
        <w:instrText>ADDIN CSL_CITATION {"citationItems":[{"id":"ITEM-1","itemData":{"DOI":"10.14421/jsa.2017.112-02","author":[{"dropping-particle":"","family":"Abdullah","given":"M. A","non-dropping-particle":"","parse-names":false,"suffix":""}],"id":"ITEM-1","issue":"2","issued":{"date-parts":[["2017"]]},"page":"157-184","title":"Menengok Kembali Peran Agama di Ruang Publik, Sosiologi Agama","type":"article-journal","volume":"11"},"uris":["http://www.mendeley.com/documents/?uuid=4b502637-0ecc-4a27-b8b0-70081ffb7f0e"]}],"mendeley":{"formattedCitation":"(Abdullah, 2017)","plainTextFormattedCitation":"(Abdullah, 2017)","previouslyFormattedCitation":"(Abdullah, 2017)"},"properties":{"noteIndex":0},"schema":"https://github.com/citation-style-language/schema/raw/master/csl-citation.json"}</w:instrText>
      </w:r>
      <w:r w:rsidR="00C2195A">
        <w:rPr>
          <w:rFonts w:ascii="Calibri Light" w:hAnsi="Calibri Light" w:cs="Calibri Light"/>
          <w:sz w:val="24"/>
          <w:szCs w:val="24"/>
          <w:lang w:val="id-ID"/>
        </w:rPr>
        <w:fldChar w:fldCharType="separate"/>
      </w:r>
      <w:r w:rsidR="00C2195A" w:rsidRPr="00C2195A">
        <w:rPr>
          <w:rFonts w:ascii="Calibri Light" w:hAnsi="Calibri Light" w:cs="Calibri Light"/>
          <w:noProof/>
          <w:sz w:val="24"/>
          <w:szCs w:val="24"/>
          <w:lang w:val="id-ID"/>
        </w:rPr>
        <w:t>(Abdullah, 2017)</w:t>
      </w:r>
      <w:r w:rsidR="00C2195A">
        <w:rPr>
          <w:rFonts w:ascii="Calibri Light" w:hAnsi="Calibri Light" w:cs="Calibri Light"/>
          <w:sz w:val="24"/>
          <w:szCs w:val="24"/>
          <w:lang w:val="id-ID"/>
        </w:rPr>
        <w:fldChar w:fldCharType="end"/>
      </w:r>
      <w:r w:rsidRPr="00B167CB">
        <w:rPr>
          <w:rFonts w:ascii="Calibri Light" w:hAnsi="Calibri Light" w:cs="Calibri Light"/>
          <w:sz w:val="24"/>
          <w:szCs w:val="24"/>
          <w:lang w:val="id-ID"/>
        </w:rPr>
        <w:t>. The tendency of some Muslims to be extreme and strict in understanding religion (Islam) and its laws and try to impose this way in Muslim society, even in some cases by using violence, other tendencies that are also extreme by being lax in religion and submissive on negative behaviour and thoughts originating from differ</w:t>
      </w:r>
      <w:r w:rsidR="001B3FB4">
        <w:rPr>
          <w:rFonts w:ascii="Calibri Light" w:hAnsi="Calibri Light" w:cs="Calibri Light"/>
          <w:sz w:val="24"/>
          <w:szCs w:val="24"/>
          <w:lang w:val="id-ID"/>
        </w:rPr>
        <w:t xml:space="preserve">ent cultures and civilizations </w:t>
      </w:r>
      <w:r w:rsidR="001B3FB4">
        <w:rPr>
          <w:rFonts w:ascii="Calibri Light" w:hAnsi="Calibri Light" w:cs="Calibri Light"/>
          <w:sz w:val="24"/>
          <w:szCs w:val="24"/>
          <w:lang w:val="id-ID"/>
        </w:rPr>
        <w:fldChar w:fldCharType="begin" w:fldLock="1"/>
      </w:r>
      <w:r w:rsidR="001B3FB4">
        <w:rPr>
          <w:rFonts w:ascii="Calibri Light" w:hAnsi="Calibri Light" w:cs="Calibri Light"/>
          <w:sz w:val="24"/>
          <w:szCs w:val="24"/>
          <w:lang w:val="id-ID"/>
        </w:rPr>
        <w:instrText>ADDIN CSL_CITATION {"citationItems":[{"id":"ITEM-1","itemData":{"author":[{"dropping-particle":"","family":"Zayadi","given":"A","non-dropping-particle":"","parse-names":false,"suffix":""}],"id":"ITEM-1","issued":{"date-parts":[["2020"]]},"publisher":"Yogyakarta: Cantrik Pustaka","publisher-place":"Yogyakarta","title":"Menuju Islam Moderat","type":"book"},"uris":["http://www.mendeley.com/documents/?uuid=46bdb289-19db-4eac-aa7e-3747307cc1b4"]}],"mendeley":{"formattedCitation":"(Zayadi, 2020)","plainTextFormattedCitation":"(Zayadi, 2020)","previouslyFormattedCitation":"(Zayadi, 2020)"},"properties":{"noteIndex":0},"schema":"https://github.com/citation-style-language/schema/raw/master/csl-citation.json"}</w:instrText>
      </w:r>
      <w:r w:rsidR="001B3FB4">
        <w:rPr>
          <w:rFonts w:ascii="Calibri Light" w:hAnsi="Calibri Light" w:cs="Calibri Light"/>
          <w:sz w:val="24"/>
          <w:szCs w:val="24"/>
          <w:lang w:val="id-ID"/>
        </w:rPr>
        <w:fldChar w:fldCharType="separate"/>
      </w:r>
      <w:r w:rsidR="001B3FB4" w:rsidRPr="001B3FB4">
        <w:rPr>
          <w:rFonts w:ascii="Calibri Light" w:hAnsi="Calibri Light" w:cs="Calibri Light"/>
          <w:noProof/>
          <w:sz w:val="24"/>
          <w:szCs w:val="24"/>
          <w:lang w:val="id-ID"/>
        </w:rPr>
        <w:t>(Zayadi, 2020)</w:t>
      </w:r>
      <w:r w:rsidR="001B3FB4">
        <w:rPr>
          <w:rFonts w:ascii="Calibri Light" w:hAnsi="Calibri Light" w:cs="Calibri Light"/>
          <w:sz w:val="24"/>
          <w:szCs w:val="24"/>
          <w:lang w:val="id-ID"/>
        </w:rPr>
        <w:fldChar w:fldCharType="end"/>
      </w:r>
      <w:r w:rsidRPr="00B167CB">
        <w:rPr>
          <w:rFonts w:ascii="Calibri Light" w:hAnsi="Calibri Light" w:cs="Calibri Light"/>
          <w:sz w:val="24"/>
          <w:szCs w:val="24"/>
          <w:lang w:val="id-ID"/>
        </w:rPr>
        <w:t>.</w:t>
      </w:r>
    </w:p>
    <w:p w:rsidR="00B167CB" w:rsidRDefault="00B167CB" w:rsidP="00C2195A">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lastRenderedPageBreak/>
        <w:t>This is because some Muslims misunderstand some aspects of Islamic teachings, which as a result, give birth to actions that are contrary to Islam, even though Islam was brought by the Prophet Muhammad with the grace of the Lord of the worlds, bringing revival and renewal to the far corners and even to other parts of the world. The world is based on examples and attitudes that are delivered full of f</w:t>
      </w:r>
      <w:r w:rsidR="00C2195A">
        <w:rPr>
          <w:rFonts w:ascii="Calibri Light" w:hAnsi="Calibri Light" w:cs="Calibri Light"/>
          <w:sz w:val="24"/>
          <w:szCs w:val="24"/>
          <w:lang w:val="id-ID"/>
        </w:rPr>
        <w:t xml:space="preserve">riendliness and high tolerance </w:t>
      </w:r>
      <w:r w:rsidR="00C2195A">
        <w:rPr>
          <w:rFonts w:ascii="Calibri Light" w:hAnsi="Calibri Light" w:cs="Calibri Light"/>
          <w:sz w:val="24"/>
          <w:szCs w:val="24"/>
          <w:lang w:val="id-ID"/>
        </w:rPr>
        <w:fldChar w:fldCharType="begin" w:fldLock="1"/>
      </w:r>
      <w:r w:rsidR="00C2195A">
        <w:rPr>
          <w:rFonts w:ascii="Calibri Light" w:hAnsi="Calibri Light" w:cs="Calibri Light"/>
          <w:sz w:val="24"/>
          <w:szCs w:val="24"/>
          <w:lang w:val="id-ID"/>
        </w:rPr>
        <w:instrText>ADDIN CSL_CITATION {"citationItems":[{"id":"ITEM-1","itemData":{"author":[{"dropping-particle":"","family":"Royhatudin","given":"Aat","non-dropping-particle":"","parse-names":false,"suffix":""}],"id":"ITEM-1","issued":{"date-parts":[["2020"]]},"publisher":"Batusangkar: Batusangkar International Conference","publisher-place":"Batusangkar","title":"Islam Moderat dan Kontekstualisasinya: Tinjauan Filosofi Pemikiran Fazlur Rahman","type":"book"},"uris":["http://www.mendeley.com/documents/?uuid=d90955c8-c47d-4fb6-9616-8eef41b8e0c3"]}],"mendeley":{"formattedCitation":"(Royhatudin, 2020)","plainTextFormattedCitation":"(Royhatudin, 2020)","previouslyFormattedCitation":"(Royhatudin, 2020)"},"properties":{"noteIndex":0},"schema":"https://github.com/citation-style-language/schema/raw/master/csl-citation.json"}</w:instrText>
      </w:r>
      <w:r w:rsidR="00C2195A">
        <w:rPr>
          <w:rFonts w:ascii="Calibri Light" w:hAnsi="Calibri Light" w:cs="Calibri Light"/>
          <w:sz w:val="24"/>
          <w:szCs w:val="24"/>
          <w:lang w:val="id-ID"/>
        </w:rPr>
        <w:fldChar w:fldCharType="separate"/>
      </w:r>
      <w:r w:rsidR="00C2195A" w:rsidRPr="00C2195A">
        <w:rPr>
          <w:rFonts w:ascii="Calibri Light" w:hAnsi="Calibri Light" w:cs="Calibri Light"/>
          <w:noProof/>
          <w:sz w:val="24"/>
          <w:szCs w:val="24"/>
          <w:lang w:val="id-ID"/>
        </w:rPr>
        <w:t>(Royhatudin, 2020)</w:t>
      </w:r>
      <w:r w:rsidR="00C2195A">
        <w:rPr>
          <w:rFonts w:ascii="Calibri Light" w:hAnsi="Calibri Light" w:cs="Calibri Light"/>
          <w:sz w:val="24"/>
          <w:szCs w:val="24"/>
          <w:lang w:val="id-ID"/>
        </w:rPr>
        <w:fldChar w:fldCharType="end"/>
      </w:r>
      <w:r w:rsidRPr="00B167CB">
        <w:rPr>
          <w:rFonts w:ascii="Calibri Light" w:hAnsi="Calibri Light" w:cs="Calibri Light"/>
          <w:sz w:val="24"/>
          <w:szCs w:val="24"/>
          <w:lang w:val="id-ID"/>
        </w:rPr>
        <w:t>. Promoting high tolerance requires religious values as a tradition. Even though modernity has appeared forced from the outside as practice has no other choice, it is part of the past that has also been carried over to the present so that it is e</w:t>
      </w:r>
      <w:r w:rsidR="001B3FB4">
        <w:rPr>
          <w:rFonts w:ascii="Calibri Light" w:hAnsi="Calibri Light" w:cs="Calibri Light"/>
          <w:sz w:val="24"/>
          <w:szCs w:val="24"/>
          <w:lang w:val="id-ID"/>
        </w:rPr>
        <w:t xml:space="preserve">ntrenched together with modern </w:t>
      </w:r>
      <w:r w:rsidR="001B3FB4">
        <w:rPr>
          <w:rFonts w:ascii="Calibri Light" w:hAnsi="Calibri Light" w:cs="Calibri Light"/>
          <w:sz w:val="24"/>
          <w:szCs w:val="24"/>
          <w:lang w:val="id-ID"/>
        </w:rPr>
        <w:fldChar w:fldCharType="begin" w:fldLock="1"/>
      </w:r>
      <w:r w:rsidR="001B3FB4">
        <w:rPr>
          <w:rFonts w:ascii="Calibri Light" w:hAnsi="Calibri Light" w:cs="Calibri Light"/>
          <w:sz w:val="24"/>
          <w:szCs w:val="24"/>
          <w:lang w:val="id-ID"/>
        </w:rPr>
        <w:instrText>ADDIN CSL_CITATION {"citationItems":[{"id":"ITEM-1","itemData":{"DOI":"10.15642/teosofi.2011.1.1.75-92","author":[{"dropping-particle":"","family":"Wahyudi","given":"C","non-dropping-particle":"","parse-names":false,"suffix":""}],"container-title":"Teosofi Jurnal Tasawuf dan Pemikiran Islam","id":"ITEM-1","issue":"1","issued":{"date-parts":[["2011"]]},"page":"75-92","title":"Tipologi Islam Moderat dan Puritan: Pemikiran Khaled M. Abou El-Fadl","type":"article-journal","volume":"1"},"uris":["http://www.mendeley.com/documents/?uuid=cfd9d3a8-b9b5-4240-bcab-c95eca3194c1"]}],"mendeley":{"formattedCitation":"(Wahyudi, 2011)","plainTextFormattedCitation":"(Wahyudi, 2011)","previouslyFormattedCitation":"(Wahyudi, 2011)"},"properties":{"noteIndex":0},"schema":"https://github.com/citation-style-language/schema/raw/master/csl-citation.json"}</w:instrText>
      </w:r>
      <w:r w:rsidR="001B3FB4">
        <w:rPr>
          <w:rFonts w:ascii="Calibri Light" w:hAnsi="Calibri Light" w:cs="Calibri Light"/>
          <w:sz w:val="24"/>
          <w:szCs w:val="24"/>
          <w:lang w:val="id-ID"/>
        </w:rPr>
        <w:fldChar w:fldCharType="separate"/>
      </w:r>
      <w:r w:rsidR="001B3FB4" w:rsidRPr="001B3FB4">
        <w:rPr>
          <w:rFonts w:ascii="Calibri Light" w:hAnsi="Calibri Light" w:cs="Calibri Light"/>
          <w:noProof/>
          <w:sz w:val="24"/>
          <w:szCs w:val="24"/>
          <w:lang w:val="id-ID"/>
        </w:rPr>
        <w:t>(Wahyudi, 2011)</w:t>
      </w:r>
      <w:r w:rsidR="001B3FB4">
        <w:rPr>
          <w:rFonts w:ascii="Calibri Light" w:hAnsi="Calibri Light" w:cs="Calibri Light"/>
          <w:sz w:val="24"/>
          <w:szCs w:val="24"/>
          <w:lang w:val="id-ID"/>
        </w:rPr>
        <w:fldChar w:fldCharType="end"/>
      </w:r>
      <w:r w:rsidRPr="00B167CB">
        <w:rPr>
          <w:rFonts w:ascii="Calibri Light" w:hAnsi="Calibri Light" w:cs="Calibri Light"/>
          <w:sz w:val="24"/>
          <w:szCs w:val="24"/>
          <w:lang w:val="id-ID"/>
        </w:rPr>
        <w:t>.</w:t>
      </w:r>
    </w:p>
    <w:p w:rsidR="00B167CB" w:rsidRDefault="00B167CB" w:rsidP="00C2195A">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This results in the emergence of fatalism at the level of consciousness, influencing the discourse of revival. Although there is no doubt that human knowledge develops and continues to develop, it is understood that religion, especially Islam, is absolute, immutable, and transcendental principles, which are set within a rigid framework of reference, but it must be known that faith, without exception Islam, so as not to clash and be dominated by modern knowledge, and religious principles seem increasin</w:t>
      </w:r>
      <w:r w:rsidR="000C3256">
        <w:rPr>
          <w:rFonts w:ascii="Calibri Light" w:hAnsi="Calibri Light" w:cs="Calibri Light"/>
          <w:sz w:val="24"/>
          <w:szCs w:val="24"/>
          <w:lang w:val="id-ID"/>
        </w:rPr>
        <w:t xml:space="preserve">gly old-fashioned and obsolete </w:t>
      </w:r>
      <w:r w:rsidR="000C3256">
        <w:rPr>
          <w:rFonts w:ascii="Calibri Light" w:hAnsi="Calibri Light" w:cs="Calibri Light"/>
          <w:sz w:val="24"/>
          <w:szCs w:val="24"/>
          <w:lang w:val="id-ID"/>
        </w:rPr>
        <w:fldChar w:fldCharType="begin" w:fldLock="1"/>
      </w:r>
      <w:r w:rsidR="000C3256">
        <w:rPr>
          <w:rFonts w:ascii="Calibri Light" w:hAnsi="Calibri Light" w:cs="Calibri Light"/>
          <w:sz w:val="24"/>
          <w:szCs w:val="24"/>
          <w:lang w:val="id-ID"/>
        </w:rPr>
        <w:instrText>ADDIN CSL_CITATION {"citationItems":[{"id":"ITEM-1","itemData":{"author":[{"dropping-particle":"","family":"Guessoum","given":"Nidhal","non-dropping-particle":"","parse-names":false,"suffix":""}],"id":"ITEM-1","issued":{"date-parts":[["2010"]]},"publisher":"London: I.B. Tauris","publisher-place":"London","title":"Islam’s Quantum Question: Reconciling Muslim Tradition and Modern Science","type":"book"},"uris":["http://www.mendeley.com/documents/?uuid=2e87884b-96ec-4dc1-9e58-9c9794ccaff8"]}],"mendeley":{"formattedCitation":"(Guessoum, 2010)","plainTextFormattedCitation":"(Guessoum, 2010)","previouslyFormattedCitation":"(Guessoum, 2010)"},"properties":{"noteIndex":0},"schema":"https://github.com/citation-style-language/schema/raw/master/csl-citation.json"}</w:instrText>
      </w:r>
      <w:r w:rsidR="000C3256">
        <w:rPr>
          <w:rFonts w:ascii="Calibri Light" w:hAnsi="Calibri Light" w:cs="Calibri Light"/>
          <w:sz w:val="24"/>
          <w:szCs w:val="24"/>
          <w:lang w:val="id-ID"/>
        </w:rPr>
        <w:fldChar w:fldCharType="separate"/>
      </w:r>
      <w:r w:rsidR="000C3256" w:rsidRPr="000C3256">
        <w:rPr>
          <w:rFonts w:ascii="Calibri Light" w:hAnsi="Calibri Light" w:cs="Calibri Light"/>
          <w:noProof/>
          <w:sz w:val="24"/>
          <w:szCs w:val="24"/>
          <w:lang w:val="id-ID"/>
        </w:rPr>
        <w:t>(Guessoum, 2010)</w:t>
      </w:r>
      <w:r w:rsidR="000C3256">
        <w:rPr>
          <w:rFonts w:ascii="Calibri Light" w:hAnsi="Calibri Light" w:cs="Calibri Light"/>
          <w:sz w:val="24"/>
          <w:szCs w:val="24"/>
          <w:lang w:val="id-ID"/>
        </w:rPr>
        <w:fldChar w:fldCharType="end"/>
      </w:r>
      <w:r w:rsidRPr="00B167CB">
        <w:rPr>
          <w:rFonts w:ascii="Calibri Light" w:hAnsi="Calibri Light" w:cs="Calibri Light"/>
          <w:sz w:val="24"/>
          <w:szCs w:val="24"/>
          <w:lang w:val="id-ID"/>
        </w:rPr>
        <w:t>. This is the disharmony of internal social relations as well as between religions, groups, and sects and even conflicts betwe</w:t>
      </w:r>
      <w:r w:rsidR="00C2195A">
        <w:rPr>
          <w:rFonts w:ascii="Calibri Light" w:hAnsi="Calibri Light" w:cs="Calibri Light"/>
          <w:sz w:val="24"/>
          <w:szCs w:val="24"/>
          <w:lang w:val="id-ID"/>
        </w:rPr>
        <w:t xml:space="preserve">en interest groups within them </w:t>
      </w:r>
      <w:r w:rsidR="00C2195A">
        <w:rPr>
          <w:rFonts w:ascii="Calibri Light" w:hAnsi="Calibri Light" w:cs="Calibri Light"/>
          <w:sz w:val="24"/>
          <w:szCs w:val="24"/>
          <w:lang w:val="id-ID"/>
        </w:rPr>
        <w:fldChar w:fldCharType="begin" w:fldLock="1"/>
      </w:r>
      <w:r w:rsidR="00C2195A">
        <w:rPr>
          <w:rFonts w:ascii="Calibri Light" w:hAnsi="Calibri Light" w:cs="Calibri Light"/>
          <w:sz w:val="24"/>
          <w:szCs w:val="24"/>
          <w:lang w:val="id-ID"/>
        </w:rPr>
        <w:instrText>ADDIN CSL_CITATION {"citationItems":[{"id":"ITEM-1","itemData":{"DOI":"10.14421/ajis.2020.581.63-102","author":[{"dropping-particle":"","family":"Abdullah","given":"M. A","non-dropping-particle":"","parse-names":false,"suffix":""}],"container-title":"Al-Jāmi‘ah: Journal of Islamic Studies","id":"ITEM-1","issue":"1","issued":{"date-parts":[["2020"]]},"page":"63-102","title":"The Intersubjective Type Of Religiosity Theoretical Framework and Methodological Construction for Developing Human Sciences in a Progressive Muslim Perspective.","type":"article-journal","volume":"58"},"uris":["http://www.mendeley.com/documents/?uuid=e03b5090-d815-425e-83ff-c9978460664d"]}],"mendeley":{"formattedCitation":"(Abdullah, 2020)","plainTextFormattedCitation":"(Abdullah, 2020)","previouslyFormattedCitation":"(Abdullah, 2020)"},"properties":{"noteIndex":0},"schema":"https://github.com/citation-style-language/schema/raw/master/csl-citation.json"}</w:instrText>
      </w:r>
      <w:r w:rsidR="00C2195A">
        <w:rPr>
          <w:rFonts w:ascii="Calibri Light" w:hAnsi="Calibri Light" w:cs="Calibri Light"/>
          <w:sz w:val="24"/>
          <w:szCs w:val="24"/>
          <w:lang w:val="id-ID"/>
        </w:rPr>
        <w:fldChar w:fldCharType="separate"/>
      </w:r>
      <w:r w:rsidR="00C2195A" w:rsidRPr="00C2195A">
        <w:rPr>
          <w:rFonts w:ascii="Calibri Light" w:hAnsi="Calibri Light" w:cs="Calibri Light"/>
          <w:noProof/>
          <w:sz w:val="24"/>
          <w:szCs w:val="24"/>
          <w:lang w:val="id-ID"/>
        </w:rPr>
        <w:t>(Abdullah, 2020)</w:t>
      </w:r>
      <w:r w:rsidR="00C2195A">
        <w:rPr>
          <w:rFonts w:ascii="Calibri Light" w:hAnsi="Calibri Light" w:cs="Calibri Light"/>
          <w:sz w:val="24"/>
          <w:szCs w:val="24"/>
          <w:lang w:val="id-ID"/>
        </w:rPr>
        <w:fldChar w:fldCharType="end"/>
      </w:r>
      <w:r w:rsidRPr="00B167CB">
        <w:rPr>
          <w:rFonts w:ascii="Calibri Light" w:hAnsi="Calibri Light" w:cs="Calibri Light"/>
          <w:sz w:val="24"/>
          <w:szCs w:val="24"/>
          <w:lang w:val="id-ID"/>
        </w:rPr>
        <w:t>.</w:t>
      </w:r>
    </w:p>
    <w:p w:rsidR="00B167CB" w:rsidRDefault="00B167CB" w:rsidP="00003189">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Poso Regency is one of the districts in Central Sulawesi Province, which is quite famous. People from the religion of Islam and Christianity inhabit this district. Several years ago, this district was known for significant conflicts between religious communities. The incident took many victims, young people, small children, parents, police officers, and soldiers. This event is known to be a conflict between Islam and Christianity. This conflict is considered very difficult to reconcile. Many vehicles, burned houses, and corpses are scattered everywhere. This conflict is terrifying. Many fighters outside the Poso district joined in and wanted to reconcile the competition, but all was in vain. The battle continued until it claimed many victims</w:t>
      </w:r>
      <w:r w:rsidR="00DC0EF2">
        <w:rPr>
          <w:rFonts w:ascii="Calibri Light" w:hAnsi="Calibri Light" w:cs="Calibri Light"/>
          <w:sz w:val="24"/>
          <w:szCs w:val="24"/>
          <w:lang w:val="id-ID"/>
        </w:rPr>
        <w:t xml:space="preserve"> </w:t>
      </w:r>
      <w:r w:rsidR="00DC0EF2">
        <w:rPr>
          <w:rFonts w:ascii="Calibri Light" w:hAnsi="Calibri Light" w:cs="Calibri Light"/>
          <w:sz w:val="24"/>
          <w:szCs w:val="24"/>
          <w:lang w:val="id-ID"/>
        </w:rPr>
        <w:fldChar w:fldCharType="begin" w:fldLock="1"/>
      </w:r>
      <w:r w:rsidR="00DC0EF2">
        <w:rPr>
          <w:rFonts w:ascii="Calibri Light" w:hAnsi="Calibri Light" w:cs="Calibri Light"/>
          <w:sz w:val="24"/>
          <w:szCs w:val="24"/>
          <w:lang w:val="id-ID"/>
        </w:rPr>
        <w:instrText>ADDIN CSL_CITATION {"citationItems":[{"id":"ITEM-1","itemData":{"DOI":"10.35723/ajie.v7i2.365","author":[{"dropping-particle":"","family":"Jumhur","given":"J.","non-dropping-particle":"","parse-names":false,"suffix":""},{"dropping-particle":"","family":"Wasilah","given":"W.","non-dropping-particle":"","parse-names":false,"suffix":""}],"container-title":"Al-Hayat: Journal of Islamic Education","id":"ITEM-1","issue":"2","issued":{"date-parts":[["2023"]]},"page":"370-380","title":"Constitute-Based Religious Moderation Education","type":"article-journal","volume":"7"},"uris":["http://www.mendeley.com/documents/?uuid=34418eb9-ca05-4e51-8716-be5bd717db83"]}],"mendeley":{"formattedCitation":"(Jumhur &amp; Wasilah, 2023)","plainTextFormattedCitation":"(Jumhur &amp; Wasilah, 2023)","previouslyFormattedCitation":"(Jumhur &amp; Wasilah, 2023)"},"properties":{"noteIndex":0},"schema":"https://github.com/citation-style-language/schema/raw/master/csl-citation.json"}</w:instrText>
      </w:r>
      <w:r w:rsidR="00DC0EF2">
        <w:rPr>
          <w:rFonts w:ascii="Calibri Light" w:hAnsi="Calibri Light" w:cs="Calibri Light"/>
          <w:sz w:val="24"/>
          <w:szCs w:val="24"/>
          <w:lang w:val="id-ID"/>
        </w:rPr>
        <w:fldChar w:fldCharType="separate"/>
      </w:r>
      <w:r w:rsidR="00DC0EF2" w:rsidRPr="00DC0EF2">
        <w:rPr>
          <w:rFonts w:ascii="Calibri Light" w:hAnsi="Calibri Light" w:cs="Calibri Light"/>
          <w:noProof/>
          <w:sz w:val="24"/>
          <w:szCs w:val="24"/>
          <w:lang w:val="id-ID"/>
        </w:rPr>
        <w:t>(Jumhur &amp; Wasilah, 2023)</w:t>
      </w:r>
      <w:r w:rsidR="00DC0EF2">
        <w:rPr>
          <w:rFonts w:ascii="Calibri Light" w:hAnsi="Calibri Light" w:cs="Calibri Light"/>
          <w:sz w:val="24"/>
          <w:szCs w:val="24"/>
          <w:lang w:val="id-ID"/>
        </w:rPr>
        <w:fldChar w:fldCharType="end"/>
      </w:r>
      <w:r w:rsidRPr="00B167CB">
        <w:rPr>
          <w:rFonts w:ascii="Calibri Light" w:hAnsi="Calibri Light" w:cs="Calibri Light"/>
          <w:sz w:val="24"/>
          <w:szCs w:val="24"/>
          <w:lang w:val="id-ID"/>
        </w:rPr>
        <w:t>.</w:t>
      </w:r>
    </w:p>
    <w:p w:rsidR="00B167CB" w:rsidRDefault="00B167CB" w:rsidP="00003189">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That was the condition of Poso Regency a few years ago. Poso Regency has revived, showing a beautiful new face, and is fascinating to visit. Communities live side by side peacefully even though they have differences, both ethnic and religious differences. Poso district, which is now extraordinary, is even said to be a laboratory for research on religious harmony. This attracts our attention to explore the laboratory to learn about human values and religious harmony.</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B21196">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B21196" w:rsidRDefault="00B21196" w:rsidP="00EA2C61">
      <w:pPr>
        <w:spacing w:before="120" w:after="120"/>
        <w:ind w:left="426"/>
        <w:jc w:val="both"/>
        <w:rPr>
          <w:rFonts w:ascii="Calibri Light" w:hAnsi="Calibri Light" w:cs="Calibri Light"/>
          <w:sz w:val="24"/>
          <w:szCs w:val="24"/>
          <w:lang w:val="id-ID"/>
        </w:rPr>
      </w:pPr>
      <w:r w:rsidRPr="00B21196">
        <w:rPr>
          <w:rFonts w:ascii="Calibri Light" w:hAnsi="Calibri Light" w:cs="Calibri Light"/>
          <w:sz w:val="24"/>
          <w:szCs w:val="24"/>
          <w:lang w:val="id-ID"/>
        </w:rPr>
        <w:t>This research in April 2023 related to religious harmony in Poso Regency, Central Sulawesi Province. A qualitative research approach was applied in this study. This research approach is how researchers investigate how vital individual and group life are. This qualitative research process includes a variety of fundamental questions. The final report on this research has fle</w:t>
      </w:r>
      <w:r w:rsidR="00EA2C61">
        <w:rPr>
          <w:rFonts w:ascii="Calibri Light" w:hAnsi="Calibri Light" w:cs="Calibri Light"/>
          <w:sz w:val="24"/>
          <w:szCs w:val="24"/>
          <w:lang w:val="id-ID"/>
        </w:rPr>
        <w:t>xible structures or frameworks</w:t>
      </w:r>
      <w:r w:rsidRPr="00B21196">
        <w:rPr>
          <w:rFonts w:ascii="Calibri Light" w:hAnsi="Calibri Light" w:cs="Calibri Light"/>
          <w:sz w:val="24"/>
          <w:szCs w:val="24"/>
          <w:lang w:val="id-ID"/>
        </w:rPr>
        <w:t>. The type of research that we use</w:t>
      </w:r>
      <w:r w:rsidR="00EA2C61">
        <w:rPr>
          <w:rFonts w:ascii="Calibri Light" w:hAnsi="Calibri Light" w:cs="Calibri Light"/>
          <w:sz w:val="24"/>
          <w:szCs w:val="24"/>
          <w:lang w:val="id-ID"/>
        </w:rPr>
        <w:t xml:space="preserve"> in this study is ethnographic </w:t>
      </w:r>
      <w:r w:rsidR="00EA2C61">
        <w:rPr>
          <w:rFonts w:ascii="Calibri Light" w:hAnsi="Calibri Light" w:cs="Calibri Light"/>
          <w:sz w:val="24"/>
          <w:szCs w:val="24"/>
          <w:lang w:val="id-ID"/>
        </w:rPr>
        <w:fldChar w:fldCharType="begin" w:fldLock="1"/>
      </w:r>
      <w:r w:rsidR="001B3FB4">
        <w:rPr>
          <w:rFonts w:ascii="Calibri Light" w:hAnsi="Calibri Light" w:cs="Calibri Light"/>
          <w:sz w:val="24"/>
          <w:szCs w:val="24"/>
          <w:lang w:val="id-ID"/>
        </w:rPr>
        <w:instrText>ADDIN CSL_CITATION {"citationItems":[{"id":"ITEM-1","itemData":{"author":[{"dropping-particle":"","family":"Creswell","given":"John W.","non-dropping-particle":"","parse-names":false,"suffix":""}],"id":"ITEM-1","issued":{"date-parts":[["2016"]]},"number-of-pages":"4","publisher":"Yogyakarta: Pustaka Pelajar","publisher-place":"Yogyakarta","title":"Research Design","type":"book"},"uris":["http://www.mendeley.com/documents/?uuid=1e569bf0-cfc2-41ae-a90d-e917dd5dd41a"]}],"mendeley":{"formattedCitation":"(Creswell, 2016)","plainTextFormattedCitation":"(Creswell, 2016)","previouslyFormattedCitation":"(Creswell, 2016)"},"properties":{"noteIndex":0},"schema":"https://github.com/citation-style-language/schema/raw/master/csl-citation.json"}</w:instrText>
      </w:r>
      <w:r w:rsidR="00EA2C61">
        <w:rPr>
          <w:rFonts w:ascii="Calibri Light" w:hAnsi="Calibri Light" w:cs="Calibri Light"/>
          <w:sz w:val="24"/>
          <w:szCs w:val="24"/>
          <w:lang w:val="id-ID"/>
        </w:rPr>
        <w:fldChar w:fldCharType="separate"/>
      </w:r>
      <w:r w:rsidR="00EA2C61" w:rsidRPr="00EA2C61">
        <w:rPr>
          <w:rFonts w:ascii="Calibri Light" w:hAnsi="Calibri Light" w:cs="Calibri Light"/>
          <w:noProof/>
          <w:sz w:val="24"/>
          <w:szCs w:val="24"/>
          <w:lang w:val="id-ID"/>
        </w:rPr>
        <w:t>(Creswell, 2016)</w:t>
      </w:r>
      <w:r w:rsidR="00EA2C61">
        <w:rPr>
          <w:rFonts w:ascii="Calibri Light" w:hAnsi="Calibri Light" w:cs="Calibri Light"/>
          <w:sz w:val="24"/>
          <w:szCs w:val="24"/>
          <w:lang w:val="id-ID"/>
        </w:rPr>
        <w:fldChar w:fldCharType="end"/>
      </w:r>
      <w:r w:rsidRPr="00B21196">
        <w:rPr>
          <w:rFonts w:ascii="Calibri Light" w:hAnsi="Calibri Light" w:cs="Calibri Light"/>
          <w:sz w:val="24"/>
          <w:szCs w:val="24"/>
          <w:lang w:val="id-ID"/>
        </w:rPr>
        <w:t xml:space="preserve">. Data analysis in this study used a single data analysis (individual case analysis), with a data analysis model from Miles and </w:t>
      </w:r>
      <w:r w:rsidRPr="00B21196">
        <w:rPr>
          <w:rFonts w:ascii="Calibri Light" w:hAnsi="Calibri Light" w:cs="Calibri Light"/>
          <w:sz w:val="24"/>
          <w:szCs w:val="24"/>
          <w:lang w:val="id-ID"/>
        </w:rPr>
        <w:lastRenderedPageBreak/>
        <w:t>Huberman, through three concurrent activity lines: (1) data reduction, carried out continuously during the study, even before the data was collected. Collected. (2) Data presentation, carried out to find Islamic values taught in the family, such as reciting the Koran, aqidah, worship, and morals. (3) Concluding/verification, carried out during data collection and afterward, to conclude to find patterns in the events that occurred. Data collection techniques in this study use observation, interview, and documentation methods. The type of research that we employ in this study is ethnographic</w:t>
      </w:r>
      <w:r w:rsidR="00DC0EF2">
        <w:rPr>
          <w:rFonts w:ascii="Calibri Light" w:hAnsi="Calibri Light" w:cs="Calibri Light"/>
          <w:sz w:val="24"/>
          <w:szCs w:val="24"/>
          <w:lang w:val="id-ID"/>
        </w:rPr>
        <w:t xml:space="preserve"> </w:t>
      </w:r>
      <w:r w:rsidR="00DC0EF2">
        <w:rPr>
          <w:rFonts w:ascii="Calibri Light" w:hAnsi="Calibri Light" w:cs="Calibri Light"/>
          <w:sz w:val="24"/>
          <w:szCs w:val="24"/>
          <w:lang w:val="id-ID"/>
        </w:rPr>
        <w:fldChar w:fldCharType="begin" w:fldLock="1"/>
      </w:r>
      <w:r w:rsidR="00DC0EF2">
        <w:rPr>
          <w:rFonts w:ascii="Calibri Light" w:hAnsi="Calibri Light" w:cs="Calibri Light"/>
          <w:sz w:val="24"/>
          <w:szCs w:val="24"/>
          <w:lang w:val="id-ID"/>
        </w:rPr>
        <w:instrText>ADDIN CSL_CITATION {"citationItems":[{"id":"ITEM-1","itemData":{"author":[{"dropping-particle":"","family":"Ikhwan","given":"Afiful","non-dropping-particle":"","parse-names":false,"suffix":""}],"id":"ITEM-1","issued":{"date-parts":[["2021"]]},"number-of-pages":"28","publisher":"Tulungagung: STAI Muhammadiyah Tulungagung","publisher-place":"Tulungagung","title":"Metode Penelitian Dasar (Mengenal Model Penelitian dan Sistematikanya)","type":"book"},"uris":["http://www.mendeley.com/documents/?uuid=07009b55-e570-4c0a-b221-10fbe486cda1"]}],"mendeley":{"formattedCitation":"(Ikhwan, 2021)","plainTextFormattedCitation":"(Ikhwan, 2021)"},"properties":{"noteIndex":0},"schema":"https://github.com/citation-style-language/schema/raw/master/csl-citation.json"}</w:instrText>
      </w:r>
      <w:r w:rsidR="00DC0EF2">
        <w:rPr>
          <w:rFonts w:ascii="Calibri Light" w:hAnsi="Calibri Light" w:cs="Calibri Light"/>
          <w:sz w:val="24"/>
          <w:szCs w:val="24"/>
          <w:lang w:val="id-ID"/>
        </w:rPr>
        <w:fldChar w:fldCharType="separate"/>
      </w:r>
      <w:r w:rsidR="00DC0EF2" w:rsidRPr="00DC0EF2">
        <w:rPr>
          <w:rFonts w:ascii="Calibri Light" w:hAnsi="Calibri Light" w:cs="Calibri Light"/>
          <w:noProof/>
          <w:sz w:val="24"/>
          <w:szCs w:val="24"/>
          <w:lang w:val="id-ID"/>
        </w:rPr>
        <w:t>(Ikhwan, 2021)</w:t>
      </w:r>
      <w:r w:rsidR="00DC0EF2">
        <w:rPr>
          <w:rFonts w:ascii="Calibri Light" w:hAnsi="Calibri Light" w:cs="Calibri Light"/>
          <w:sz w:val="24"/>
          <w:szCs w:val="24"/>
          <w:lang w:val="id-ID"/>
        </w:rPr>
        <w:fldChar w:fldCharType="end"/>
      </w:r>
      <w:r w:rsidRPr="00B21196">
        <w:rPr>
          <w:rFonts w:ascii="Calibri Light" w:hAnsi="Calibri Light" w:cs="Calibri Light"/>
          <w:sz w:val="24"/>
          <w:szCs w:val="24"/>
          <w:lang w:val="id-ID"/>
        </w:rPr>
        <w:t>.</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B21196" w:rsidRDefault="007636FC" w:rsidP="00B21196">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CB2D71" w:rsidRPr="00CB2D71" w:rsidRDefault="00CB2D71" w:rsidP="00B25EDF">
      <w:pPr>
        <w:spacing w:before="120" w:after="120"/>
        <w:ind w:left="440" w:right="-1" w:hanging="14"/>
        <w:jc w:val="both"/>
        <w:rPr>
          <w:rFonts w:ascii="Calibri Light" w:hAnsi="Calibri Light" w:cs="Calibri Light"/>
          <w:b/>
          <w:bCs/>
          <w:sz w:val="24"/>
          <w:szCs w:val="24"/>
          <w:lang w:val="id-ID"/>
        </w:rPr>
      </w:pPr>
      <w:r w:rsidRPr="00CB2D71">
        <w:rPr>
          <w:rFonts w:ascii="Calibri Light" w:hAnsi="Calibri Light" w:cs="Calibri Light"/>
          <w:b/>
          <w:bCs/>
          <w:sz w:val="24"/>
          <w:szCs w:val="24"/>
          <w:lang w:val="id-ID"/>
        </w:rPr>
        <w:t>The Concept of Moderate Islam in Overcoming Identity Conflict Problems and Creating Religious Harmony</w:t>
      </w:r>
    </w:p>
    <w:p w:rsidR="00CB2D71" w:rsidRPr="00CB2D71" w:rsidRDefault="00CB2D71" w:rsidP="00CB2D71">
      <w:pPr>
        <w:pStyle w:val="ListParagraph"/>
        <w:numPr>
          <w:ilvl w:val="0"/>
          <w:numId w:val="30"/>
        </w:numPr>
        <w:spacing w:before="120" w:after="120"/>
        <w:ind w:right="-1"/>
        <w:jc w:val="both"/>
        <w:rPr>
          <w:rFonts w:ascii="Calibri Light" w:hAnsi="Calibri Light" w:cs="Calibri Light"/>
          <w:sz w:val="24"/>
          <w:szCs w:val="24"/>
        </w:rPr>
      </w:pPr>
      <w:r w:rsidRPr="00CB2D71">
        <w:rPr>
          <w:rFonts w:ascii="Calibri Light" w:hAnsi="Calibri Light" w:cs="Calibri Light"/>
          <w:sz w:val="24"/>
          <w:szCs w:val="24"/>
        </w:rPr>
        <w:t>Respect the rituals of worship of other religions</w:t>
      </w:r>
    </w:p>
    <w:p w:rsidR="00CB2D71" w:rsidRPr="00CB2D71" w:rsidRDefault="00CB2D71" w:rsidP="00CB2D71">
      <w:pPr>
        <w:spacing w:before="120" w:after="120"/>
        <w:ind w:left="440" w:right="-1" w:hanging="14"/>
        <w:jc w:val="both"/>
        <w:rPr>
          <w:rFonts w:ascii="Calibri Light" w:hAnsi="Calibri Light" w:cs="Calibri Light"/>
          <w:sz w:val="24"/>
          <w:szCs w:val="24"/>
          <w:lang w:val="id-ID"/>
        </w:rPr>
      </w:pPr>
      <w:r w:rsidRPr="00CB2D71">
        <w:rPr>
          <w:rFonts w:ascii="Calibri Light" w:hAnsi="Calibri Light" w:cs="Calibri Light"/>
          <w:sz w:val="24"/>
          <w:szCs w:val="24"/>
          <w:lang w:val="id-ID"/>
        </w:rPr>
        <w:t>Identical conflicts very often occur in society. Because humans are created with differences, be it different ethnicities, cultures, and races. Especially now that there are differences in terms of religion. Every human being has the ambition to elevate his identity to dominate among other identities. But this is what then triggers a lot of problems between fellow human beings.</w:t>
      </w:r>
    </w:p>
    <w:p w:rsidR="00CB2D71" w:rsidRPr="00CB2D71" w:rsidRDefault="00CB2D71" w:rsidP="00CB2D71">
      <w:pPr>
        <w:spacing w:before="120" w:after="120"/>
        <w:ind w:left="440" w:right="-1" w:hanging="14"/>
        <w:jc w:val="both"/>
        <w:rPr>
          <w:rFonts w:ascii="Calibri Light" w:hAnsi="Calibri Light" w:cs="Calibri Light"/>
          <w:sz w:val="24"/>
          <w:szCs w:val="24"/>
          <w:lang w:val="id-ID"/>
        </w:rPr>
      </w:pPr>
      <w:r w:rsidRPr="00CB2D71">
        <w:rPr>
          <w:rFonts w:ascii="Calibri Light" w:hAnsi="Calibri Light" w:cs="Calibri Light"/>
          <w:sz w:val="24"/>
          <w:szCs w:val="24"/>
          <w:lang w:val="id-ID"/>
        </w:rPr>
        <w:t>Among the things that trigger identity conflicts is the presence of specific irresponsible individuals who pit them against each other between ethnic groups, even between religious communities. So there was division, fighting, and killing each other. Then continued, mutual revenge because, from other parties, there were already those who felt disadvantaged or members who had become victims, so the conflict lasted for a long time.</w:t>
      </w:r>
    </w:p>
    <w:p w:rsidR="00CB2D71" w:rsidRDefault="00CB2D71" w:rsidP="00CB2D71">
      <w:pPr>
        <w:spacing w:before="120" w:after="120"/>
        <w:ind w:left="440" w:right="-1" w:hanging="14"/>
        <w:jc w:val="both"/>
        <w:rPr>
          <w:rFonts w:ascii="Calibri Light" w:hAnsi="Calibri Light" w:cs="Calibri Light"/>
          <w:sz w:val="24"/>
          <w:szCs w:val="24"/>
          <w:lang w:val="id-ID"/>
        </w:rPr>
      </w:pPr>
      <w:r w:rsidRPr="00CB2D71">
        <w:rPr>
          <w:rFonts w:ascii="Calibri Light" w:hAnsi="Calibri Light" w:cs="Calibri Light"/>
          <w:sz w:val="24"/>
          <w:szCs w:val="24"/>
          <w:lang w:val="id-ID"/>
        </w:rPr>
        <w:t>In the past, the people of Poso Regency were trapped in the valley, so extraordinary conflicts occurred between religious communities. However, everything has changed, and some people have realized the wrong thinking that once trapped them. So that at this time, they have built an attitude of mutual respect between religious communities, even maintaining the freedom of worship rituals for each religion.</w:t>
      </w:r>
    </w:p>
    <w:p w:rsidR="00CB2D71" w:rsidRPr="00CB2D71" w:rsidRDefault="00CB2D71" w:rsidP="00CB2D71">
      <w:pPr>
        <w:pStyle w:val="ListParagraph"/>
        <w:numPr>
          <w:ilvl w:val="0"/>
          <w:numId w:val="30"/>
        </w:numPr>
        <w:spacing w:before="120" w:after="120"/>
        <w:ind w:right="-1"/>
        <w:jc w:val="both"/>
        <w:rPr>
          <w:rFonts w:ascii="Calibri Light" w:hAnsi="Calibri Light" w:cs="Calibri Light"/>
          <w:sz w:val="24"/>
          <w:szCs w:val="24"/>
        </w:rPr>
      </w:pPr>
      <w:r w:rsidRPr="00CB2D71">
        <w:rPr>
          <w:rFonts w:ascii="Calibri Light" w:hAnsi="Calibri Light" w:cs="Calibri Light"/>
          <w:sz w:val="24"/>
          <w:szCs w:val="24"/>
        </w:rPr>
        <w:t>Applying noble character among religious people</w:t>
      </w:r>
    </w:p>
    <w:p w:rsidR="00CB2D71" w:rsidRDefault="00CB2D71" w:rsidP="00B25EDF">
      <w:pPr>
        <w:spacing w:before="120" w:after="120"/>
        <w:ind w:left="440" w:right="-1" w:hanging="14"/>
        <w:jc w:val="both"/>
        <w:rPr>
          <w:rFonts w:ascii="Calibri Light" w:hAnsi="Calibri Light" w:cs="Calibri Light"/>
          <w:sz w:val="24"/>
          <w:szCs w:val="24"/>
          <w:lang w:val="id-ID"/>
        </w:rPr>
      </w:pPr>
      <w:r w:rsidRPr="00CB2D71">
        <w:rPr>
          <w:rFonts w:ascii="Calibri Light" w:hAnsi="Calibri Light" w:cs="Calibri Light"/>
          <w:sz w:val="24"/>
          <w:szCs w:val="24"/>
          <w:lang w:val="id-ID"/>
        </w:rPr>
        <w:t>In general, morality is the most important thing for humans. Moreover, humans are creatures that live together and need each other. Maintaining or showing noble morals among fellow human beings is mandatory. Both when dealing with people of the same religion and other faiths. The people of Poso Regency are currently very religious, Muslims really love their Islamic values, and those of other religions love their religious values. To create morals or noble character, among others. Because don't all religions teach peace and tranquillity among human beings.</w:t>
      </w:r>
    </w:p>
    <w:p w:rsidR="00CB2D71" w:rsidRPr="00CB2D71" w:rsidRDefault="00CB2D71" w:rsidP="00CB2D71">
      <w:pPr>
        <w:pStyle w:val="ListParagraph"/>
        <w:numPr>
          <w:ilvl w:val="0"/>
          <w:numId w:val="30"/>
        </w:numPr>
        <w:spacing w:before="120" w:after="120"/>
        <w:ind w:right="-1"/>
        <w:jc w:val="both"/>
        <w:rPr>
          <w:rFonts w:ascii="Calibri Light" w:hAnsi="Calibri Light" w:cs="Calibri Light"/>
          <w:sz w:val="24"/>
          <w:szCs w:val="24"/>
        </w:rPr>
      </w:pPr>
      <w:r w:rsidRPr="00CB2D71">
        <w:rPr>
          <w:rFonts w:ascii="Calibri Light" w:hAnsi="Calibri Light" w:cs="Calibri Light"/>
          <w:sz w:val="24"/>
          <w:szCs w:val="24"/>
        </w:rPr>
        <w:t>Build an attitude of mutual cooperation between religious communities</w:t>
      </w:r>
    </w:p>
    <w:p w:rsidR="00CB2D71" w:rsidRDefault="00CB2D71" w:rsidP="00B25EDF">
      <w:pPr>
        <w:spacing w:before="120" w:after="120"/>
        <w:ind w:left="440" w:right="-1" w:hanging="14"/>
        <w:jc w:val="both"/>
        <w:rPr>
          <w:rFonts w:ascii="Calibri Light" w:hAnsi="Calibri Light" w:cs="Calibri Light"/>
          <w:sz w:val="24"/>
          <w:szCs w:val="24"/>
          <w:lang w:val="id-ID"/>
        </w:rPr>
      </w:pPr>
      <w:r w:rsidRPr="00CB2D71">
        <w:rPr>
          <w:rFonts w:ascii="Calibri Light" w:hAnsi="Calibri Light" w:cs="Calibri Light"/>
          <w:sz w:val="24"/>
          <w:szCs w:val="24"/>
          <w:lang w:val="id-ID"/>
        </w:rPr>
        <w:t xml:space="preserve">Humans, as social beings, cannot live or do many things individually. Instead, they need the help or intervention of others. Someone can't develop an area by using their abilities </w:t>
      </w:r>
      <w:r w:rsidRPr="00CB2D71">
        <w:rPr>
          <w:rFonts w:ascii="Calibri Light" w:hAnsi="Calibri Light" w:cs="Calibri Light"/>
          <w:sz w:val="24"/>
          <w:szCs w:val="24"/>
          <w:lang w:val="id-ID"/>
        </w:rPr>
        <w:lastRenderedPageBreak/>
        <w:t>because surely he needs the help of many people so that what he wants can be accomplished. The people of Poso Regency, in general, love mutual cooperation. This can be seen from the region's rapid development starting after the conflict. Mutual cooperation is done to bring closer between religious communities. Even though they have different religions, they still work together in developing their area.</w:t>
      </w:r>
    </w:p>
    <w:p w:rsidR="00CB2D71" w:rsidRPr="00CB2D71" w:rsidRDefault="00CB2D71" w:rsidP="00CB2D71">
      <w:pPr>
        <w:pStyle w:val="ListParagraph"/>
        <w:numPr>
          <w:ilvl w:val="0"/>
          <w:numId w:val="30"/>
        </w:numPr>
        <w:spacing w:before="120" w:after="120"/>
        <w:ind w:right="-1"/>
        <w:jc w:val="both"/>
        <w:rPr>
          <w:rFonts w:ascii="Calibri Light" w:hAnsi="Calibri Light" w:cs="Calibri Light"/>
          <w:sz w:val="24"/>
          <w:szCs w:val="24"/>
        </w:rPr>
      </w:pPr>
      <w:r w:rsidRPr="00CB2D71">
        <w:rPr>
          <w:rFonts w:ascii="Calibri Light" w:hAnsi="Calibri Light" w:cs="Calibri Light"/>
          <w:sz w:val="24"/>
          <w:szCs w:val="24"/>
        </w:rPr>
        <w:t>Creating a generation that is broad-minded</w:t>
      </w:r>
    </w:p>
    <w:p w:rsidR="00CB2D71" w:rsidRDefault="00CB2D71" w:rsidP="00B25EDF">
      <w:pPr>
        <w:spacing w:before="120" w:after="120"/>
        <w:ind w:left="440" w:right="-1" w:hanging="14"/>
        <w:jc w:val="both"/>
        <w:rPr>
          <w:rFonts w:ascii="Calibri Light" w:hAnsi="Calibri Light" w:cs="Calibri Light"/>
          <w:sz w:val="24"/>
          <w:szCs w:val="24"/>
          <w:lang w:val="id-ID"/>
        </w:rPr>
      </w:pPr>
      <w:r w:rsidRPr="00CB2D71">
        <w:rPr>
          <w:rFonts w:ascii="Calibri Light" w:hAnsi="Calibri Light" w:cs="Calibri Light"/>
          <w:sz w:val="24"/>
          <w:szCs w:val="24"/>
          <w:lang w:val="id-ID"/>
        </w:rPr>
        <w:t>Human resources are essential in life because good human resources will lead people to do only good things. Because he is so aware of the repercussions he will face when he commits terrible behaviour. It is known that the people of the Poso Regency are highly educated. Even in Poso Regency, there are several universities, including one leading university in Central Sulawesi Province. The people of Poso Regency are very aware of the importance of broad-mindedness for humans because it can guide these people in creating unity and harmony between religious communities.</w:t>
      </w:r>
    </w:p>
    <w:p w:rsidR="00CB2D71" w:rsidRPr="00CB2D71" w:rsidRDefault="00CB2D71" w:rsidP="00B25EDF">
      <w:pPr>
        <w:spacing w:before="120" w:after="120"/>
        <w:ind w:left="440" w:right="-1" w:hanging="14"/>
        <w:jc w:val="both"/>
        <w:rPr>
          <w:rFonts w:ascii="Calibri Light" w:hAnsi="Calibri Light" w:cs="Calibri Light"/>
          <w:b/>
          <w:bCs/>
          <w:sz w:val="24"/>
          <w:szCs w:val="24"/>
          <w:lang w:val="id-ID"/>
        </w:rPr>
      </w:pPr>
      <w:r w:rsidRPr="00CB2D71">
        <w:rPr>
          <w:rFonts w:ascii="Calibri Light" w:hAnsi="Calibri Light" w:cs="Calibri Light"/>
          <w:b/>
          <w:bCs/>
          <w:sz w:val="24"/>
          <w:szCs w:val="24"/>
          <w:lang w:val="id-ID"/>
        </w:rPr>
        <w:t>Implications of Moderate Islam in Overcoming Identity Conflict Problems and Creating Religious Harmony</w:t>
      </w:r>
    </w:p>
    <w:p w:rsidR="00CB2D71" w:rsidRPr="009162BF" w:rsidRDefault="009162BF" w:rsidP="009162BF">
      <w:pPr>
        <w:pStyle w:val="ListParagraph"/>
        <w:numPr>
          <w:ilvl w:val="0"/>
          <w:numId w:val="31"/>
        </w:numPr>
        <w:spacing w:before="120" w:after="120"/>
        <w:ind w:right="-1"/>
        <w:jc w:val="both"/>
        <w:rPr>
          <w:rFonts w:ascii="Calibri Light" w:hAnsi="Calibri Light" w:cs="Calibri Light"/>
          <w:sz w:val="24"/>
          <w:szCs w:val="24"/>
        </w:rPr>
      </w:pPr>
      <w:r w:rsidRPr="009162BF">
        <w:rPr>
          <w:rFonts w:ascii="Calibri Light" w:hAnsi="Calibri Light" w:cs="Calibri Light"/>
          <w:sz w:val="24"/>
          <w:szCs w:val="24"/>
        </w:rPr>
        <w:t>Established a safe environment</w:t>
      </w:r>
    </w:p>
    <w:p w:rsidR="00CB2D71" w:rsidRDefault="009162BF" w:rsidP="00B25EDF">
      <w:pPr>
        <w:spacing w:before="120" w:after="120"/>
        <w:ind w:left="440" w:right="-1" w:hanging="14"/>
        <w:jc w:val="both"/>
        <w:rPr>
          <w:rFonts w:ascii="Calibri Light" w:hAnsi="Calibri Light" w:cs="Calibri Light"/>
          <w:sz w:val="24"/>
          <w:szCs w:val="24"/>
          <w:lang w:val="id-ID"/>
        </w:rPr>
      </w:pPr>
      <w:r w:rsidRPr="009162BF">
        <w:rPr>
          <w:rFonts w:ascii="Calibri Light" w:hAnsi="Calibri Light" w:cs="Calibri Light"/>
          <w:sz w:val="24"/>
          <w:szCs w:val="24"/>
          <w:lang w:val="id-ID"/>
        </w:rPr>
        <w:t>If we now visit the Poso District, it looks much different than before when the conflict was still heating up. The district has become a developed, beautiful and safe district. Even when we go around the city of Poso, we can see the gentleness and polite attitude of the local people. The district has felt the calm and security that has been created. So going around the city of Poso makes me feel thrilled. Every one of us who once visited will feel addicted to returning to see it again. Nowadays, many places for entertainment can calm the heart. Many hangouts, cafes, and restaurants also serve unique and delicious food.</w:t>
      </w:r>
    </w:p>
    <w:p w:rsidR="009162BF" w:rsidRPr="009162BF" w:rsidRDefault="009162BF" w:rsidP="009162BF">
      <w:pPr>
        <w:pStyle w:val="ListParagraph"/>
        <w:numPr>
          <w:ilvl w:val="0"/>
          <w:numId w:val="31"/>
        </w:numPr>
        <w:spacing w:before="120" w:after="120"/>
        <w:ind w:right="-1"/>
        <w:jc w:val="both"/>
        <w:rPr>
          <w:rFonts w:ascii="Calibri Light" w:hAnsi="Calibri Light" w:cs="Calibri Light"/>
          <w:sz w:val="24"/>
          <w:szCs w:val="24"/>
        </w:rPr>
      </w:pPr>
      <w:r w:rsidRPr="009162BF">
        <w:rPr>
          <w:rFonts w:ascii="Calibri Light" w:hAnsi="Calibri Light" w:cs="Calibri Light"/>
          <w:sz w:val="24"/>
          <w:szCs w:val="24"/>
        </w:rPr>
        <w:t>Free from identity conflicts</w:t>
      </w:r>
    </w:p>
    <w:p w:rsidR="00CB2D71" w:rsidRDefault="009162BF" w:rsidP="00B25EDF">
      <w:pPr>
        <w:spacing w:before="120" w:after="120"/>
        <w:ind w:left="440" w:right="-1" w:hanging="14"/>
        <w:jc w:val="both"/>
        <w:rPr>
          <w:rFonts w:ascii="Calibri Light" w:hAnsi="Calibri Light" w:cs="Calibri Light"/>
          <w:sz w:val="24"/>
          <w:szCs w:val="24"/>
          <w:lang w:val="id-ID"/>
        </w:rPr>
      </w:pPr>
      <w:r w:rsidRPr="009162BF">
        <w:rPr>
          <w:rFonts w:ascii="Calibri Light" w:hAnsi="Calibri Light" w:cs="Calibri Light"/>
          <w:sz w:val="24"/>
          <w:szCs w:val="24"/>
          <w:lang w:val="id-ID"/>
        </w:rPr>
        <w:t>Identity conflict is a big problem that often occurs in the world. We find many major conflicts today, aside from being caused by political disputes, are also caused by differences in identity. Indonesia, as a plural country, is also not free from identity conflicts, as we know that there are many conflicts between ethnic groups and also between religions in Indonesia. Poso District is one of the areas that has experienced identity conflicts. However, now times are different. Poso Regency has been transformed into a very safe and peaceful area. Poso district has been free from identity conflict. A society has been created that can create unity and create the integrity of living together. Today's society has understood the situation, and it is tough to be pitted against each other again.</w:t>
      </w:r>
    </w:p>
    <w:p w:rsidR="009162BF" w:rsidRPr="009162BF" w:rsidRDefault="009162BF" w:rsidP="009162BF">
      <w:pPr>
        <w:pStyle w:val="ListParagraph"/>
        <w:numPr>
          <w:ilvl w:val="0"/>
          <w:numId w:val="31"/>
        </w:numPr>
        <w:spacing w:before="120" w:after="120"/>
        <w:ind w:right="-1"/>
        <w:jc w:val="both"/>
        <w:rPr>
          <w:rFonts w:ascii="Calibri Light" w:hAnsi="Calibri Light" w:cs="Calibri Light"/>
          <w:sz w:val="24"/>
          <w:szCs w:val="24"/>
        </w:rPr>
      </w:pPr>
      <w:r w:rsidRPr="009162BF">
        <w:rPr>
          <w:rFonts w:ascii="Calibri Light" w:hAnsi="Calibri Light" w:cs="Calibri Light"/>
          <w:sz w:val="24"/>
          <w:szCs w:val="24"/>
        </w:rPr>
        <w:t>Creating religious harmony</w:t>
      </w:r>
    </w:p>
    <w:p w:rsidR="009162BF" w:rsidRPr="009162BF" w:rsidRDefault="009162BF" w:rsidP="009162BF">
      <w:pPr>
        <w:spacing w:before="120" w:after="120"/>
        <w:ind w:left="440" w:right="-1" w:hanging="14"/>
        <w:jc w:val="both"/>
        <w:rPr>
          <w:rFonts w:ascii="Calibri Light" w:hAnsi="Calibri Light" w:cs="Calibri Light"/>
          <w:sz w:val="24"/>
          <w:szCs w:val="24"/>
          <w:lang w:val="id-ID"/>
        </w:rPr>
      </w:pPr>
      <w:r w:rsidRPr="009162BF">
        <w:rPr>
          <w:rFonts w:ascii="Calibri Light" w:hAnsi="Calibri Light" w:cs="Calibri Light"/>
          <w:sz w:val="24"/>
          <w:szCs w:val="24"/>
          <w:lang w:val="id-ID"/>
        </w:rPr>
        <w:t>There are several things that we must realize in human life. Namely, humans have diversity in terms of ethnicity, culture, race, and religion. In Indonesia, we can find several religions that are the people's beliefs. Those with different religions must be able to live side by side and understand each other because they live in the same area.</w:t>
      </w:r>
    </w:p>
    <w:p w:rsidR="009162BF" w:rsidRPr="009162BF" w:rsidRDefault="009162BF" w:rsidP="009162BF">
      <w:pPr>
        <w:spacing w:before="120" w:after="120"/>
        <w:ind w:left="440" w:right="-1" w:hanging="14"/>
        <w:jc w:val="both"/>
        <w:rPr>
          <w:rFonts w:ascii="Calibri Light" w:hAnsi="Calibri Light" w:cs="Calibri Light"/>
          <w:sz w:val="24"/>
          <w:szCs w:val="24"/>
          <w:lang w:val="id-ID"/>
        </w:rPr>
      </w:pPr>
      <w:r w:rsidRPr="009162BF">
        <w:rPr>
          <w:rFonts w:ascii="Calibri Light" w:hAnsi="Calibri Light" w:cs="Calibri Light"/>
          <w:sz w:val="24"/>
          <w:szCs w:val="24"/>
          <w:lang w:val="id-ID"/>
        </w:rPr>
        <w:lastRenderedPageBreak/>
        <w:t xml:space="preserve">In Poso Regency, we can find several religions, but the ones that stand out are Islam and Christianity. The book of Jesus shows that they live harmoniously and respect each other. Even Muslims take part in maintaining security when Christmas arrives, and Christians also take part in maintaining security during </w:t>
      </w:r>
      <w:r w:rsidRPr="00EA2C61">
        <w:rPr>
          <w:rFonts w:ascii="Calibri Light" w:hAnsi="Calibri Light" w:cs="Calibri Light"/>
          <w:i/>
          <w:iCs/>
          <w:sz w:val="24"/>
          <w:szCs w:val="24"/>
          <w:lang w:val="id-ID"/>
        </w:rPr>
        <w:t>Eid al-Fitr</w:t>
      </w:r>
      <w:r w:rsidRPr="009162BF">
        <w:rPr>
          <w:rFonts w:ascii="Calibri Light" w:hAnsi="Calibri Light" w:cs="Calibri Light"/>
          <w:sz w:val="24"/>
          <w:szCs w:val="24"/>
          <w:lang w:val="id-ID"/>
        </w:rPr>
        <w:t xml:space="preserve"> or </w:t>
      </w:r>
      <w:r w:rsidRPr="00EA2C61">
        <w:rPr>
          <w:rFonts w:ascii="Calibri Light" w:hAnsi="Calibri Light" w:cs="Calibri Light"/>
          <w:i/>
          <w:iCs/>
          <w:sz w:val="24"/>
          <w:szCs w:val="24"/>
          <w:lang w:val="id-ID"/>
        </w:rPr>
        <w:t>Eid al-Adha</w:t>
      </w:r>
      <w:r w:rsidRPr="009162BF">
        <w:rPr>
          <w:rFonts w:ascii="Calibri Light" w:hAnsi="Calibri Light" w:cs="Calibri Light"/>
          <w:sz w:val="24"/>
          <w:szCs w:val="24"/>
          <w:lang w:val="id-ID"/>
        </w:rPr>
        <w:t>.</w:t>
      </w:r>
    </w:p>
    <w:p w:rsidR="00CB2D71" w:rsidRDefault="009162BF" w:rsidP="009162BF">
      <w:pPr>
        <w:spacing w:before="120" w:after="120"/>
        <w:ind w:left="440" w:right="-1" w:hanging="14"/>
        <w:jc w:val="both"/>
        <w:rPr>
          <w:rFonts w:ascii="Calibri Light" w:hAnsi="Calibri Light" w:cs="Calibri Light"/>
          <w:sz w:val="24"/>
          <w:szCs w:val="24"/>
          <w:lang w:val="id-ID"/>
        </w:rPr>
      </w:pPr>
      <w:r w:rsidRPr="009162BF">
        <w:rPr>
          <w:rFonts w:ascii="Calibri Light" w:hAnsi="Calibri Light" w:cs="Calibri Light"/>
          <w:sz w:val="24"/>
          <w:szCs w:val="24"/>
          <w:lang w:val="id-ID"/>
        </w:rPr>
        <w:t>This scene is an extraordinary sight, which could be formed from past experiences when they were trapped in conflicts between religious communities. The incident was a big lesson for the community, so a mind-set was created to become a society that respects one another. They realize that offense will lead to fatal problems.</w:t>
      </w:r>
    </w:p>
    <w:p w:rsidR="009162BF" w:rsidRPr="009162BF" w:rsidRDefault="009162BF" w:rsidP="009162BF">
      <w:pPr>
        <w:pStyle w:val="ListParagraph"/>
        <w:numPr>
          <w:ilvl w:val="0"/>
          <w:numId w:val="31"/>
        </w:numPr>
        <w:spacing w:before="120" w:after="120"/>
        <w:ind w:right="-1"/>
        <w:jc w:val="both"/>
        <w:rPr>
          <w:rFonts w:ascii="Calibri Light" w:hAnsi="Calibri Light" w:cs="Calibri Light"/>
          <w:sz w:val="24"/>
          <w:szCs w:val="24"/>
        </w:rPr>
      </w:pPr>
      <w:r w:rsidRPr="009162BF">
        <w:rPr>
          <w:rFonts w:ascii="Calibri Light" w:hAnsi="Calibri Light" w:cs="Calibri Light"/>
          <w:sz w:val="24"/>
          <w:szCs w:val="24"/>
        </w:rPr>
        <w:t>Regional development is more rapid</w:t>
      </w:r>
    </w:p>
    <w:p w:rsidR="009162BF" w:rsidRPr="009162BF" w:rsidRDefault="009162BF" w:rsidP="009162BF">
      <w:pPr>
        <w:spacing w:before="120" w:after="120"/>
        <w:ind w:left="440" w:right="-1" w:hanging="14"/>
        <w:jc w:val="both"/>
        <w:rPr>
          <w:rFonts w:ascii="Calibri Light" w:hAnsi="Calibri Light" w:cs="Calibri Light"/>
          <w:sz w:val="24"/>
          <w:szCs w:val="24"/>
          <w:lang w:val="id-ID"/>
        </w:rPr>
      </w:pPr>
      <w:r w:rsidRPr="009162BF">
        <w:rPr>
          <w:rFonts w:ascii="Calibri Light" w:hAnsi="Calibri Light" w:cs="Calibri Light"/>
          <w:sz w:val="24"/>
          <w:szCs w:val="24"/>
          <w:lang w:val="id-ID"/>
        </w:rPr>
        <w:t>Poso Regency is now very different from the old Poso Regency. If, in the past, this area was a conflict area and its infrastructure was destroyed due to the impact of the conflict, now it is very different. This area is an exciting developing area to visit. This area has had many changes, starting from improved infrastructure to harmonious social relations.</w:t>
      </w:r>
    </w:p>
    <w:p w:rsidR="00CB2D71" w:rsidRDefault="009162BF" w:rsidP="009162BF">
      <w:pPr>
        <w:spacing w:before="120" w:after="120"/>
        <w:ind w:left="440" w:right="-1" w:hanging="14"/>
        <w:jc w:val="both"/>
        <w:rPr>
          <w:rFonts w:ascii="Calibri Light" w:hAnsi="Calibri Light" w:cs="Calibri Light"/>
          <w:sz w:val="24"/>
          <w:szCs w:val="24"/>
          <w:lang w:val="id-ID"/>
        </w:rPr>
      </w:pPr>
      <w:r w:rsidRPr="009162BF">
        <w:rPr>
          <w:rFonts w:ascii="Calibri Light" w:hAnsi="Calibri Light" w:cs="Calibri Light"/>
          <w:sz w:val="24"/>
          <w:szCs w:val="24"/>
          <w:lang w:val="id-ID"/>
        </w:rPr>
        <w:t>Poso Regency is one of the most advanced regions in Central Sulawesi Province. Lined up with several other areas, such as Palu City, Luwuk City, Poso, Parigi, and Donggala. These areas are known to be the most advanced areas in Central Sulawesi Province. Poso Regency has a complete shopping area. It also has the best tourist destinations in Central Sulawesi Province.</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3823B4">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RDefault="007C44FD"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7C44FD">
        <w:rPr>
          <w:rFonts w:ascii="Calibri Light" w:hAnsi="Calibri Light" w:cs="Calibri Light"/>
          <w:sz w:val="24"/>
          <w:szCs w:val="24"/>
        </w:rPr>
        <w:t>Identity conflict is a complex phenomenon encompassing differences in beliefs, norms, and expectations within individuals. While research offers insights into strategies for resolving such conflicts, including integration and compartmentalization, it often overlooks dynamics within interpersonal interactions. Psychological safety has been identified as crucial in mitigating identity conflict, yet understanding individual perceptions within these interactions is essential. Moderate Islam, exemplified by Wasathiyah, offers a balance between opposing views, promoting tolerance and adherence to Islamic teachings. Poso Regency serves as a model for reducing identity conflicts, demonstrating improvements and fostering religious harmony.</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7C44FD" w:rsidRDefault="00F369EC" w:rsidP="007C44FD">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DC0EF2" w:rsidRPr="00DC0EF2" w:rsidRDefault="00C2195A"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24"/>
        </w:rPr>
        <w:fldChar w:fldCharType="begin" w:fldLock="1"/>
      </w:r>
      <w:r w:rsidRPr="00DC0EF2">
        <w:rPr>
          <w:rFonts w:ascii="Calibri Light" w:hAnsi="Calibri Light" w:cs="Calibri Light"/>
          <w:sz w:val="24"/>
          <w:szCs w:val="24"/>
        </w:rPr>
        <w:instrText xml:space="preserve">ADDIN Mendeley Bibliography CSL_BIBLIOGRAPHY </w:instrText>
      </w:r>
      <w:r w:rsidRPr="00DC0EF2">
        <w:rPr>
          <w:rFonts w:ascii="Calibri Light" w:hAnsi="Calibri Light" w:cs="Calibri Light"/>
          <w:sz w:val="24"/>
          <w:szCs w:val="24"/>
        </w:rPr>
        <w:fldChar w:fldCharType="separate"/>
      </w:r>
      <w:r w:rsidR="00DC0EF2" w:rsidRPr="00DC0EF2">
        <w:rPr>
          <w:rFonts w:ascii="Calibri Light" w:hAnsi="Calibri Light" w:cs="Calibri Light"/>
          <w:sz w:val="24"/>
          <w:szCs w:val="32"/>
        </w:rPr>
        <w:t xml:space="preserve">Abdullah, M. A. (2017). </w:t>
      </w:r>
      <w:r w:rsidR="00DC0EF2" w:rsidRPr="00DC0EF2">
        <w:rPr>
          <w:rFonts w:ascii="Calibri Light" w:hAnsi="Calibri Light" w:cs="Calibri Light"/>
          <w:i/>
          <w:iCs/>
          <w:sz w:val="24"/>
          <w:szCs w:val="32"/>
        </w:rPr>
        <w:t>Menengok Kembali Peran Agama di Ruang Publik, Sosiologi Agama</w:t>
      </w:r>
      <w:r w:rsidR="00DC0EF2" w:rsidRPr="00DC0EF2">
        <w:rPr>
          <w:rFonts w:ascii="Calibri Light" w:hAnsi="Calibri Light" w:cs="Calibri Light"/>
          <w:sz w:val="24"/>
          <w:szCs w:val="32"/>
        </w:rPr>
        <w:t xml:space="preserve">. </w:t>
      </w:r>
      <w:r w:rsidR="00DC0EF2" w:rsidRPr="00DC0EF2">
        <w:rPr>
          <w:rFonts w:ascii="Calibri Light" w:hAnsi="Calibri Light" w:cs="Calibri Light"/>
          <w:i/>
          <w:iCs/>
          <w:sz w:val="24"/>
          <w:szCs w:val="32"/>
        </w:rPr>
        <w:t>11</w:t>
      </w:r>
      <w:r w:rsidR="00DC0EF2" w:rsidRPr="00DC0EF2">
        <w:rPr>
          <w:rFonts w:ascii="Calibri Light" w:hAnsi="Calibri Light" w:cs="Calibri Light"/>
          <w:sz w:val="24"/>
          <w:szCs w:val="32"/>
        </w:rPr>
        <w:t xml:space="preserve">(2), 157–184. </w:t>
      </w:r>
      <w:hyperlink r:id="rId12" w:history="1">
        <w:r w:rsidR="00DC0EF2" w:rsidRPr="005D3580">
          <w:rPr>
            <w:rStyle w:val="Hyperlink"/>
            <w:rFonts w:ascii="Calibri Light" w:hAnsi="Calibri Light" w:cs="Calibri Light"/>
            <w:sz w:val="24"/>
            <w:szCs w:val="32"/>
          </w:rPr>
          <w:t>https://doi.org/10.14421/jsa.2017.112-02</w:t>
        </w:r>
      </w:hyperlink>
    </w:p>
    <w:p w:rsidR="00DC0EF2" w:rsidRPr="00DC0EF2" w:rsidRDefault="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Abdullah, M. A. (2020). The Intersubjective Type Of Religiosity Theoretical Framework and Methodological Construction for Developing Human Sciences in a Progressive Muslim Perspective. </w:t>
      </w:r>
      <w:r w:rsidRPr="00DC0EF2">
        <w:rPr>
          <w:rFonts w:ascii="Calibri Light" w:hAnsi="Calibri Light" w:cs="Calibri Light"/>
          <w:i/>
          <w:iCs/>
          <w:sz w:val="24"/>
          <w:szCs w:val="32"/>
        </w:rPr>
        <w:t>Al-Jāmi‘ah: Journal of Islamic Studies</w:t>
      </w:r>
      <w:r w:rsidRPr="00DC0EF2">
        <w:rPr>
          <w:rFonts w:ascii="Calibri Light" w:hAnsi="Calibri Light" w:cs="Calibri Light"/>
          <w:sz w:val="24"/>
          <w:szCs w:val="32"/>
        </w:rPr>
        <w:t xml:space="preserve">, </w:t>
      </w:r>
      <w:r w:rsidRPr="00DC0EF2">
        <w:rPr>
          <w:rFonts w:ascii="Calibri Light" w:hAnsi="Calibri Light" w:cs="Calibri Light"/>
          <w:i/>
          <w:iCs/>
          <w:sz w:val="24"/>
          <w:szCs w:val="32"/>
        </w:rPr>
        <w:t>58</w:t>
      </w:r>
      <w:r w:rsidRPr="00DC0EF2">
        <w:rPr>
          <w:rFonts w:ascii="Calibri Light" w:hAnsi="Calibri Light" w:cs="Calibri Light"/>
          <w:sz w:val="24"/>
          <w:szCs w:val="32"/>
        </w:rPr>
        <w:t xml:space="preserve">(1), 63–102. </w:t>
      </w:r>
      <w:hyperlink r:id="rId13" w:history="1">
        <w:r w:rsidRPr="005D3580">
          <w:rPr>
            <w:rStyle w:val="Hyperlink"/>
            <w:rFonts w:ascii="Calibri Light" w:hAnsi="Calibri Light" w:cs="Calibri Light"/>
            <w:sz w:val="24"/>
            <w:szCs w:val="32"/>
          </w:rPr>
          <w:t>https://doi.org/10.14421/ajis.2020.581.63-102</w:t>
        </w:r>
      </w:hyperlink>
    </w:p>
    <w:p w:rsidR="00DC0EF2" w:rsidRPr="00DC0EF2" w:rsidRDefault="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Barrow, C., &amp; Reddock, R. (2001). </w:t>
      </w:r>
      <w:r w:rsidRPr="00DC0EF2">
        <w:rPr>
          <w:rFonts w:ascii="Calibri Light" w:hAnsi="Calibri Light" w:cs="Calibri Light"/>
          <w:i/>
          <w:iCs/>
          <w:sz w:val="24"/>
          <w:szCs w:val="32"/>
        </w:rPr>
        <w:t>Understanding the plural society. In Caribbean Sociology</w:t>
      </w:r>
      <w:r w:rsidRPr="00DC0EF2">
        <w:rPr>
          <w:rFonts w:ascii="Calibri Light" w:hAnsi="Calibri Light" w:cs="Calibri Light"/>
          <w:sz w:val="24"/>
          <w:szCs w:val="32"/>
        </w:rPr>
        <w:t>. Kingston: Ian Randle Publishers Limited.</w:t>
      </w:r>
    </w:p>
    <w:p w:rsidR="00DC0EF2" w:rsidRPr="00DC0EF2" w:rsidRDefault="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Creswell, J. W. (2016). </w:t>
      </w:r>
      <w:r w:rsidRPr="00DC0EF2">
        <w:rPr>
          <w:rFonts w:ascii="Calibri Light" w:hAnsi="Calibri Light" w:cs="Calibri Light"/>
          <w:i/>
          <w:iCs/>
          <w:sz w:val="24"/>
          <w:szCs w:val="32"/>
        </w:rPr>
        <w:t>Research Design</w:t>
      </w:r>
      <w:r w:rsidRPr="00DC0EF2">
        <w:rPr>
          <w:rFonts w:ascii="Calibri Light" w:hAnsi="Calibri Light" w:cs="Calibri Light"/>
          <w:sz w:val="24"/>
          <w:szCs w:val="32"/>
        </w:rPr>
        <w:t>. Yogyakarta: Pustaka Pelajar.</w:t>
      </w:r>
    </w:p>
    <w:p w:rsidR="00DC0EF2" w:rsidRPr="00DC0EF2" w:rsidRDefault="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lastRenderedPageBreak/>
        <w:t xml:space="preserve">Formichi, C. (2010). </w:t>
      </w:r>
      <w:r w:rsidRPr="00DC0EF2">
        <w:rPr>
          <w:rFonts w:ascii="Calibri Light" w:hAnsi="Calibri Light" w:cs="Calibri Light"/>
          <w:i/>
          <w:iCs/>
          <w:sz w:val="24"/>
          <w:szCs w:val="32"/>
        </w:rPr>
        <w:t>Pan-Islam and Religious Nationalism: The Case of Kartosuwiryo and Negara Islam Indonesia</w:t>
      </w:r>
      <w:r w:rsidRPr="00DC0EF2">
        <w:rPr>
          <w:rFonts w:ascii="Calibri Light" w:hAnsi="Calibri Light" w:cs="Calibri Light"/>
          <w:sz w:val="24"/>
          <w:szCs w:val="32"/>
        </w:rPr>
        <w:t>. Indonesia: Cornell University Press.</w:t>
      </w:r>
    </w:p>
    <w:p w:rsidR="00DC0EF2" w:rsidRPr="00DC0EF2" w:rsidRDefault="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Gampbell, J. K. (2020). </w:t>
      </w:r>
      <w:r w:rsidRPr="00DC0EF2">
        <w:rPr>
          <w:rFonts w:ascii="Calibri Light" w:hAnsi="Calibri Light" w:cs="Calibri Light"/>
          <w:i/>
          <w:iCs/>
          <w:sz w:val="24"/>
          <w:szCs w:val="32"/>
        </w:rPr>
        <w:t>Plural Societies’ Inequality and the Promise of Education</w:t>
      </w:r>
      <w:r w:rsidRPr="00DC0EF2">
        <w:rPr>
          <w:rFonts w:ascii="Calibri Light" w:hAnsi="Calibri Light" w:cs="Calibri Light"/>
          <w:sz w:val="24"/>
          <w:szCs w:val="32"/>
        </w:rPr>
        <w:t>. Strategic Review.</w:t>
      </w:r>
    </w:p>
    <w:p w:rsidR="00DC0EF2" w:rsidRPr="00DC0EF2" w:rsidRDefault="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Guessoum, N. (2010). </w:t>
      </w:r>
      <w:r w:rsidRPr="00DC0EF2">
        <w:rPr>
          <w:rFonts w:ascii="Calibri Light" w:hAnsi="Calibri Light" w:cs="Calibri Light"/>
          <w:i/>
          <w:iCs/>
          <w:sz w:val="24"/>
          <w:szCs w:val="32"/>
        </w:rPr>
        <w:t>Islam’s Quantum Question: Reconciling Muslim Tradition and Modern Science</w:t>
      </w:r>
      <w:r w:rsidRPr="00DC0EF2">
        <w:rPr>
          <w:rFonts w:ascii="Calibri Light" w:hAnsi="Calibri Light" w:cs="Calibri Light"/>
          <w:sz w:val="24"/>
          <w:szCs w:val="32"/>
        </w:rPr>
        <w:t>. London: I.B. Tauris.</w:t>
      </w:r>
    </w:p>
    <w:p w:rsidR="00DC0EF2" w:rsidRPr="00DC0EF2" w:rsidRDefault="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Ikhwan, A. (2021). </w:t>
      </w:r>
      <w:r w:rsidRPr="00DC0EF2">
        <w:rPr>
          <w:rFonts w:ascii="Calibri Light" w:hAnsi="Calibri Light" w:cs="Calibri Light"/>
          <w:i/>
          <w:iCs/>
          <w:sz w:val="24"/>
          <w:szCs w:val="32"/>
        </w:rPr>
        <w:t>Metode Penelitian Dasar (Mengenal Model Penelitian dan Sistematikanya)</w:t>
      </w:r>
      <w:r w:rsidRPr="00DC0EF2">
        <w:rPr>
          <w:rFonts w:ascii="Calibri Light" w:hAnsi="Calibri Light" w:cs="Calibri Light"/>
          <w:sz w:val="24"/>
          <w:szCs w:val="32"/>
        </w:rPr>
        <w:t>. Tulungagung: STAI Muhammadiyah Tulungagung.</w:t>
      </w:r>
    </w:p>
    <w:p w:rsidR="00DC0EF2" w:rsidRPr="00DC0EF2" w:rsidRDefault="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Jaya, W. K. (2012). </w:t>
      </w:r>
      <w:r w:rsidRPr="00DC0EF2">
        <w:rPr>
          <w:rFonts w:ascii="Calibri Light" w:hAnsi="Calibri Light" w:cs="Calibri Light"/>
          <w:i/>
          <w:iCs/>
          <w:sz w:val="24"/>
          <w:szCs w:val="32"/>
        </w:rPr>
        <w:t>Mengenal Lebih Dekat Teori Ekonomi Kelembagaan Baru (New Institutional Economic).</w:t>
      </w:r>
      <w:r w:rsidRPr="00DC0EF2">
        <w:rPr>
          <w:rFonts w:ascii="Calibri Light" w:hAnsi="Calibri Light" w:cs="Calibri Light"/>
          <w:sz w:val="24"/>
          <w:szCs w:val="32"/>
        </w:rPr>
        <w:t xml:space="preserve"> Malang: Majalah Ebnews.</w:t>
      </w:r>
    </w:p>
    <w:p w:rsidR="00DC0EF2" w:rsidRPr="00DC0EF2" w:rsidRDefault="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Jumhur, J., &amp; Wasilah, W. (2023). Constitute-Based Religious Moderation Education. </w:t>
      </w:r>
      <w:r w:rsidRPr="00DC0EF2">
        <w:rPr>
          <w:rFonts w:ascii="Calibri Light" w:hAnsi="Calibri Light" w:cs="Calibri Light"/>
          <w:i/>
          <w:iCs/>
          <w:sz w:val="24"/>
          <w:szCs w:val="32"/>
        </w:rPr>
        <w:t>Al-Hayat: Journal of Islamic Education</w:t>
      </w:r>
      <w:r w:rsidRPr="00DC0EF2">
        <w:rPr>
          <w:rFonts w:ascii="Calibri Light" w:hAnsi="Calibri Light" w:cs="Calibri Light"/>
          <w:sz w:val="24"/>
          <w:szCs w:val="32"/>
        </w:rPr>
        <w:t xml:space="preserve">, </w:t>
      </w:r>
      <w:r w:rsidRPr="00DC0EF2">
        <w:rPr>
          <w:rFonts w:ascii="Calibri Light" w:hAnsi="Calibri Light" w:cs="Calibri Light"/>
          <w:i/>
          <w:iCs/>
          <w:sz w:val="24"/>
          <w:szCs w:val="32"/>
        </w:rPr>
        <w:t>7</w:t>
      </w:r>
      <w:r w:rsidRPr="00DC0EF2">
        <w:rPr>
          <w:rFonts w:ascii="Calibri Light" w:hAnsi="Calibri Light" w:cs="Calibri Light"/>
          <w:sz w:val="24"/>
          <w:szCs w:val="32"/>
        </w:rPr>
        <w:t xml:space="preserve">(2), 370–380. </w:t>
      </w:r>
      <w:hyperlink r:id="rId14" w:history="1">
        <w:r w:rsidRPr="005D3580">
          <w:rPr>
            <w:rStyle w:val="Hyperlink"/>
            <w:rFonts w:ascii="Calibri Light" w:hAnsi="Calibri Light" w:cs="Calibri Light"/>
            <w:sz w:val="24"/>
            <w:szCs w:val="32"/>
          </w:rPr>
          <w:t>https://doi.org/10.35723/ajie.v7i2.365</w:t>
        </w:r>
      </w:hyperlink>
    </w:p>
    <w:p w:rsidR="00DC0EF2" w:rsidRPr="00DC0EF2" w:rsidRDefault="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Mufid, A. S. (2012). </w:t>
      </w:r>
      <w:r w:rsidRPr="00DC0EF2">
        <w:rPr>
          <w:rFonts w:ascii="Calibri Light" w:hAnsi="Calibri Light" w:cs="Calibri Light"/>
          <w:i/>
          <w:iCs/>
          <w:sz w:val="24"/>
          <w:szCs w:val="32"/>
        </w:rPr>
        <w:t>Dinamika Perkembangan Sistem Kepercayaan Lokal di Indonesia</w:t>
      </w:r>
      <w:r w:rsidRPr="00DC0EF2">
        <w:rPr>
          <w:rFonts w:ascii="Calibri Light" w:hAnsi="Calibri Light" w:cs="Calibri Light"/>
          <w:sz w:val="24"/>
          <w:szCs w:val="32"/>
        </w:rPr>
        <w:t>. Jakarta: Badan Litbang dan Diklat Kementerian Agama RI.</w:t>
      </w:r>
    </w:p>
    <w:p w:rsidR="00DC0EF2" w:rsidRPr="00DC0EF2" w:rsidRDefault="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Prerna. (2023). </w:t>
      </w:r>
      <w:r w:rsidRPr="00DC0EF2">
        <w:rPr>
          <w:rFonts w:ascii="Calibri Light" w:hAnsi="Calibri Light" w:cs="Calibri Light"/>
          <w:i/>
          <w:iCs/>
          <w:sz w:val="24"/>
          <w:szCs w:val="32"/>
        </w:rPr>
        <w:t>Plural Society Definition and Meaning</w:t>
      </w:r>
      <w:r w:rsidRPr="00DC0EF2">
        <w:rPr>
          <w:rFonts w:ascii="Calibri Light" w:hAnsi="Calibri Light" w:cs="Calibri Light"/>
          <w:sz w:val="24"/>
          <w:szCs w:val="32"/>
        </w:rPr>
        <w:t>. Sociology Group.</w:t>
      </w:r>
    </w:p>
    <w:p w:rsidR="00DC0EF2" w:rsidRPr="00DC0EF2" w:rsidRDefault="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Ridlo, M. (2019). Negara Islam Indonesia Dan Kartosuwiryo. </w:t>
      </w:r>
      <w:r w:rsidRPr="00DC0EF2">
        <w:rPr>
          <w:rFonts w:ascii="Calibri Light" w:hAnsi="Calibri Light" w:cs="Calibri Light"/>
          <w:i/>
          <w:iCs/>
          <w:sz w:val="24"/>
          <w:szCs w:val="32"/>
        </w:rPr>
        <w:t>HUMANISTIKA : Jurnal Keislaman</w:t>
      </w:r>
      <w:r w:rsidRPr="00DC0EF2">
        <w:rPr>
          <w:rFonts w:ascii="Calibri Light" w:hAnsi="Calibri Light" w:cs="Calibri Light"/>
          <w:sz w:val="24"/>
          <w:szCs w:val="32"/>
        </w:rPr>
        <w:t xml:space="preserve">, </w:t>
      </w:r>
      <w:r w:rsidRPr="00DC0EF2">
        <w:rPr>
          <w:rFonts w:ascii="Calibri Light" w:hAnsi="Calibri Light" w:cs="Calibri Light"/>
          <w:i/>
          <w:iCs/>
          <w:sz w:val="24"/>
          <w:szCs w:val="32"/>
        </w:rPr>
        <w:t>5</w:t>
      </w:r>
      <w:r w:rsidRPr="00DC0EF2">
        <w:rPr>
          <w:rFonts w:ascii="Calibri Light" w:hAnsi="Calibri Light" w:cs="Calibri Light"/>
          <w:sz w:val="24"/>
          <w:szCs w:val="32"/>
        </w:rPr>
        <w:t xml:space="preserve">(2), 134–155. </w:t>
      </w:r>
      <w:hyperlink r:id="rId15" w:history="1">
        <w:r w:rsidRPr="005D3580">
          <w:rPr>
            <w:rStyle w:val="Hyperlink"/>
            <w:rFonts w:ascii="Calibri Light" w:hAnsi="Calibri Light" w:cs="Calibri Light"/>
            <w:sz w:val="24"/>
            <w:szCs w:val="32"/>
          </w:rPr>
          <w:t>https://doi.org/10.36835/humanistika.v5i2.45</w:t>
        </w:r>
      </w:hyperlink>
    </w:p>
    <w:p w:rsidR="00DC0EF2" w:rsidRPr="00DC0EF2" w:rsidRDefault="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Rosidi, A. (2011). </w:t>
      </w:r>
      <w:r w:rsidRPr="00DC0EF2">
        <w:rPr>
          <w:rFonts w:ascii="Calibri Light" w:hAnsi="Calibri Light" w:cs="Calibri Light"/>
          <w:i/>
          <w:iCs/>
          <w:sz w:val="24"/>
          <w:szCs w:val="32"/>
        </w:rPr>
        <w:t>Perkembangan Paham Keagamaan Lokal di Indonesia</w:t>
      </w:r>
      <w:r w:rsidRPr="00DC0EF2">
        <w:rPr>
          <w:rFonts w:ascii="Calibri Light" w:hAnsi="Calibri Light" w:cs="Calibri Light"/>
          <w:sz w:val="24"/>
          <w:szCs w:val="32"/>
        </w:rPr>
        <w:t>. Jakarta: Badan Litbang dan Diklat Kementrian Agama RI.</w:t>
      </w:r>
    </w:p>
    <w:p w:rsidR="00DC0EF2" w:rsidRPr="00DC0EF2" w:rsidRDefault="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Royhatudin, A. (2020). </w:t>
      </w:r>
      <w:r w:rsidRPr="00DC0EF2">
        <w:rPr>
          <w:rFonts w:ascii="Calibri Light" w:hAnsi="Calibri Light" w:cs="Calibri Light"/>
          <w:i/>
          <w:iCs/>
          <w:sz w:val="24"/>
          <w:szCs w:val="32"/>
        </w:rPr>
        <w:t>Islam Moderat dan Kontekstualisasinya: Tinjauan Filosofi Pemikiran Fazlur Rahman</w:t>
      </w:r>
      <w:r w:rsidRPr="00DC0EF2">
        <w:rPr>
          <w:rFonts w:ascii="Calibri Light" w:hAnsi="Calibri Light" w:cs="Calibri Light"/>
          <w:sz w:val="24"/>
          <w:szCs w:val="32"/>
        </w:rPr>
        <w:t>. Batusangkar: Batusangkar International Conference.</w:t>
      </w:r>
    </w:p>
    <w:p w:rsidR="00DC0EF2" w:rsidRPr="00DC0EF2" w:rsidRDefault="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Rumagit, S. K. (2013). Kekerasan dan Diskriminasi Antar Umat Beragama di Indonesia. </w:t>
      </w:r>
      <w:r w:rsidRPr="00DC0EF2">
        <w:rPr>
          <w:rFonts w:ascii="Calibri Light" w:hAnsi="Calibri Light" w:cs="Calibri Light"/>
          <w:i/>
          <w:iCs/>
          <w:sz w:val="24"/>
          <w:szCs w:val="32"/>
        </w:rPr>
        <w:t>Jurnal Lex Administratum</w:t>
      </w:r>
      <w:r w:rsidRPr="00DC0EF2">
        <w:rPr>
          <w:rFonts w:ascii="Calibri Light" w:hAnsi="Calibri Light" w:cs="Calibri Light"/>
          <w:sz w:val="24"/>
          <w:szCs w:val="32"/>
        </w:rPr>
        <w:t xml:space="preserve">, </w:t>
      </w:r>
      <w:r w:rsidRPr="00DC0EF2">
        <w:rPr>
          <w:rFonts w:ascii="Calibri Light" w:hAnsi="Calibri Light" w:cs="Calibri Light"/>
          <w:i/>
          <w:iCs/>
          <w:sz w:val="24"/>
          <w:szCs w:val="32"/>
        </w:rPr>
        <w:t>1</w:t>
      </w:r>
      <w:r w:rsidRPr="00DC0EF2">
        <w:rPr>
          <w:rFonts w:ascii="Calibri Light" w:hAnsi="Calibri Light" w:cs="Calibri Light"/>
          <w:sz w:val="24"/>
          <w:szCs w:val="32"/>
        </w:rPr>
        <w:t xml:space="preserve">(2). </w:t>
      </w:r>
      <w:hyperlink r:id="rId16" w:history="1">
        <w:r w:rsidRPr="005D3580">
          <w:rPr>
            <w:rStyle w:val="Hyperlink"/>
            <w:rFonts w:ascii="Calibri Light" w:hAnsi="Calibri Light" w:cs="Calibri Light"/>
            <w:sz w:val="24"/>
            <w:szCs w:val="32"/>
          </w:rPr>
          <w:t>https://ejournal.unsrat.ac.id/index.php/administratum/article/view/3016</w:t>
        </w:r>
      </w:hyperlink>
    </w:p>
    <w:p w:rsidR="00DC0EF2" w:rsidRPr="00DC0EF2" w:rsidRDefault="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Subhanah. (2014). </w:t>
      </w:r>
      <w:r w:rsidRPr="00DC0EF2">
        <w:rPr>
          <w:rFonts w:ascii="Calibri Light" w:hAnsi="Calibri Light" w:cs="Calibri Light"/>
          <w:i/>
          <w:iCs/>
          <w:sz w:val="24"/>
          <w:szCs w:val="32"/>
        </w:rPr>
        <w:t>Dinamika Kepercayaan lokal di Indonesia</w:t>
      </w:r>
      <w:r w:rsidRPr="00DC0EF2">
        <w:rPr>
          <w:rFonts w:ascii="Calibri Light" w:hAnsi="Calibri Light" w:cs="Calibri Light"/>
          <w:sz w:val="24"/>
          <w:szCs w:val="32"/>
        </w:rPr>
        <w:t>. Jakarta: Badan Litbang dan Diklat Kementrian Agama RI.</w:t>
      </w:r>
    </w:p>
    <w:p w:rsidR="00DC0EF2" w:rsidRPr="00DC0EF2" w:rsidRDefault="00DC0EF2" w:rsidP="00DC0EF2">
      <w:pPr>
        <w:pStyle w:val="ListParagraph"/>
        <w:widowControl w:val="0"/>
        <w:numPr>
          <w:ilvl w:val="0"/>
          <w:numId w:val="32"/>
        </w:numPr>
        <w:adjustRightInd w:val="0"/>
        <w:ind w:left="993" w:hanging="567"/>
        <w:jc w:val="both"/>
        <w:rPr>
          <w:rFonts w:ascii="Calibri Light" w:hAnsi="Calibri Light" w:cs="Calibri Light"/>
          <w:sz w:val="24"/>
          <w:szCs w:val="32"/>
        </w:rPr>
      </w:pPr>
      <w:r w:rsidRPr="00DC0EF2">
        <w:rPr>
          <w:rFonts w:ascii="Calibri Light" w:hAnsi="Calibri Light" w:cs="Calibri Light"/>
          <w:sz w:val="24"/>
          <w:szCs w:val="32"/>
        </w:rPr>
        <w:t xml:space="preserve">Wahyudi, C. (2011). Tipologi Islam Moderat dan Puritan: Pemikiran Khaled M. Abou El-Fadl. </w:t>
      </w:r>
      <w:r w:rsidRPr="00DC0EF2">
        <w:rPr>
          <w:rFonts w:ascii="Calibri Light" w:hAnsi="Calibri Light" w:cs="Calibri Light"/>
          <w:i/>
          <w:iCs/>
          <w:sz w:val="24"/>
          <w:szCs w:val="32"/>
        </w:rPr>
        <w:t>Teosofi Jurnal Tasawuf Dan Pemikiran Islam</w:t>
      </w:r>
      <w:r w:rsidRPr="00DC0EF2">
        <w:rPr>
          <w:rFonts w:ascii="Calibri Light" w:hAnsi="Calibri Light" w:cs="Calibri Light"/>
          <w:sz w:val="24"/>
          <w:szCs w:val="32"/>
        </w:rPr>
        <w:t xml:space="preserve">, </w:t>
      </w:r>
      <w:r w:rsidRPr="00DC0EF2">
        <w:rPr>
          <w:rFonts w:ascii="Calibri Light" w:hAnsi="Calibri Light" w:cs="Calibri Light"/>
          <w:i/>
          <w:iCs/>
          <w:sz w:val="24"/>
          <w:szCs w:val="32"/>
        </w:rPr>
        <w:t>1</w:t>
      </w:r>
      <w:r w:rsidRPr="00DC0EF2">
        <w:rPr>
          <w:rFonts w:ascii="Calibri Light" w:hAnsi="Calibri Light" w:cs="Calibri Light"/>
          <w:sz w:val="24"/>
          <w:szCs w:val="32"/>
        </w:rPr>
        <w:t xml:space="preserve">(1), 75–92. </w:t>
      </w:r>
      <w:hyperlink r:id="rId17" w:history="1">
        <w:r w:rsidRPr="005D3580">
          <w:rPr>
            <w:rStyle w:val="Hyperlink"/>
            <w:rFonts w:ascii="Calibri Light" w:hAnsi="Calibri Light" w:cs="Calibri Light"/>
            <w:sz w:val="24"/>
            <w:szCs w:val="32"/>
          </w:rPr>
          <w:t>https://doi.org/10.15642/teosofi.2011.1.1.75-92</w:t>
        </w:r>
      </w:hyperlink>
    </w:p>
    <w:p w:rsidR="00DC0EF2" w:rsidRPr="00DC0EF2" w:rsidRDefault="00DC0EF2" w:rsidP="00DC0EF2">
      <w:pPr>
        <w:pStyle w:val="ListParagraph"/>
        <w:widowControl w:val="0"/>
        <w:numPr>
          <w:ilvl w:val="0"/>
          <w:numId w:val="32"/>
        </w:numPr>
        <w:adjustRightInd w:val="0"/>
        <w:ind w:left="993" w:hanging="567"/>
        <w:jc w:val="both"/>
        <w:rPr>
          <w:rFonts w:ascii="Calibri Light" w:hAnsi="Calibri Light" w:cs="Calibri Light"/>
          <w:sz w:val="24"/>
          <w:szCs w:val="24"/>
        </w:rPr>
      </w:pPr>
      <w:r w:rsidRPr="00DC0EF2">
        <w:rPr>
          <w:rFonts w:ascii="Calibri Light" w:hAnsi="Calibri Light" w:cs="Calibri Light"/>
          <w:sz w:val="24"/>
          <w:szCs w:val="32"/>
        </w:rPr>
        <w:t xml:space="preserve">Zayadi, A. (2020). </w:t>
      </w:r>
      <w:r w:rsidRPr="00DC0EF2">
        <w:rPr>
          <w:rFonts w:ascii="Calibri Light" w:hAnsi="Calibri Light" w:cs="Calibri Light"/>
          <w:i/>
          <w:iCs/>
          <w:sz w:val="24"/>
          <w:szCs w:val="32"/>
        </w:rPr>
        <w:t>Menuju Islam Moderat</w:t>
      </w:r>
      <w:r w:rsidRPr="00DC0EF2">
        <w:rPr>
          <w:rFonts w:ascii="Calibri Light" w:hAnsi="Calibri Light" w:cs="Calibri Light"/>
          <w:sz w:val="24"/>
          <w:szCs w:val="32"/>
        </w:rPr>
        <w:t>. Yogyakarta: Cantrik Pustaka.</w:t>
      </w:r>
    </w:p>
    <w:p w:rsidR="006538D6" w:rsidRPr="00DC0EF2" w:rsidRDefault="00C2195A" w:rsidP="00DC0EF2">
      <w:pPr>
        <w:widowControl w:val="0"/>
        <w:adjustRightInd w:val="0"/>
        <w:ind w:left="993" w:hanging="567"/>
        <w:jc w:val="both"/>
        <w:rPr>
          <w:rFonts w:ascii="Calibri Light" w:hAnsi="Calibri Light" w:cs="Calibri Light"/>
          <w:sz w:val="24"/>
          <w:szCs w:val="24"/>
          <w:lang w:val="id-ID" w:eastAsia="id-ID"/>
        </w:rPr>
      </w:pPr>
      <w:r w:rsidRPr="00DC0EF2">
        <w:rPr>
          <w:rFonts w:ascii="Calibri Light" w:hAnsi="Calibri Light" w:cs="Calibri Light"/>
          <w:sz w:val="24"/>
          <w:szCs w:val="24"/>
          <w:lang w:val="id-ID" w:eastAsia="id-ID"/>
        </w:rPr>
        <w:fldChar w:fldCharType="end"/>
      </w:r>
    </w:p>
    <w:sectPr w:rsidR="006538D6" w:rsidRPr="00DC0EF2" w:rsidSect="007816FC">
      <w:headerReference w:type="even" r:id="rId18"/>
      <w:headerReference w:type="default" r:id="rId19"/>
      <w:footerReference w:type="even" r:id="rId20"/>
      <w:footerReference w:type="default" r:id="rId21"/>
      <w:headerReference w:type="first" r:id="rId22"/>
      <w:footerReference w:type="first" r:id="rId23"/>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2F1" w:rsidRDefault="005952F1">
      <w:r>
        <w:separator/>
      </w:r>
    </w:p>
  </w:endnote>
  <w:endnote w:type="continuationSeparator" w:id="0">
    <w:p w:rsidR="005952F1" w:rsidRDefault="00595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4590734</wp:posOffset>
              </wp:positionH>
              <wp:positionV relativeFrom="paragraph">
                <wp:posOffset>-67627</wp:posOffset>
              </wp:positionV>
              <wp:extent cx="1181100" cy="278130"/>
              <wp:effectExtent l="0" t="0" r="19050"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278130"/>
                      </a:xfrm>
                      <a:prstGeom prst="rect">
                        <a:avLst/>
                      </a:prstGeom>
                      <a:solidFill>
                        <a:srgbClr val="FFFFFF"/>
                      </a:solidFill>
                      <a:ln w="9525">
                        <a:solidFill>
                          <a:srgbClr val="FFFFFF"/>
                        </a:solidFill>
                        <a:miter lim="800000"/>
                        <a:headEnd/>
                        <a:tailEnd/>
                      </a:ln>
                    </wps:spPr>
                    <wps:txbx>
                      <w:txbxContent>
                        <w:p w:rsidR="00122F5F" w:rsidRPr="00122F5F"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61.5pt;margin-top:-5.3pt;width:93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" strokecolor="white">
              <v:textbox>
                <w:txbxContent>
                  <w:p w:rsidR="00122F5F" w:rsidRPr="00122F5F"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56705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56705C" w:rsidRPr="0056705C">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4590733</wp:posOffset>
              </wp:positionH>
              <wp:positionV relativeFrom="paragraph">
                <wp:posOffset>-67627</wp:posOffset>
              </wp:positionV>
              <wp:extent cx="1180465" cy="278130"/>
              <wp:effectExtent l="0" t="0" r="19685"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0465" cy="278130"/>
                      </a:xfrm>
                      <a:prstGeom prst="rect">
                        <a:avLst/>
                      </a:prstGeom>
                      <a:solidFill>
                        <a:srgbClr val="FFFFFF"/>
                      </a:solidFill>
                      <a:ln w="9525">
                        <a:solidFill>
                          <a:srgbClr val="FFFFFF"/>
                        </a:solidFill>
                        <a:miter lim="800000"/>
                        <a:headEnd/>
                        <a:tailEnd/>
                      </a:ln>
                    </wps:spPr>
                    <wps:txbx>
                      <w:txbxContent>
                        <w:p w:rsidR="0008220C" w:rsidRPr="00122F5F" w:rsidRDefault="0008198D" w:rsidP="0008220C">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61.5pt;margin-top:-5.3pt;width:92.9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" strokecolor="white">
              <v:textbox>
                <w:txbxContent>
                  <w:p w:rsidR="0008220C" w:rsidRPr="00122F5F" w:rsidRDefault="0008198D" w:rsidP="0008220C">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56705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56705C" w:rsidRPr="0056705C">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4557395</wp:posOffset>
              </wp:positionH>
              <wp:positionV relativeFrom="paragraph">
                <wp:posOffset>-67627</wp:posOffset>
              </wp:positionV>
              <wp:extent cx="1214438" cy="278130"/>
              <wp:effectExtent l="0" t="0" r="24130"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4438" cy="278130"/>
                      </a:xfrm>
                      <a:prstGeom prst="rect">
                        <a:avLst/>
                      </a:prstGeom>
                      <a:solidFill>
                        <a:srgbClr val="FFFFFF"/>
                      </a:solidFill>
                      <a:ln w="9525">
                        <a:solidFill>
                          <a:srgbClr val="FFFFFF"/>
                        </a:solidFill>
                        <a:miter lim="800000"/>
                        <a:headEnd/>
                        <a:tailEnd/>
                      </a:ln>
                    </wps:spPr>
                    <wps:txbx>
                      <w:txbxContent>
                        <w:p w:rsidR="00122F5F" w:rsidRPr="00540F02"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58.85pt;margin-top:-5.3pt;width:95.65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" strokecolor="white">
              <v:textbox>
                <w:txbxContent>
                  <w:p w:rsidR="00122F5F" w:rsidRPr="00540F02"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56705C">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56705C" w:rsidRPr="0056705C">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2F1" w:rsidRDefault="005952F1">
      <w:r>
        <w:separator/>
      </w:r>
    </w:p>
  </w:footnote>
  <w:footnote w:type="continuationSeparator" w:id="0">
    <w:p w:rsidR="005952F1" w:rsidRDefault="005952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08198D" w:rsidRDefault="00122F5F"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08198D" w:rsidRDefault="00122F5F"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764B39">
                            <w:rPr>
                              <w:rFonts w:ascii="Calibri Light" w:hAnsi="Calibri Light" w:cs="Calibri Light"/>
                              <w:noProof/>
                            </w:rPr>
                            <w:t>8</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764B39">
                      <w:rPr>
                        <w:rFonts w:ascii="Calibri Light" w:hAnsi="Calibri Light" w:cs="Calibri Light"/>
                        <w:noProof/>
                      </w:rPr>
                      <w:t>8</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FD0B22" w:rsidP="00122F5F">
                          <w:pPr>
                            <w:ind w:left="23"/>
                            <w:jc w:val="both"/>
                            <w:rPr>
                              <w:rFonts w:ascii="Calibri Light" w:hAnsi="Calibri Light" w:cs="Calibri Light"/>
                              <w:i/>
                              <w:sz w:val="18"/>
                            </w:rPr>
                          </w:pPr>
                          <w:proofErr w:type="spellStart"/>
                          <w:r w:rsidRPr="0060317D">
                            <w:rPr>
                              <w:rFonts w:ascii="Calibri Light" w:hAnsi="Calibri Light" w:cs="Calibri Light"/>
                              <w:sz w:val="18"/>
                            </w:rPr>
                            <w:t>Firmansyah</w:t>
                          </w:r>
                          <w:proofErr w:type="spellEnd"/>
                          <w:r w:rsidRPr="0060317D">
                            <w:rPr>
                              <w:rFonts w:ascii="Calibri Light" w:hAnsi="Calibri Light" w:cs="Calibri Light"/>
                              <w:sz w:val="18"/>
                            </w:rPr>
                            <w:t xml:space="preserve">, E. &amp; </w:t>
                          </w:r>
                          <w:proofErr w:type="spellStart"/>
                          <w:r w:rsidRPr="0060317D">
                            <w:rPr>
                              <w:rFonts w:ascii="Calibri Light" w:hAnsi="Calibri Light" w:cs="Calibri Light"/>
                              <w:sz w:val="18"/>
                            </w:rPr>
                            <w:t>Idris</w:t>
                          </w:r>
                          <w:proofErr w:type="spellEnd"/>
                          <w:r w:rsidRPr="0060317D">
                            <w:rPr>
                              <w:rFonts w:ascii="Calibri Light" w:hAnsi="Calibri Light" w:cs="Calibri Light"/>
                              <w:sz w:val="18"/>
                            </w:rPr>
                            <w:t>, 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0317D">
                            <w:rPr>
                              <w:rFonts w:ascii="Calibri Light" w:hAnsi="Calibri Light" w:cs="Calibri Light"/>
                              <w:i/>
                              <w:sz w:val="18"/>
                            </w:rPr>
                            <w:t xml:space="preserve">Moderation as a Solution to Religious Harmony in </w:t>
                          </w:r>
                          <w:proofErr w:type="spellStart"/>
                          <w:r w:rsidRPr="0060317D">
                            <w:rPr>
                              <w:rFonts w:ascii="Calibri Light" w:hAnsi="Calibri Light" w:cs="Calibri Light"/>
                              <w:i/>
                              <w:sz w:val="18"/>
                            </w:rPr>
                            <w:t>Poso</w:t>
                          </w:r>
                          <w:proofErr w:type="spellEnd"/>
                          <w:r w:rsidRPr="0060317D">
                            <w:rPr>
                              <w:rFonts w:ascii="Calibri Light" w:hAnsi="Calibri Light" w:cs="Calibri Light"/>
                              <w:i/>
                              <w:sz w:val="18"/>
                            </w:rPr>
                            <w:t xml:space="preserve"> Central Sulawesi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RYLtAIAALEFAAAOAAAAZHJzL2Uyb0RvYy54bWysVNuOmzAQfa/Uf7D8znIJs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LqdFgu0AgAA&#10;sQUAAA4AAAAAAAAAAAAAAAAALgIAAGRycy9lMm9Eb2MueG1sUEsBAi0AFAAGAAgAAAAhAEsEs/vh&#10;AAAADAEAAA8AAAAAAAAAAAAAAAAADgUAAGRycy9kb3ducmV2LnhtbFBLBQYAAAAABAAEAPMAAAAc&#10;BgAAAAA=&#10;" filled="f" stroked="f">
              <v:textbox inset="0,0,0,0">
                <w:txbxContent>
                  <w:p w:rsidR="00122F5F" w:rsidRPr="00FF1D30" w:rsidRDefault="00FD0B22" w:rsidP="00122F5F">
                    <w:pPr>
                      <w:ind w:left="23"/>
                      <w:jc w:val="both"/>
                      <w:rPr>
                        <w:rFonts w:ascii="Calibri Light" w:hAnsi="Calibri Light" w:cs="Calibri Light"/>
                        <w:i/>
                        <w:sz w:val="18"/>
                      </w:rPr>
                    </w:pPr>
                    <w:proofErr w:type="spellStart"/>
                    <w:r w:rsidRPr="0060317D">
                      <w:rPr>
                        <w:rFonts w:ascii="Calibri Light" w:hAnsi="Calibri Light" w:cs="Calibri Light"/>
                        <w:sz w:val="18"/>
                      </w:rPr>
                      <w:t>Firmansyah</w:t>
                    </w:r>
                    <w:proofErr w:type="spellEnd"/>
                    <w:r w:rsidRPr="0060317D">
                      <w:rPr>
                        <w:rFonts w:ascii="Calibri Light" w:hAnsi="Calibri Light" w:cs="Calibri Light"/>
                        <w:sz w:val="18"/>
                      </w:rPr>
                      <w:t xml:space="preserve">, E. &amp; </w:t>
                    </w:r>
                    <w:proofErr w:type="spellStart"/>
                    <w:r w:rsidRPr="0060317D">
                      <w:rPr>
                        <w:rFonts w:ascii="Calibri Light" w:hAnsi="Calibri Light" w:cs="Calibri Light"/>
                        <w:sz w:val="18"/>
                      </w:rPr>
                      <w:t>Idris</w:t>
                    </w:r>
                    <w:proofErr w:type="spellEnd"/>
                    <w:r w:rsidRPr="0060317D">
                      <w:rPr>
                        <w:rFonts w:ascii="Calibri Light" w:hAnsi="Calibri Light" w:cs="Calibri Light"/>
                        <w:sz w:val="18"/>
                      </w:rPr>
                      <w:t>, 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0317D">
                      <w:rPr>
                        <w:rFonts w:ascii="Calibri Light" w:hAnsi="Calibri Light" w:cs="Calibri Light"/>
                        <w:i/>
                        <w:sz w:val="18"/>
                      </w:rPr>
                      <w:t xml:space="preserve">Moderation as a Solution to Religious Harmony in </w:t>
                    </w:r>
                    <w:proofErr w:type="spellStart"/>
                    <w:r w:rsidRPr="0060317D">
                      <w:rPr>
                        <w:rFonts w:ascii="Calibri Light" w:hAnsi="Calibri Light" w:cs="Calibri Light"/>
                        <w:i/>
                        <w:sz w:val="18"/>
                      </w:rPr>
                      <w:t>Poso</w:t>
                    </w:r>
                    <w:proofErr w:type="spellEnd"/>
                    <w:r w:rsidRPr="0060317D">
                      <w:rPr>
                        <w:rFonts w:ascii="Calibri Light" w:hAnsi="Calibri Light" w:cs="Calibri Light"/>
                        <w:i/>
                        <w:sz w:val="18"/>
                      </w:rPr>
                      <w:t xml:space="preserve"> Central Sulawesi</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08198D" w:rsidRDefault="00540F02"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AdsQIAALE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08198D" w:rsidRDefault="00540F02"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764B39">
                            <w:rPr>
                              <w:rFonts w:ascii="Calibri Light" w:hAnsi="Calibri Light" w:cs="Calibri Light"/>
                              <w:noProof/>
                            </w:rPr>
                            <w:t>7</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764B39">
                      <w:rPr>
                        <w:rFonts w:ascii="Calibri Light" w:hAnsi="Calibri Light" w:cs="Calibri Light"/>
                        <w:noProof/>
                      </w:rPr>
                      <w:t>7</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FD0B22" w:rsidP="00540F02">
                          <w:pPr>
                            <w:ind w:left="23"/>
                            <w:jc w:val="both"/>
                            <w:rPr>
                              <w:rFonts w:ascii="Calibri Light" w:hAnsi="Calibri Light" w:cs="Calibri Light"/>
                              <w:i/>
                              <w:sz w:val="18"/>
                            </w:rPr>
                          </w:pPr>
                          <w:proofErr w:type="spellStart"/>
                          <w:r w:rsidRPr="0060317D">
                            <w:rPr>
                              <w:rFonts w:ascii="Calibri Light" w:hAnsi="Calibri Light" w:cs="Calibri Light"/>
                              <w:sz w:val="18"/>
                            </w:rPr>
                            <w:t>Firmansyah</w:t>
                          </w:r>
                          <w:proofErr w:type="spellEnd"/>
                          <w:r w:rsidRPr="0060317D">
                            <w:rPr>
                              <w:rFonts w:ascii="Calibri Light" w:hAnsi="Calibri Light" w:cs="Calibri Light"/>
                              <w:sz w:val="18"/>
                            </w:rPr>
                            <w:t xml:space="preserve">, E. &amp; </w:t>
                          </w:r>
                          <w:proofErr w:type="spellStart"/>
                          <w:r w:rsidRPr="0060317D">
                            <w:rPr>
                              <w:rFonts w:ascii="Calibri Light" w:hAnsi="Calibri Light" w:cs="Calibri Light"/>
                              <w:sz w:val="18"/>
                            </w:rPr>
                            <w:t>Idris</w:t>
                          </w:r>
                          <w:proofErr w:type="spellEnd"/>
                          <w:r w:rsidRPr="0060317D">
                            <w:rPr>
                              <w:rFonts w:ascii="Calibri Light" w:hAnsi="Calibri Light" w:cs="Calibri Light"/>
                              <w:sz w:val="18"/>
                            </w:rPr>
                            <w:t>, 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0317D">
                            <w:rPr>
                              <w:rFonts w:ascii="Calibri Light" w:hAnsi="Calibri Light" w:cs="Calibri Light"/>
                              <w:i/>
                              <w:sz w:val="18"/>
                            </w:rPr>
                            <w:t xml:space="preserve">Moderation as a Solution to Religious Harmony in </w:t>
                          </w:r>
                          <w:proofErr w:type="spellStart"/>
                          <w:r w:rsidRPr="0060317D">
                            <w:rPr>
                              <w:rFonts w:ascii="Calibri Light" w:hAnsi="Calibri Light" w:cs="Calibri Light"/>
                              <w:i/>
                              <w:sz w:val="18"/>
                            </w:rPr>
                            <w:t>Poso</w:t>
                          </w:r>
                          <w:proofErr w:type="spellEnd"/>
                          <w:r w:rsidRPr="0060317D">
                            <w:rPr>
                              <w:rFonts w:ascii="Calibri Light" w:hAnsi="Calibri Light" w:cs="Calibri Light"/>
                              <w:i/>
                              <w:sz w:val="18"/>
                            </w:rPr>
                            <w:t xml:space="preserve"> Central Sulawesi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IHIppLMCAACx&#10;BQAADgAAAAAAAAAAAAAAAAAuAgAAZHJzL2Uyb0RvYy54bWxQSwECLQAUAAYACAAAACEASwSz++EA&#10;AAAMAQAADwAAAAAAAAAAAAAAAAANBQAAZHJzL2Rvd25yZXYueG1sUEsFBgAAAAAEAAQA8wAAABsG&#10;AAAAAA==&#10;" filled="f" stroked="f">
              <v:textbox inset="0,0,0,0">
                <w:txbxContent>
                  <w:p w:rsidR="00540F02" w:rsidRPr="00FF1D30" w:rsidRDefault="00FD0B22" w:rsidP="00540F02">
                    <w:pPr>
                      <w:ind w:left="23"/>
                      <w:jc w:val="both"/>
                      <w:rPr>
                        <w:rFonts w:ascii="Calibri Light" w:hAnsi="Calibri Light" w:cs="Calibri Light"/>
                        <w:i/>
                        <w:sz w:val="18"/>
                      </w:rPr>
                    </w:pPr>
                    <w:proofErr w:type="spellStart"/>
                    <w:r w:rsidRPr="0060317D">
                      <w:rPr>
                        <w:rFonts w:ascii="Calibri Light" w:hAnsi="Calibri Light" w:cs="Calibri Light"/>
                        <w:sz w:val="18"/>
                      </w:rPr>
                      <w:t>Firmansyah</w:t>
                    </w:r>
                    <w:proofErr w:type="spellEnd"/>
                    <w:r w:rsidRPr="0060317D">
                      <w:rPr>
                        <w:rFonts w:ascii="Calibri Light" w:hAnsi="Calibri Light" w:cs="Calibri Light"/>
                        <w:sz w:val="18"/>
                      </w:rPr>
                      <w:t xml:space="preserve">, E. &amp; </w:t>
                    </w:r>
                    <w:proofErr w:type="spellStart"/>
                    <w:r w:rsidRPr="0060317D">
                      <w:rPr>
                        <w:rFonts w:ascii="Calibri Light" w:hAnsi="Calibri Light" w:cs="Calibri Light"/>
                        <w:sz w:val="18"/>
                      </w:rPr>
                      <w:t>Idris</w:t>
                    </w:r>
                    <w:proofErr w:type="spellEnd"/>
                    <w:r w:rsidRPr="0060317D">
                      <w:rPr>
                        <w:rFonts w:ascii="Calibri Light" w:hAnsi="Calibri Light" w:cs="Calibri Light"/>
                        <w:sz w:val="18"/>
                      </w:rPr>
                      <w:t>, 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0317D">
                      <w:rPr>
                        <w:rFonts w:ascii="Calibri Light" w:hAnsi="Calibri Light" w:cs="Calibri Light"/>
                        <w:i/>
                        <w:sz w:val="18"/>
                      </w:rPr>
                      <w:t xml:space="preserve">Moderation as a Solution to Religious Harmony in </w:t>
                    </w:r>
                    <w:proofErr w:type="spellStart"/>
                    <w:r w:rsidRPr="0060317D">
                      <w:rPr>
                        <w:rFonts w:ascii="Calibri Light" w:hAnsi="Calibri Light" w:cs="Calibri Light"/>
                        <w:i/>
                        <w:sz w:val="18"/>
                      </w:rPr>
                      <w:t>Poso</w:t>
                    </w:r>
                    <w:proofErr w:type="spellEnd"/>
                    <w:r w:rsidRPr="0060317D">
                      <w:rPr>
                        <w:rFonts w:ascii="Calibri Light" w:hAnsi="Calibri Light" w:cs="Calibri Light"/>
                        <w:i/>
                        <w:sz w:val="18"/>
                      </w:rPr>
                      <w:t xml:space="preserve"> Central Sulawesi</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08198D" w:rsidRDefault="00FF1D30"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r4NsQIAALA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08198D" w:rsidRDefault="00FF1D30"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764B39">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764B39">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60317D" w:rsidP="0060317D">
                          <w:pPr>
                            <w:ind w:left="23"/>
                            <w:jc w:val="both"/>
                            <w:rPr>
                              <w:rFonts w:ascii="Calibri Light" w:hAnsi="Calibri Light" w:cs="Calibri Light"/>
                              <w:i/>
                              <w:sz w:val="18"/>
                            </w:rPr>
                          </w:pPr>
                          <w:proofErr w:type="spellStart"/>
                          <w:r w:rsidRPr="0060317D">
                            <w:rPr>
                              <w:rFonts w:ascii="Calibri Light" w:hAnsi="Calibri Light" w:cs="Calibri Light"/>
                              <w:sz w:val="18"/>
                            </w:rPr>
                            <w:t>Firmansyah</w:t>
                          </w:r>
                          <w:proofErr w:type="spellEnd"/>
                          <w:r w:rsidRPr="0060317D">
                            <w:rPr>
                              <w:rFonts w:ascii="Calibri Light" w:hAnsi="Calibri Light" w:cs="Calibri Light"/>
                              <w:sz w:val="18"/>
                            </w:rPr>
                            <w:t xml:space="preserve">, E. &amp; </w:t>
                          </w:r>
                          <w:proofErr w:type="spellStart"/>
                          <w:r w:rsidRPr="0060317D">
                            <w:rPr>
                              <w:rFonts w:ascii="Calibri Light" w:hAnsi="Calibri Light" w:cs="Calibri Light"/>
                              <w:sz w:val="18"/>
                            </w:rPr>
                            <w:t>Idris</w:t>
                          </w:r>
                          <w:proofErr w:type="spellEnd"/>
                          <w:r w:rsidRPr="0060317D">
                            <w:rPr>
                              <w:rFonts w:ascii="Calibri Light" w:hAnsi="Calibri Light" w:cs="Calibri Light"/>
                              <w:sz w:val="18"/>
                            </w:rPr>
                            <w:t>, A.</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60317D">
                            <w:rPr>
                              <w:rFonts w:ascii="Calibri Light" w:hAnsi="Calibri Light" w:cs="Calibri Light"/>
                              <w:i/>
                              <w:sz w:val="18"/>
                            </w:rPr>
                            <w:t xml:space="preserve">Moderation as a Solution to Religious Harmony in </w:t>
                          </w:r>
                          <w:proofErr w:type="spellStart"/>
                          <w:r w:rsidRPr="0060317D">
                            <w:rPr>
                              <w:rFonts w:ascii="Calibri Light" w:hAnsi="Calibri Light" w:cs="Calibri Light"/>
                              <w:i/>
                              <w:sz w:val="18"/>
                            </w:rPr>
                            <w:t>Poso</w:t>
                          </w:r>
                          <w:proofErr w:type="spellEnd"/>
                          <w:r w:rsidRPr="0060317D">
                            <w:rPr>
                              <w:rFonts w:ascii="Calibri Light" w:hAnsi="Calibri Light" w:cs="Calibri Light"/>
                              <w:i/>
                              <w:sz w:val="18"/>
                            </w:rPr>
                            <w:t xml:space="preserve"> Central Sulawesi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" filled="f" stroked="f">
              <v:textbox inset="0,0,0,0">
                <w:txbxContent>
                  <w:p w:rsidR="00FF1D30" w:rsidRPr="00FF1D30" w:rsidRDefault="0060317D" w:rsidP="0060317D">
                    <w:pPr>
                      <w:ind w:left="23"/>
                      <w:jc w:val="both"/>
                      <w:rPr>
                        <w:rFonts w:ascii="Calibri Light" w:hAnsi="Calibri Light" w:cs="Calibri Light"/>
                        <w:i/>
                        <w:sz w:val="18"/>
                      </w:rPr>
                    </w:pPr>
                    <w:proofErr w:type="spellStart"/>
                    <w:r w:rsidRPr="0060317D">
                      <w:rPr>
                        <w:rFonts w:ascii="Calibri Light" w:hAnsi="Calibri Light" w:cs="Calibri Light"/>
                        <w:sz w:val="18"/>
                      </w:rPr>
                      <w:t>Firmansyah</w:t>
                    </w:r>
                    <w:proofErr w:type="spellEnd"/>
                    <w:r w:rsidRPr="0060317D">
                      <w:rPr>
                        <w:rFonts w:ascii="Calibri Light" w:hAnsi="Calibri Light" w:cs="Calibri Light"/>
                        <w:sz w:val="18"/>
                      </w:rPr>
                      <w:t xml:space="preserve">, E. &amp; </w:t>
                    </w:r>
                    <w:proofErr w:type="spellStart"/>
                    <w:r w:rsidRPr="0060317D">
                      <w:rPr>
                        <w:rFonts w:ascii="Calibri Light" w:hAnsi="Calibri Light" w:cs="Calibri Light"/>
                        <w:sz w:val="18"/>
                      </w:rPr>
                      <w:t>Idris</w:t>
                    </w:r>
                    <w:proofErr w:type="spellEnd"/>
                    <w:r w:rsidRPr="0060317D">
                      <w:rPr>
                        <w:rFonts w:ascii="Calibri Light" w:hAnsi="Calibri Light" w:cs="Calibri Light"/>
                        <w:sz w:val="18"/>
                      </w:rPr>
                      <w:t>, A.</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60317D">
                      <w:rPr>
                        <w:rFonts w:ascii="Calibri Light" w:hAnsi="Calibri Light" w:cs="Calibri Light"/>
                        <w:i/>
                        <w:sz w:val="18"/>
                      </w:rPr>
                      <w:t xml:space="preserve">Moderation as a Solution to Religious Harmony in </w:t>
                    </w:r>
                    <w:proofErr w:type="spellStart"/>
                    <w:r w:rsidRPr="0060317D">
                      <w:rPr>
                        <w:rFonts w:ascii="Calibri Light" w:hAnsi="Calibri Light" w:cs="Calibri Light"/>
                        <w:i/>
                        <w:sz w:val="18"/>
                      </w:rPr>
                      <w:t>Poso</w:t>
                    </w:r>
                    <w:proofErr w:type="spellEnd"/>
                    <w:r w:rsidRPr="0060317D">
                      <w:rPr>
                        <w:rFonts w:ascii="Calibri Light" w:hAnsi="Calibri Light" w:cs="Calibri Light"/>
                        <w:i/>
                        <w:sz w:val="18"/>
                      </w:rPr>
                      <w:t xml:space="preserve"> Central Sulawesi</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nsid w:val="56345542"/>
    <w:multiLevelType w:val="hybridMultilevel"/>
    <w:tmpl w:val="FD88D490"/>
    <w:lvl w:ilvl="0" w:tplc="F3CECDCE">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2">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nsid w:val="753C600A"/>
    <w:multiLevelType w:val="hybridMultilevel"/>
    <w:tmpl w:val="6B72680E"/>
    <w:lvl w:ilvl="0" w:tplc="A30C8C1A">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7">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8">
    <w:nsid w:val="7878747F"/>
    <w:multiLevelType w:val="hybridMultilevel"/>
    <w:tmpl w:val="F61EA534"/>
    <w:lvl w:ilvl="0" w:tplc="A5623C08">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1">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3"/>
  </w:num>
  <w:num w:numId="5">
    <w:abstractNumId w:val="22"/>
  </w:num>
  <w:num w:numId="6">
    <w:abstractNumId w:val="20"/>
  </w:num>
  <w:num w:numId="7">
    <w:abstractNumId w:val="30"/>
  </w:num>
  <w:num w:numId="8">
    <w:abstractNumId w:val="15"/>
  </w:num>
  <w:num w:numId="9">
    <w:abstractNumId w:val="24"/>
  </w:num>
  <w:num w:numId="10">
    <w:abstractNumId w:val="25"/>
  </w:num>
  <w:num w:numId="11">
    <w:abstractNumId w:val="11"/>
  </w:num>
  <w:num w:numId="12">
    <w:abstractNumId w:val="18"/>
  </w:num>
  <w:num w:numId="13">
    <w:abstractNumId w:val="7"/>
  </w:num>
  <w:num w:numId="14">
    <w:abstractNumId w:val="0"/>
  </w:num>
  <w:num w:numId="15">
    <w:abstractNumId w:val="31"/>
  </w:num>
  <w:num w:numId="16">
    <w:abstractNumId w:val="19"/>
  </w:num>
  <w:num w:numId="17">
    <w:abstractNumId w:val="29"/>
  </w:num>
  <w:num w:numId="18">
    <w:abstractNumId w:val="27"/>
  </w:num>
  <w:num w:numId="19">
    <w:abstractNumId w:val="17"/>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6"/>
  </w:num>
  <w:num w:numId="30">
    <w:abstractNumId w:val="21"/>
  </w:num>
  <w:num w:numId="31">
    <w:abstractNumId w:val="26"/>
  </w:num>
  <w:num w:numId="32">
    <w:abstractNumId w:val="2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198D"/>
    <w:rsid w:val="0008220C"/>
    <w:rsid w:val="000877EE"/>
    <w:rsid w:val="000A0B41"/>
    <w:rsid w:val="000A2548"/>
    <w:rsid w:val="000B0038"/>
    <w:rsid w:val="000B0CE5"/>
    <w:rsid w:val="000B59CD"/>
    <w:rsid w:val="000C3256"/>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B3FB4"/>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9EE"/>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05A2"/>
    <w:rsid w:val="002F4D18"/>
    <w:rsid w:val="00301FEB"/>
    <w:rsid w:val="00303D42"/>
    <w:rsid w:val="0030640D"/>
    <w:rsid w:val="00312D76"/>
    <w:rsid w:val="00334520"/>
    <w:rsid w:val="00334792"/>
    <w:rsid w:val="003363F0"/>
    <w:rsid w:val="00336A9A"/>
    <w:rsid w:val="00340444"/>
    <w:rsid w:val="0034128C"/>
    <w:rsid w:val="00362CBC"/>
    <w:rsid w:val="00381B26"/>
    <w:rsid w:val="003823B4"/>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6705C"/>
    <w:rsid w:val="00571CFE"/>
    <w:rsid w:val="00591DE5"/>
    <w:rsid w:val="0059236C"/>
    <w:rsid w:val="005952F1"/>
    <w:rsid w:val="005A4F69"/>
    <w:rsid w:val="005C14AA"/>
    <w:rsid w:val="005C643D"/>
    <w:rsid w:val="005D274C"/>
    <w:rsid w:val="005D3580"/>
    <w:rsid w:val="005D4A0D"/>
    <w:rsid w:val="005D619E"/>
    <w:rsid w:val="005E7673"/>
    <w:rsid w:val="0060317D"/>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64B39"/>
    <w:rsid w:val="007816FC"/>
    <w:rsid w:val="00781D8B"/>
    <w:rsid w:val="0079311F"/>
    <w:rsid w:val="007933FE"/>
    <w:rsid w:val="00796577"/>
    <w:rsid w:val="00796A75"/>
    <w:rsid w:val="007A2AA8"/>
    <w:rsid w:val="007A5A78"/>
    <w:rsid w:val="007A62B7"/>
    <w:rsid w:val="007A65BF"/>
    <w:rsid w:val="007A782C"/>
    <w:rsid w:val="007B6823"/>
    <w:rsid w:val="007C44FD"/>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D5C58"/>
    <w:rsid w:val="008E554D"/>
    <w:rsid w:val="008F3342"/>
    <w:rsid w:val="00902F9C"/>
    <w:rsid w:val="00906AC7"/>
    <w:rsid w:val="00911A24"/>
    <w:rsid w:val="009162BF"/>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67CB"/>
    <w:rsid w:val="00B17324"/>
    <w:rsid w:val="00B21196"/>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195A"/>
    <w:rsid w:val="00C26170"/>
    <w:rsid w:val="00C420B8"/>
    <w:rsid w:val="00C50A65"/>
    <w:rsid w:val="00C549E7"/>
    <w:rsid w:val="00C6051D"/>
    <w:rsid w:val="00C67610"/>
    <w:rsid w:val="00C71E29"/>
    <w:rsid w:val="00C72516"/>
    <w:rsid w:val="00C7503D"/>
    <w:rsid w:val="00C93C98"/>
    <w:rsid w:val="00CA7439"/>
    <w:rsid w:val="00CB2D71"/>
    <w:rsid w:val="00CB41DC"/>
    <w:rsid w:val="00CC56D8"/>
    <w:rsid w:val="00CE2A67"/>
    <w:rsid w:val="00CE741E"/>
    <w:rsid w:val="00CF03A1"/>
    <w:rsid w:val="00CF57D6"/>
    <w:rsid w:val="00D26ADD"/>
    <w:rsid w:val="00D347D2"/>
    <w:rsid w:val="00D44083"/>
    <w:rsid w:val="00D57022"/>
    <w:rsid w:val="00D57A56"/>
    <w:rsid w:val="00D620DC"/>
    <w:rsid w:val="00D63088"/>
    <w:rsid w:val="00D67104"/>
    <w:rsid w:val="00D73826"/>
    <w:rsid w:val="00D775DE"/>
    <w:rsid w:val="00D90FE5"/>
    <w:rsid w:val="00D94113"/>
    <w:rsid w:val="00D96860"/>
    <w:rsid w:val="00DC0EF2"/>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2C61"/>
    <w:rsid w:val="00EA4465"/>
    <w:rsid w:val="00EA4EF4"/>
    <w:rsid w:val="00EA5258"/>
    <w:rsid w:val="00EB323F"/>
    <w:rsid w:val="00EB5A85"/>
    <w:rsid w:val="00EB743A"/>
    <w:rsid w:val="00EC4D8B"/>
    <w:rsid w:val="00ED2F7D"/>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D0B22"/>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14421/ajis.2020.581.63-102"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doi.org/10.14421/jsa.2017.112-02" TargetMode="External"/><Relationship Id="rId17" Type="http://schemas.openxmlformats.org/officeDocument/2006/relationships/hyperlink" Target="https://doi.org/10.15642/teosofi.2011.1.1.75-9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ournal.unsrat.ac.id/index.php/administratum/article/view/3016"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reativecommons.org/licenses/by/4.0/"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doi.org/10.36835/humanistika.v5i2.45" TargetMode="External"/><Relationship Id="rId23" Type="http://schemas.openxmlformats.org/officeDocument/2006/relationships/footer" Target="footer3.xml"/><Relationship Id="rId10" Type="http://schemas.openxmlformats.org/officeDocument/2006/relationships/hyperlink" Target="https://doi.org/10.5758/ijls.2022.1"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doi.org/10.35723/ajie.v7i2.365" TargetMode="External"/><Relationship Id="rId22"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4B2B2-6538-4253-8200-9B4426CC0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8</Pages>
  <Words>6072</Words>
  <Characters>34614</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40605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A</cp:lastModifiedBy>
  <cp:revision>27</cp:revision>
  <cp:lastPrinted>2008-11-01T04:52:00Z</cp:lastPrinted>
  <dcterms:created xsi:type="dcterms:W3CDTF">2023-02-02T21:36:00Z</dcterms:created>
  <dcterms:modified xsi:type="dcterms:W3CDTF">2024-03-12T06:09:00Z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http://www.zotero.org/styles/apa-old-doi-prefix</vt:lpwstr>
  </property>
  <property fmtid="{D5CDD505-2E9C-101B-9397-08002B2CF9AE}" pid="7" name="Mendeley Recent Style Name 2_1">
    <vt:lpwstr>American Psychological Association 6th edition ("doi:" DOI prefix)</vt:lpwstr>
  </property>
  <property fmtid="{D5CDD505-2E9C-101B-9397-08002B2CF9AE}" pid="8" name="Mendeley Recent Style Id 3_1">
    <vt:lpwstr>http://www.zotero.org/styles/apa</vt:lpwstr>
  </property>
  <property fmtid="{D5CDD505-2E9C-101B-9397-08002B2CF9AE}" pid="9" name="Mendeley Recent Style Name 3_1">
    <vt:lpwstr>American Psychological Association 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http://www.zotero.org/styles/chicago-note-bibliography</vt:lpwstr>
  </property>
  <property fmtid="{D5CDD505-2E9C-101B-9397-08002B2CF9AE}" pid="13" name="Mendeley Recent Style Name 5_1">
    <vt:lpwstr>Chicago Manual of Style 17th edition (note)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http://www.zotero.org/styles/oscola</vt:lpwstr>
  </property>
  <property fmtid="{D5CDD505-2E9C-101B-9397-08002B2CF9AE}" pid="19" name="Mendeley Recent Style Name 8_1">
    <vt:lpwstr>OSCOLA (Oxford University Standard for Citation of Legal Authorities)</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