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4CB99" w14:textId="3AF2F0B9" w:rsidR="00B369D1" w:rsidRDefault="00183F48" w:rsidP="004610C3">
      <w:pPr>
        <w:jc w:val="center"/>
        <w:rPr>
          <w:rFonts w:ascii="Times New Roman" w:hAnsi="Times New Roman" w:cs="Times New Roman"/>
          <w:b/>
          <w:bCs/>
          <w:lang w:val="en-US"/>
        </w:rPr>
      </w:pPr>
      <w:r w:rsidRPr="00183F48">
        <w:rPr>
          <w:rFonts w:ascii="Times New Roman" w:hAnsi="Times New Roman" w:cs="Times New Roman"/>
          <w:b/>
          <w:bCs/>
          <w:lang w:val="en-US"/>
        </w:rPr>
        <w:t>THE AIM OF RELIGIOUS MODERATION IS TO OVERCOME IDENTITY CONFLICTS</w:t>
      </w:r>
    </w:p>
    <w:p w14:paraId="41F3848C" w14:textId="77777777" w:rsidR="002F3CED" w:rsidRPr="002F3CED" w:rsidRDefault="002F3CED" w:rsidP="004948D0">
      <w:pPr>
        <w:rPr>
          <w:rFonts w:ascii="Times New Roman" w:hAnsi="Times New Roman" w:cs="Times New Roman"/>
          <w:lang w:val="en-US"/>
        </w:rPr>
      </w:pPr>
    </w:p>
    <w:p w14:paraId="3630D224" w14:textId="77777777" w:rsidR="002F3CED" w:rsidRDefault="0055742E" w:rsidP="004610C3">
      <w:pPr>
        <w:jc w:val="center"/>
        <w:rPr>
          <w:rFonts w:ascii="Times New Roman" w:hAnsi="Times New Roman" w:cs="Times New Roman"/>
          <w:b/>
          <w:bCs/>
          <w:lang w:val="en-US"/>
        </w:rPr>
      </w:pPr>
      <w:r>
        <w:rPr>
          <w:rFonts w:ascii="Times New Roman" w:hAnsi="Times New Roman" w:cs="Times New Roman"/>
          <w:b/>
          <w:bCs/>
          <w:lang w:val="en-US"/>
        </w:rPr>
        <w:t>*Saiful Anwar</w:t>
      </w:r>
      <w:r w:rsidRPr="0055742E">
        <w:rPr>
          <w:rFonts w:ascii="Times New Roman" w:hAnsi="Times New Roman" w:cs="Times New Roman"/>
          <w:b/>
          <w:bCs/>
          <w:vertAlign w:val="superscript"/>
          <w:lang w:val="en-US"/>
        </w:rPr>
        <w:t>1</w:t>
      </w:r>
      <w:r>
        <w:rPr>
          <w:rFonts w:ascii="Times New Roman" w:hAnsi="Times New Roman" w:cs="Times New Roman"/>
          <w:b/>
          <w:bCs/>
          <w:lang w:val="en-US"/>
        </w:rPr>
        <w:t xml:space="preserve">, </w:t>
      </w:r>
      <w:r w:rsidR="00FC01CD">
        <w:rPr>
          <w:rFonts w:ascii="Times New Roman" w:hAnsi="Times New Roman" w:cs="Times New Roman"/>
          <w:b/>
          <w:bCs/>
          <w:lang w:val="en-US"/>
        </w:rPr>
        <w:t xml:space="preserve">Mohammed </w:t>
      </w:r>
      <w:proofErr w:type="spellStart"/>
      <w:r w:rsidR="00FC01CD">
        <w:rPr>
          <w:rFonts w:ascii="Times New Roman" w:hAnsi="Times New Roman" w:cs="Times New Roman"/>
          <w:b/>
          <w:bCs/>
          <w:lang w:val="en-US"/>
        </w:rPr>
        <w:t>Alghiffar</w:t>
      </w:r>
      <w:proofErr w:type="spellEnd"/>
      <w:r w:rsidR="00FC01CD">
        <w:rPr>
          <w:rFonts w:ascii="Times New Roman" w:hAnsi="Times New Roman" w:cs="Times New Roman"/>
          <w:b/>
          <w:bCs/>
          <w:lang w:val="en-US"/>
        </w:rPr>
        <w:t xml:space="preserve"> Alwalid</w:t>
      </w:r>
      <w:r>
        <w:rPr>
          <w:rFonts w:ascii="Times New Roman" w:hAnsi="Times New Roman" w:cs="Times New Roman"/>
          <w:b/>
          <w:bCs/>
          <w:vertAlign w:val="superscript"/>
          <w:lang w:val="en-US"/>
        </w:rPr>
        <w:t>2</w:t>
      </w:r>
      <w:r w:rsidR="00431240">
        <w:rPr>
          <w:rFonts w:ascii="Times New Roman" w:hAnsi="Times New Roman" w:cs="Times New Roman"/>
          <w:b/>
          <w:bCs/>
          <w:lang w:val="en-US"/>
        </w:rPr>
        <w:t xml:space="preserve">, </w:t>
      </w:r>
      <w:r w:rsidR="008E0670">
        <w:rPr>
          <w:rFonts w:ascii="Times New Roman" w:hAnsi="Times New Roman" w:cs="Times New Roman"/>
          <w:b/>
          <w:bCs/>
          <w:lang w:val="en-US"/>
        </w:rPr>
        <w:t>Nizar</w:t>
      </w:r>
      <w:r>
        <w:rPr>
          <w:rFonts w:ascii="Times New Roman" w:hAnsi="Times New Roman" w:cs="Times New Roman"/>
          <w:b/>
          <w:bCs/>
          <w:vertAlign w:val="superscript"/>
          <w:lang w:val="en-US"/>
        </w:rPr>
        <w:t>3</w:t>
      </w:r>
    </w:p>
    <w:p w14:paraId="09FA7C68" w14:textId="77777777" w:rsidR="00FA03CC" w:rsidRPr="003B63EC" w:rsidRDefault="003B63EC" w:rsidP="004610C3">
      <w:pPr>
        <w:jc w:val="center"/>
        <w:rPr>
          <w:rFonts w:ascii="Times New Roman" w:hAnsi="Times New Roman" w:cs="Times New Roman"/>
          <w:lang w:val="en-US"/>
        </w:rPr>
      </w:pPr>
      <w:r w:rsidRPr="003B63EC">
        <w:rPr>
          <w:rFonts w:ascii="Times New Roman" w:hAnsi="Times New Roman" w:cs="Times New Roman"/>
          <w:vertAlign w:val="superscript"/>
          <w:lang w:val="en-US"/>
        </w:rPr>
        <w:t>1</w:t>
      </w:r>
      <w:r w:rsidRPr="003B63EC">
        <w:rPr>
          <w:rFonts w:ascii="Times New Roman" w:hAnsi="Times New Roman" w:cs="Times New Roman"/>
          <w:lang w:val="en-US"/>
        </w:rPr>
        <w:t xml:space="preserve">STIT Muhammadiyah </w:t>
      </w:r>
      <w:proofErr w:type="spellStart"/>
      <w:r w:rsidRPr="003B63EC">
        <w:rPr>
          <w:rFonts w:ascii="Times New Roman" w:hAnsi="Times New Roman" w:cs="Times New Roman"/>
          <w:lang w:val="en-US"/>
        </w:rPr>
        <w:t>Bangil</w:t>
      </w:r>
      <w:proofErr w:type="spellEnd"/>
      <w:r w:rsidRPr="003B63EC">
        <w:rPr>
          <w:rFonts w:ascii="Times New Roman" w:hAnsi="Times New Roman" w:cs="Times New Roman"/>
          <w:lang w:val="en-US"/>
        </w:rPr>
        <w:t>, Indonesia</w:t>
      </w:r>
    </w:p>
    <w:p w14:paraId="698366A3" w14:textId="77777777" w:rsidR="00FC01CD" w:rsidRDefault="003B63EC" w:rsidP="004610C3">
      <w:pPr>
        <w:jc w:val="center"/>
        <w:rPr>
          <w:rFonts w:ascii="Times New Roman" w:hAnsi="Times New Roman" w:cs="Times New Roman"/>
          <w:lang w:val="en-US"/>
        </w:rPr>
      </w:pPr>
      <w:r>
        <w:rPr>
          <w:rFonts w:ascii="Times New Roman" w:hAnsi="Times New Roman" w:cs="Times New Roman"/>
          <w:vertAlign w:val="superscript"/>
          <w:lang w:val="en-US"/>
        </w:rPr>
        <w:t>2</w:t>
      </w:r>
      <w:r w:rsidR="00FC01CD">
        <w:rPr>
          <w:rFonts w:ascii="Times New Roman" w:hAnsi="Times New Roman" w:cs="Times New Roman"/>
          <w:lang w:val="en-US"/>
        </w:rPr>
        <w:t xml:space="preserve">Islamic University </w:t>
      </w:r>
      <w:r w:rsidR="00D54BB6">
        <w:rPr>
          <w:rFonts w:ascii="Times New Roman" w:hAnsi="Times New Roman" w:cs="Times New Roman"/>
          <w:lang w:val="en-US"/>
        </w:rPr>
        <w:t xml:space="preserve">of </w:t>
      </w:r>
      <w:r w:rsidR="00FC01CD">
        <w:rPr>
          <w:rFonts w:ascii="Times New Roman" w:hAnsi="Times New Roman" w:cs="Times New Roman"/>
          <w:lang w:val="en-US"/>
        </w:rPr>
        <w:t>Madinah, Saudi Arabia</w:t>
      </w:r>
    </w:p>
    <w:p w14:paraId="710578A4" w14:textId="77777777" w:rsidR="00B63D7A" w:rsidRDefault="003B63EC" w:rsidP="004610C3">
      <w:pPr>
        <w:jc w:val="center"/>
        <w:rPr>
          <w:rFonts w:ascii="Times New Roman" w:hAnsi="Times New Roman" w:cs="Times New Roman"/>
          <w:lang w:val="en-US"/>
        </w:rPr>
      </w:pPr>
      <w:r>
        <w:rPr>
          <w:rFonts w:ascii="Times New Roman" w:hAnsi="Times New Roman" w:cs="Times New Roman"/>
          <w:vertAlign w:val="superscript"/>
          <w:lang w:val="en-US"/>
        </w:rPr>
        <w:t>3</w:t>
      </w:r>
      <w:r w:rsidR="003D55C3">
        <w:rPr>
          <w:rFonts w:ascii="Times New Roman" w:hAnsi="Times New Roman" w:cs="Times New Roman"/>
          <w:lang w:val="en-US"/>
        </w:rPr>
        <w:t>Al-Azhar University, Egypt</w:t>
      </w:r>
    </w:p>
    <w:p w14:paraId="79F22E53" w14:textId="77777777" w:rsidR="00FA03CC" w:rsidRDefault="00FA03CC" w:rsidP="004610C3">
      <w:pPr>
        <w:jc w:val="center"/>
        <w:rPr>
          <w:rFonts w:ascii="Times New Roman" w:hAnsi="Times New Roman" w:cs="Times New Roman"/>
          <w:lang w:val="en-US"/>
        </w:rPr>
      </w:pPr>
    </w:p>
    <w:p w14:paraId="5AE82501" w14:textId="77777777" w:rsidR="002F3CED" w:rsidRDefault="00FC01CD" w:rsidP="004610C3">
      <w:pPr>
        <w:pBdr>
          <w:bottom w:val="single" w:sz="12" w:space="1" w:color="auto"/>
        </w:pBdr>
        <w:jc w:val="center"/>
        <w:rPr>
          <w:rFonts w:ascii="Times New Roman" w:hAnsi="Times New Roman" w:cs="Times New Roman"/>
          <w:lang w:val="en-US"/>
        </w:rPr>
      </w:pPr>
      <w:r>
        <w:rPr>
          <w:rFonts w:ascii="Times New Roman" w:hAnsi="Times New Roman" w:cs="Times New Roman"/>
          <w:lang w:val="en-US"/>
        </w:rPr>
        <w:t>E-M</w:t>
      </w:r>
      <w:r w:rsidR="00431240">
        <w:rPr>
          <w:rFonts w:ascii="Times New Roman" w:hAnsi="Times New Roman" w:cs="Times New Roman"/>
          <w:lang w:val="en-US"/>
        </w:rPr>
        <w:t>AIL</w:t>
      </w:r>
      <w:r>
        <w:rPr>
          <w:rFonts w:ascii="Times New Roman" w:hAnsi="Times New Roman" w:cs="Times New Roman"/>
          <w:lang w:val="en-US"/>
        </w:rPr>
        <w:t xml:space="preserve">: </w:t>
      </w:r>
      <w:r w:rsidR="00DE59CE">
        <w:t>saipulanwar090@gmail.com</w:t>
      </w:r>
    </w:p>
    <w:p w14:paraId="16E08523" w14:textId="77777777" w:rsidR="00DE66F6" w:rsidRDefault="00DE66F6" w:rsidP="00E550C3">
      <w:pPr>
        <w:jc w:val="center"/>
        <w:rPr>
          <w:rFonts w:ascii="Times New Roman" w:hAnsi="Times New Roman" w:cs="Times New Roman"/>
          <w:b/>
          <w:bCs/>
          <w:lang w:val="en-US"/>
        </w:rPr>
      </w:pPr>
    </w:p>
    <w:p w14:paraId="3E60472A" w14:textId="77777777"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14:paraId="0E96D99F" w14:textId="4D347C37" w:rsidR="00427A95" w:rsidRDefault="00996836" w:rsidP="00E550C3">
      <w:pPr>
        <w:jc w:val="both"/>
        <w:rPr>
          <w:rFonts w:ascii="Times New Roman" w:hAnsi="Times New Roman" w:cs="Times New Roman"/>
        </w:rPr>
      </w:pPr>
      <w:r w:rsidRPr="00996836">
        <w:rPr>
          <w:rFonts w:ascii="Times New Roman" w:hAnsi="Times New Roman" w:cs="Times New Roman"/>
          <w:lang w:val="en-US"/>
        </w:rPr>
        <w:t xml:space="preserve">This research aims to explain religious moderation in overcoming identity conflicts and creating religious harmony. Identity conflicts occur very often, both on a national and international scale. This research was conducted using a qualitative approach. This type of research is library research. Data analysis uses data reduction steps, data presentation and conclusion drawing/verification steps. The results of this research found several ways to overcome identity conflicts and create religious harmony, respecting the worship rituals of other religions, implementing noble morals between religious communities, building cooperation between religious communities. Conflict occurs not only in differences or misunderstandings within a group, but more in identity conflict at the cognitive and emotional level of the individual. Conflict reflects the gap between the values, beliefs, norms, and demands inherent in individual and group identities. So then moderate Islam with the concept of </w:t>
      </w:r>
      <w:proofErr w:type="spellStart"/>
      <w:r w:rsidRPr="00996836">
        <w:rPr>
          <w:rFonts w:ascii="Times New Roman" w:hAnsi="Times New Roman" w:cs="Times New Roman"/>
          <w:lang w:val="en-US"/>
        </w:rPr>
        <w:t>wasathiyah</w:t>
      </w:r>
      <w:proofErr w:type="spellEnd"/>
      <w:r w:rsidRPr="00996836">
        <w:rPr>
          <w:rFonts w:ascii="Times New Roman" w:hAnsi="Times New Roman" w:cs="Times New Roman"/>
          <w:lang w:val="en-US"/>
        </w:rPr>
        <w:t xml:space="preserve"> became the dividing line and resolved identity conflicts.</w:t>
      </w:r>
    </w:p>
    <w:p w14:paraId="4C27678D" w14:textId="77777777" w:rsidR="00E550C3" w:rsidRDefault="00E550C3" w:rsidP="00E550C3">
      <w:pPr>
        <w:jc w:val="both"/>
        <w:rPr>
          <w:rFonts w:ascii="Times New Roman" w:hAnsi="Times New Roman" w:cs="Times New Roman"/>
        </w:rPr>
      </w:pPr>
    </w:p>
    <w:p w14:paraId="1EBC6E4E" w14:textId="77777777"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14:paraId="3DE07742" w14:textId="77777777" w:rsidR="00E550C3" w:rsidRDefault="00E550C3" w:rsidP="00E550C3">
      <w:pPr>
        <w:pBdr>
          <w:bottom w:val="single" w:sz="12" w:space="1" w:color="auto"/>
        </w:pBdr>
        <w:jc w:val="both"/>
        <w:rPr>
          <w:rFonts w:ascii="Times New Roman" w:hAnsi="Times New Roman" w:cs="Times New Roman"/>
        </w:rPr>
      </w:pPr>
    </w:p>
    <w:p w14:paraId="674BFF68" w14:textId="77777777" w:rsidR="00DE66F6" w:rsidRDefault="00DE66F6" w:rsidP="00C87E27">
      <w:pPr>
        <w:spacing w:line="360" w:lineRule="auto"/>
        <w:jc w:val="both"/>
        <w:rPr>
          <w:rFonts w:ascii="Times New Roman" w:hAnsi="Times New Roman" w:cs="Times New Roman"/>
          <w:b/>
          <w:bCs/>
          <w:lang w:val="en-US"/>
        </w:rPr>
      </w:pPr>
    </w:p>
    <w:p w14:paraId="69923037" w14:textId="77777777"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14:paraId="28509C5A" w14:textId="77777777" w:rsidR="00CF29DC" w:rsidRDefault="00AE02CC" w:rsidP="00AE02CC">
      <w:pPr>
        <w:pStyle w:val="ListParagraph"/>
        <w:spacing w:line="360" w:lineRule="auto"/>
        <w:ind w:left="0" w:firstLine="709"/>
        <w:jc w:val="both"/>
        <w:rPr>
          <w:rFonts w:ascii="Times New Roman" w:hAnsi="Times New Roman" w:cs="Times New Roman"/>
        </w:rPr>
      </w:pPr>
      <w:r w:rsidRPr="00AE02CC">
        <w:rPr>
          <w:rFonts w:ascii="Times New Roman" w:hAnsi="Times New Roman" w:cs="Times New Roman"/>
        </w:rPr>
        <w:t>The term "plural society" refers to the process of integrating diverse populations into a cohesive whole. These entities exhibit variations in their cultural practises, languages, and belief systems. In the context of educational institutions, it is not obligatory to only enrol students who have the same language or cultural background. Nevertheless, the institution embraces a diverse student body, encompassing individuals from many backgrounds and ethnicities. The gathering of pupils from various courses might serve as a foundation for fostering humility and mutual respect among individuals</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r>
        <w:rPr>
          <w:rFonts w:ascii="Times New Roman" w:hAnsi="Times New Roman" w:cs="Times New Roman"/>
        </w:rPr>
        <w:t xml:space="preserve"> </w:t>
      </w:r>
      <w:r w:rsidRPr="00AE02CC">
        <w:rPr>
          <w:rFonts w:ascii="Times New Roman" w:hAnsi="Times New Roman" w:cs="Times New Roman"/>
        </w:rPr>
        <w:t>The disparities between a plural society and a unitary organisation are evident in the variations observed across national institutions, even within the most homogenous ones, in terms of regional, ethnic, rural-urban, and social class characteristics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14:paraId="378AF187" w14:textId="77777777" w:rsidR="00DE66F6" w:rsidRDefault="008659DE" w:rsidP="00DE66F6">
      <w:pPr>
        <w:pStyle w:val="ListParagraph"/>
        <w:spacing w:line="360" w:lineRule="auto"/>
        <w:ind w:left="0" w:firstLine="709"/>
        <w:jc w:val="both"/>
        <w:rPr>
          <w:rFonts w:ascii="Times New Roman" w:hAnsi="Times New Roman" w:cs="Times New Roman"/>
        </w:rPr>
      </w:pPr>
      <w:r w:rsidRPr="008659DE">
        <w:rPr>
          <w:rFonts w:ascii="Times New Roman" w:hAnsi="Times New Roman" w:cs="Times New Roman"/>
        </w:rPr>
        <w:t xml:space="preserve">The classification of Java during the latter part of colonial rule as a "plural society," as proposed by J. S. Furnivall, has been widely accepted by researchers who either advocate for or </w:t>
      </w:r>
      <w:r w:rsidRPr="008659DE">
        <w:rPr>
          <w:rFonts w:ascii="Times New Roman" w:hAnsi="Times New Roman" w:cs="Times New Roman"/>
        </w:rPr>
        <w:lastRenderedPageBreak/>
        <w:t>challenge the use of this term in Caribbean or African settings. According to Furnivall, in the colonial Javanese "plural society," people belonging to the European, Chinese, and native communities expressed their own religious beliefs, cultural practises, and linguistic traditions. These groups mostly interacted with one another as individuals within the marketplace context. The author posits that with the coinage of the phrase, an embellishment of the "pluralistic" attributes of colonial society occurred, resulting in a mistaken application of the idea to events that arose around the turn of the century. However, it has been proposed that the colonial presence in the urban areas of Java at that period may also be described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14:paraId="686090CC" w14:textId="77777777" w:rsidR="00CF29DC" w:rsidRPr="00CF29DC" w:rsidRDefault="008659DE" w:rsidP="00AE02CC">
      <w:pPr>
        <w:pStyle w:val="ListParagraph"/>
        <w:spacing w:line="360" w:lineRule="auto"/>
        <w:ind w:left="0" w:firstLine="709"/>
        <w:jc w:val="both"/>
        <w:rPr>
          <w:rFonts w:ascii="Times New Roman" w:hAnsi="Times New Roman" w:cs="Times New Roman"/>
        </w:rPr>
      </w:pPr>
      <w:r w:rsidRPr="008659DE">
        <w:rPr>
          <w:rFonts w:ascii="Times New Roman" w:hAnsi="Times New Roman" w:cs="Times New Roman"/>
        </w:rPr>
        <w:t>JS Furnivall's analysis of colonialism in Burma and Java elucidates the profound influence it had on the formation of a diverse population characterised by a lack of cohesion. Furnivall aptly characterises this population as "mixed but not united." According to Furnivall, the conspicuous aspect that captures the attention of visitors in Burma, similar to Java, is the amalgamation of European, Chinese, Indian, and indigenous populations. In a precise interpretation, these entities can be classified as medleys as they possess a mixture of elements without undergoing a process of combination. Every social group maintains its own religious beliefs, cultural practises, linguistic preferences, and unique set of thoughts and behaviours. As people, they encounter one another solely within the context of commercial transactions, namely in the marketplace. The current societal structure is characterised by a pluralistic composition, wherein many segments of the community coexist in close proximity yet maintain distinct social boundaries within a shared governmental framework. In the realm of economics, a discernible pattern emerges wherein labour is segregated along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
    <w:p w14:paraId="5B9FCA42" w14:textId="77777777" w:rsidR="00DE66F6" w:rsidRPr="005F2793" w:rsidRDefault="008659DE" w:rsidP="005F2793">
      <w:pPr>
        <w:pStyle w:val="ListParagraph"/>
        <w:spacing w:line="360" w:lineRule="auto"/>
        <w:ind w:left="0" w:firstLine="709"/>
        <w:jc w:val="both"/>
        <w:rPr>
          <w:rFonts w:ascii="Times New Roman" w:hAnsi="Times New Roman" w:cs="Times New Roman"/>
        </w:rPr>
      </w:pPr>
      <w:r w:rsidRPr="008659DE">
        <w:rPr>
          <w:rFonts w:ascii="Times New Roman" w:hAnsi="Times New Roman" w:cs="Times New Roman"/>
        </w:rPr>
        <w:t>Pluralistic communities frequently have challenges related to partition disputes, primarily stemming from divides based on ethnicity and religion. The presence of this characteristic in several pluralistic societies has frequently been influenced or intensified by colonialism, and many pluralistic nations now endure the consequences of their colonial history. Several examples of plural societies may be found in various regions across the world. These include Suriname, Ghana, Nigeria, Burma (now known as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14:paraId="1C1F3240" w14:textId="77777777" w:rsidR="003F36A3" w:rsidRPr="003F36A3" w:rsidRDefault="008659DE" w:rsidP="008659DE">
      <w:pPr>
        <w:pStyle w:val="ListParagraph"/>
        <w:spacing w:line="360" w:lineRule="auto"/>
        <w:ind w:left="0" w:firstLine="774"/>
        <w:jc w:val="both"/>
        <w:rPr>
          <w:rFonts w:ascii="Times New Roman" w:hAnsi="Times New Roman" w:cs="Times New Roman"/>
        </w:rPr>
      </w:pPr>
      <w:r w:rsidRPr="008659DE">
        <w:rPr>
          <w:rFonts w:ascii="Times New Roman" w:hAnsi="Times New Roman" w:cs="Times New Roman"/>
        </w:rPr>
        <w:t xml:space="preserve">In other words, the beliefs held by individuals residing in a certain region may differ from those held by individuals residing in another location. The convergence of many elements of indigenous concepts can manifest as a spiritual manifestation and a kind of believing ritual. However, it is important to note that every local belief system possesses distinct qualities and </w:t>
      </w:r>
      <w:r w:rsidRPr="008659DE">
        <w:rPr>
          <w:rFonts w:ascii="Times New Roman" w:hAnsi="Times New Roman" w:cs="Times New Roman"/>
        </w:rPr>
        <w:lastRenderedPageBreak/>
        <w:t>attributes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r>
        <w:rPr>
          <w:rFonts w:ascii="Times New Roman" w:hAnsi="Times New Roman" w:cs="Times New Roman"/>
        </w:rPr>
        <w:t xml:space="preserve"> </w:t>
      </w:r>
      <w:r w:rsidRPr="008659DE">
        <w:rPr>
          <w:rFonts w:ascii="Times New Roman" w:hAnsi="Times New Roman" w:cs="Times New Roman"/>
        </w:rPr>
        <w:t>The divergent teachings, prohibitions, and directives found within different religious and belief systems prompt adherents to engage in debates aimed at establishing their veracity and relevance in human existence. This phenomenon gives rise to misinterpretations within religious communities and engenders instances of prejudice. The aforementioned distinction also engenders a sense of insecurity among minority groups in regard to the execution of their teachings and engagement in activities associated with such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14:paraId="73D786C8" w14:textId="77777777" w:rsidR="00006D01" w:rsidRDefault="008659DE" w:rsidP="00006D01">
      <w:pPr>
        <w:pStyle w:val="ListParagraph"/>
        <w:spacing w:line="360" w:lineRule="auto"/>
        <w:ind w:left="0" w:firstLine="774"/>
        <w:jc w:val="both"/>
        <w:rPr>
          <w:rFonts w:ascii="Times New Roman" w:hAnsi="Times New Roman" w:cs="Times New Roman"/>
        </w:rPr>
      </w:pPr>
      <w:r w:rsidRPr="008659DE">
        <w:rPr>
          <w:rFonts w:ascii="Times New Roman" w:hAnsi="Times New Roman" w:cs="Times New Roman"/>
        </w:rPr>
        <w:t>The establishment of local beliefs can be attributed to a multitude of dissatisfactions experienced in relation to national and state affairs. One aspect to consider is the imperative of preserving the cultural identity of those who belong to indigenous belief systems. However, conversely, the widespread acceptance of local views at the national level has not yet been achieved. In addition to these facets, it is vital to comprehend that their presence serves as a religious resource inside the archipelago and enhances the ethical fabric of the nation's existence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14:paraId="2E5A9613" w14:textId="77777777" w:rsidR="00006D01" w:rsidRPr="00006D01" w:rsidRDefault="008659DE" w:rsidP="008659DE">
      <w:pPr>
        <w:pStyle w:val="ListParagraph"/>
        <w:spacing w:line="360" w:lineRule="auto"/>
        <w:ind w:left="0" w:firstLine="774"/>
        <w:jc w:val="both"/>
        <w:rPr>
          <w:rFonts w:ascii="Times New Roman" w:hAnsi="Times New Roman" w:cs="Times New Roman"/>
        </w:rPr>
      </w:pPr>
      <w:r w:rsidRPr="008659DE">
        <w:rPr>
          <w:rFonts w:ascii="Times New Roman" w:hAnsi="Times New Roman" w:cs="Times New Roman"/>
        </w:rPr>
        <w:t>Islam is a prominent religious tradition and a captivating culture that warrants scholarly exploration from a worldwide standpoint.</w:t>
      </w:r>
      <w:r>
        <w:rPr>
          <w:rFonts w:ascii="Times New Roman" w:hAnsi="Times New Roman" w:cs="Times New Roman"/>
        </w:rPr>
        <w:t xml:space="preserve"> </w:t>
      </w:r>
      <w:r w:rsidRPr="008659DE">
        <w:rPr>
          <w:rFonts w:ascii="Times New Roman" w:hAnsi="Times New Roman" w:cs="Times New Roman"/>
        </w:rPr>
        <w:t>According to</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Pr>
          <w:rFonts w:ascii="Times New Roman" w:hAnsi="Times New Roman" w:cs="Times New Roman"/>
        </w:rPr>
        <w:t xml:space="preserve"> </w:t>
      </w:r>
      <w:r w:rsidRPr="008659DE">
        <w:rPr>
          <w:rFonts w:ascii="Times New Roman" w:hAnsi="Times New Roman" w:cs="Times New Roman"/>
        </w:rPr>
        <w:t xml:space="preserve">Williamson argued that religion exerts a substantial influence on the degree of social bonding. The manifestation of </w:t>
      </w:r>
      <w:proofErr w:type="spellStart"/>
      <w:r w:rsidRPr="008659DE">
        <w:rPr>
          <w:rFonts w:ascii="Times New Roman" w:hAnsi="Times New Roman" w:cs="Times New Roman"/>
        </w:rPr>
        <w:t>primordialist</w:t>
      </w:r>
      <w:proofErr w:type="spellEnd"/>
      <w:r w:rsidRPr="008659DE">
        <w:rPr>
          <w:rFonts w:ascii="Times New Roman" w:hAnsi="Times New Roman" w:cs="Times New Roman"/>
        </w:rPr>
        <w:t xml:space="preserve"> subjective-dogmatic social desire may be observed in the resurgence of the Islamic political system via pan-Islamism throughout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r w:rsidRPr="008659DE">
        <w:rPr>
          <w:rFonts w:ascii="Times New Roman" w:hAnsi="Times New Roman" w:cs="Times New Roman"/>
        </w:rPr>
        <w:t>Furthermore, the current state of the nation is not particularly conducive to the growing likelihood of intolerance, interreligious friction, religiously-infused violence, and discrimination in the name of religion, which are becoming more pronounced in different areas of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14:paraId="643C34A3" w14:textId="77777777" w:rsidR="00006D01" w:rsidRPr="00006D01" w:rsidRDefault="008659DE" w:rsidP="008659DE">
      <w:pPr>
        <w:pStyle w:val="ListParagraph"/>
        <w:spacing w:line="360" w:lineRule="auto"/>
        <w:ind w:left="0" w:firstLine="774"/>
        <w:jc w:val="both"/>
        <w:rPr>
          <w:rFonts w:ascii="Times New Roman" w:hAnsi="Times New Roman" w:cs="Times New Roman"/>
        </w:rPr>
      </w:pPr>
      <w:r w:rsidRPr="008659DE">
        <w:rPr>
          <w:rFonts w:ascii="Times New Roman" w:hAnsi="Times New Roman" w:cs="Times New Roman"/>
        </w:rPr>
        <w:t>There exists a phenomenon among certain adherents of Islam wherein they exhibit a proclivity towards extremism and rigidity in their interpretation of religious principles and laws. These individuals endeavour to enforce their particular understanding of Islam within Muslim communities, often resorting to acts of violence. Conversely, there are also factions that exhibit extreme tendencies in the form of religious laxity, displaying acquiescence towards negative behaviours and thoughts that stem from diverse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Pr>
          <w:rFonts w:ascii="Times New Roman" w:hAnsi="Times New Roman" w:cs="Times New Roman"/>
        </w:rPr>
        <w:t xml:space="preserve"> </w:t>
      </w:r>
      <w:r w:rsidRPr="008659DE">
        <w:rPr>
          <w:rFonts w:ascii="Times New Roman" w:hAnsi="Times New Roman" w:cs="Times New Roman"/>
        </w:rPr>
        <w:t xml:space="preserve">This phenomenon can be attributed to certain misinterpretations of Islamic doctrines among certain Muslim individuals. Consequently, these misinterpretations lead to behaviours that are </w:t>
      </w:r>
      <w:r w:rsidRPr="008659DE">
        <w:rPr>
          <w:rFonts w:ascii="Times New Roman" w:hAnsi="Times New Roman" w:cs="Times New Roman"/>
        </w:rPr>
        <w:lastRenderedPageBreak/>
        <w:t>inconsistent with the principles of Islam. It is important to note that Islam was introduced by the Prophet Muhammad under the divine guidance of the Supreme Being, and it has had a profound impact on various regions, both near and far, by fostering revitalization and transformation. The global landscape is shaped by instances and dispositions that are characterised by amicability and a strong capacity for acceptance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74BC33F8" w14:textId="77777777" w:rsidR="0036540B" w:rsidRDefault="008659DE" w:rsidP="008659DE">
      <w:pPr>
        <w:pStyle w:val="ListParagraph"/>
        <w:spacing w:line="360" w:lineRule="auto"/>
        <w:ind w:left="0" w:firstLine="774"/>
        <w:jc w:val="both"/>
        <w:rPr>
          <w:rFonts w:ascii="Times New Roman" w:hAnsi="Times New Roman" w:cs="Times New Roman"/>
        </w:rPr>
      </w:pPr>
      <w:r w:rsidRPr="008659DE">
        <w:rPr>
          <w:rFonts w:ascii="Times New Roman" w:hAnsi="Times New Roman" w:cs="Times New Roman"/>
        </w:rPr>
        <w:t>The promotion of great tolerance necessitates the incorporation of religious principles as an established cultural practise. Despite the perception of modernity being imposed outside, its existence is rooted in the past and has persisted into the present alongside contemporary practises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w:t>
      </w:r>
      <w:r>
        <w:rPr>
          <w:rFonts w:ascii="Times New Roman" w:hAnsi="Times New Roman" w:cs="Times New Roman"/>
        </w:rPr>
        <w:t xml:space="preserve"> </w:t>
      </w:r>
      <w:r w:rsidRPr="008659DE">
        <w:rPr>
          <w:rFonts w:ascii="Times New Roman" w:hAnsi="Times New Roman" w:cs="Times New Roman"/>
        </w:rPr>
        <w:t>The aforementioned phenomenon gives rise to fatalistic attitudes within the realm of awareness, hence exerting an impact on the discourse around revitalization. While it is widely acknowledged that human knowledge is constantly evolving, it is commonly believed that religion, particularly Islam, is characterised by absolute, unchanging, and transcendent principles that are firmly established within a rigid framework of reference. However, it is important to recognise that faith, including Islam, should not be in conflict with or subordinate to modern knowledge. As modern knowledge advances, religious principles may appear increasingly antiquated and outdated</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8659DE">
        <w:rPr>
          <w:rFonts w:ascii="Times New Roman" w:hAnsi="Times New Roman" w:cs="Times New Roman"/>
        </w:rPr>
        <w:t>The disharmony of internal social interactions, as well as the conflicts between faiths, organisations, and sects, and even the disputes among interest groups inside them, have been observed</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73229A5D" w14:textId="77777777" w:rsidR="003965F2" w:rsidRDefault="003965F2" w:rsidP="003965F2">
      <w:pPr>
        <w:spacing w:line="360" w:lineRule="auto"/>
        <w:jc w:val="both"/>
        <w:rPr>
          <w:rFonts w:ascii="Times New Roman" w:hAnsi="Times New Roman" w:cs="Times New Roman"/>
        </w:rPr>
      </w:pPr>
    </w:p>
    <w:p w14:paraId="1188E9EF" w14:textId="77777777"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RESEARCH METHOD</w:t>
      </w:r>
    </w:p>
    <w:p w14:paraId="4C832AF3" w14:textId="77777777" w:rsidR="00DE663A" w:rsidRPr="008F5846" w:rsidRDefault="00DE663A" w:rsidP="00DE663A">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Pr="00715BE0">
        <w:rPr>
          <w:rFonts w:ascii="Times New Roman" w:hAnsi="Times New Roman" w:cs="Times New Roman"/>
          <w:color w:val="000000" w:themeColor="text1"/>
        </w:rPr>
        <w:t xml:space="preserve"> </w:t>
      </w:r>
      <w:r w:rsidRPr="00715BE0">
        <w:rPr>
          <w:rStyle w:val="FootnoteReference"/>
          <w:rFonts w:ascii="Times New Roman" w:hAnsi="Times New Roman" w:cs="Times New Roman"/>
          <w:color w:val="000000" w:themeColor="text1"/>
        </w:rPr>
        <w:fldChar w:fldCharType="begin" w:fldLock="1"/>
      </w:r>
      <w:r w:rsidR="00F15B6A">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Pr="00715BE0">
        <w:rPr>
          <w:rStyle w:val="FootnoteReference"/>
          <w:rFonts w:ascii="Times New Roman" w:hAnsi="Times New Roman" w:cs="Times New Roman"/>
          <w:color w:val="000000" w:themeColor="text1"/>
        </w:rPr>
        <w:fldChar w:fldCharType="separate"/>
      </w:r>
      <w:r w:rsidRPr="00715BE0">
        <w:rPr>
          <w:rFonts w:ascii="Times New Roman" w:hAnsi="Times New Roman" w:cs="Times New Roman"/>
          <w:noProof/>
          <w:color w:val="000000" w:themeColor="text1"/>
        </w:rPr>
        <w:t>(Creswell, 2016)</w:t>
      </w:r>
      <w:r w:rsidRPr="00715BE0">
        <w:rPr>
          <w:rStyle w:val="FootnoteReference"/>
          <w:rFonts w:ascii="Times New Roman" w:hAnsi="Times New Roman" w:cs="Times New Roman"/>
          <w:color w:val="000000" w:themeColor="text1"/>
        </w:rPr>
        <w:fldChar w:fldCharType="end"/>
      </w:r>
      <w:r w:rsidRPr="00715BE0">
        <w:rPr>
          <w:rFonts w:ascii="Times New Roman" w:hAnsi="Times New Roman" w:cs="Times New Roman"/>
          <w:color w:val="000000" w:themeColor="text1"/>
        </w:rPr>
        <w:t>.</w:t>
      </w:r>
      <w:r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Pr>
          <w:rFonts w:ascii="Times New Roman" w:hAnsi="Times New Roman" w:cs="Times New Roman"/>
          <w:color w:val="000000" w:themeColor="text1"/>
          <w:lang w:val="id-ID"/>
        </w:rPr>
        <w:t>.</w:t>
      </w:r>
    </w:p>
    <w:p w14:paraId="5F137DCC" w14:textId="77777777" w:rsidR="00DE663A" w:rsidRDefault="00DE663A" w:rsidP="00DE663A">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 xml:space="preserve">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w:t>
      </w:r>
      <w:proofErr w:type="spellStart"/>
      <w:r w:rsidRPr="008F5846">
        <w:rPr>
          <w:rFonts w:ascii="Times New Roman" w:hAnsi="Times New Roman" w:cs="Times New Roman"/>
          <w:color w:val="000000" w:themeColor="text1"/>
        </w:rPr>
        <w:t>aqidah</w:t>
      </w:r>
      <w:proofErr w:type="spellEnd"/>
      <w:r w:rsidRPr="008F5846">
        <w:rPr>
          <w:rFonts w:ascii="Times New Roman" w:hAnsi="Times New Roman" w:cs="Times New Roman"/>
          <w:color w:val="000000" w:themeColor="text1"/>
        </w:rPr>
        <w:t xml:space="preserve">, worship, and morals. (3) Concluding/verification, carried out during data collection and afterward, to conclude to find patterns in the events that occurred. Data collection techniques </w:t>
      </w:r>
      <w:r w:rsidRPr="008F5846">
        <w:rPr>
          <w:rFonts w:ascii="Times New Roman" w:hAnsi="Times New Roman" w:cs="Times New Roman"/>
          <w:color w:val="000000" w:themeColor="text1"/>
        </w:rPr>
        <w:lastRenderedPageBreak/>
        <w:t>in this study use observation, interview, and documentation methods. The type of research that we employ in this study is ethnographic</w:t>
      </w:r>
      <w:r w:rsidR="0028143A">
        <w:rPr>
          <w:rFonts w:ascii="Times New Roman" w:hAnsi="Times New Roman" w:cs="Times New Roman"/>
          <w:color w:val="000000" w:themeColor="text1"/>
        </w:rPr>
        <w:t>.</w:t>
      </w:r>
    </w:p>
    <w:p w14:paraId="09CDECEE" w14:textId="77777777" w:rsidR="00DE663A" w:rsidRDefault="00DE663A" w:rsidP="003965F2">
      <w:pPr>
        <w:spacing w:line="360" w:lineRule="auto"/>
        <w:jc w:val="both"/>
        <w:rPr>
          <w:rFonts w:ascii="Times New Roman" w:hAnsi="Times New Roman" w:cs="Times New Roman"/>
        </w:rPr>
      </w:pPr>
    </w:p>
    <w:p w14:paraId="3C071691" w14:textId="77777777"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FINDINGS AND DISCUSSION</w:t>
      </w:r>
    </w:p>
    <w:p w14:paraId="76F983AD" w14:textId="77777777" w:rsidR="00A02E4B" w:rsidRDefault="0036540B" w:rsidP="0036540B">
      <w:pPr>
        <w:pStyle w:val="ListParagraph"/>
        <w:numPr>
          <w:ilvl w:val="0"/>
          <w:numId w:val="1"/>
        </w:numPr>
        <w:spacing w:line="360" w:lineRule="auto"/>
        <w:ind w:left="426" w:hanging="426"/>
        <w:jc w:val="both"/>
        <w:rPr>
          <w:rFonts w:ascii="Times New Roman" w:hAnsi="Times New Roman" w:cs="Times New Roman"/>
          <w:b/>
          <w:bCs/>
        </w:rPr>
      </w:pPr>
      <w:r w:rsidRPr="0036540B">
        <w:rPr>
          <w:rFonts w:ascii="Times New Roman" w:hAnsi="Times New Roman" w:cs="Times New Roman"/>
          <w:b/>
          <w:bCs/>
        </w:rPr>
        <w:t>The Concept of Moderate Islamic Thought</w:t>
      </w:r>
    </w:p>
    <w:p w14:paraId="5D3D7D3B" w14:textId="77777777" w:rsidR="003965F2"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Moderate Islam is a religious understanding that is applied today, critically examined as literacy that first adapts to current conditions</w:t>
      </w:r>
      <w:r w:rsidR="00A02E4B" w:rsidRPr="00A02E4B">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{"citationItems":[{"id":"ITEM-1","itemData":{"author":[{"dropping-particle":"","family":"Harahap","given":"S","non-dropping-particle":"","parse-names":false,"suffix":""}],"id":"ITEM-1","issued":{"date-parts":[["2015"]]},"publisher":"Prenadamedia Group","publisher-place":"jakarta","title":"Islam dan Modernitas (Dari Teori Modernisasi Hingga Penegakan Kesalehan Modern)","type":"book"},"uris":["http://www.mendeley.com/documents/?uuid=f6748333-c68f-462d-b691-7a766c82c2b6","http://www.mendeley.com/documents/?uuid=8cddd3d4-f20d-4038-857d-af153fe72490"]}],"mendeley":{"formattedCitation":"(Harahap, 2015)","plainTextFormattedCitation":"(Harahap, 2015)","previouslyFormattedCitation":"(Harahap, 2015)"},"properties":{"noteIndex":0},"schema":"https://github.com/citation-style-language/schema/raw/master/csl-citation.json"}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(Harahap, 2015)</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Pr="0036540B">
        <w:rPr>
          <w:rFonts w:ascii="Times New Roman" w:hAnsi="Times New Roman" w:cs="Times New Roman"/>
        </w:rPr>
        <w:t>Islam understood contextually, must be oriented to the present, even though it is far more complex than Islam in the past. Islam, in reality, understands the existing context. At least this distinction can describe the existence of contemporary conformity with Islamic thought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{"citationItems":[{"id":"ITEM-1","itemData":{"author":[{"dropping-particle":"","family":"Islamiyah","given":"D","non-dropping-particle":"","parse-names":false,"suffix":""}],"container-title":"Journal of Islamic Studies and Humanities","id":"ITEM-1","issue":"2","issued":{"date-parts":[["2017"]]},"page":"145-168","title":"Realitas Pemikiran Islam: Moderat-Purita. Millatī","type":"article-journal","volume":"2"},"uris":["http://www.mendeley.com/documents/?uuid=5590d320-f07d-4479-b600-9d381de8bbb5","http://www.mendeley.com/documents/?uuid=bce856ec-cd54-4b3b-a9bc-8fe692024c70"]}],"mendeley":{"formattedCitation":"(Islamiyah, 2017)","plainTextFormattedCitation":"(Islamiyah, 2017)","previouslyFormattedCitation":"(Islamiyah, 2017)"},"properties":{"noteIndex":0},"schema":"https://github.com/citation-style-language/schema/raw/master/csl-citation.json"}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(Islamiyah, 2017)</w:t>
      </w:r>
      <w:r w:rsidR="00D949E8">
        <w:rPr>
          <w:rFonts w:ascii="Times New Roman" w:hAnsi="Times New Roman" w:cs="Times New Roman"/>
        </w:rPr>
        <w:fldChar w:fldCharType="end"/>
      </w:r>
      <w:r w:rsidR="00A02E4B" w:rsidRPr="00A02E4B">
        <w:rPr>
          <w:rFonts w:ascii="Times New Roman" w:hAnsi="Times New Roman" w:cs="Times New Roman"/>
        </w:rPr>
        <w:t xml:space="preserve">. </w:t>
      </w:r>
    </w:p>
    <w:p w14:paraId="1AFA242A" w14:textId="77777777" w:rsidR="00A02E4B"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People often describe the term moderate as modernist, progressive, and reformist. The word Islam being moderate, liberal, fundamental, and extreme, cannot be separated from different assessments. In fact, in Islam itself, there i</w:t>
      </w:r>
      <w:r w:rsidR="00045897">
        <w:rPr>
          <w:rFonts w:ascii="Times New Roman" w:hAnsi="Times New Roman" w:cs="Times New Roman"/>
        </w:rPr>
        <w:t xml:space="preserve">s only "Islam </w:t>
      </w:r>
      <w:proofErr w:type="spellStart"/>
      <w:r w:rsidR="00045897">
        <w:rPr>
          <w:rFonts w:ascii="Times New Roman" w:hAnsi="Times New Roman" w:cs="Times New Roman"/>
        </w:rPr>
        <w:t>Rahmatan</w:t>
      </w:r>
      <w:proofErr w:type="spellEnd"/>
      <w:r w:rsidR="00045897">
        <w:rPr>
          <w:rFonts w:ascii="Times New Roman" w:hAnsi="Times New Roman" w:cs="Times New Roman"/>
        </w:rPr>
        <w:t xml:space="preserve"> </w:t>
      </w:r>
      <w:proofErr w:type="spellStart"/>
      <w:r w:rsidR="00045897">
        <w:rPr>
          <w:rFonts w:ascii="Times New Roman" w:hAnsi="Times New Roman" w:cs="Times New Roman"/>
        </w:rPr>
        <w:t>liâlamīn</w:t>
      </w:r>
      <w:proofErr w:type="spellEnd"/>
      <w:r w:rsidRPr="0036540B">
        <w:rPr>
          <w:rFonts w:ascii="Times New Roman" w:hAnsi="Times New Roman" w:cs="Times New Roman"/>
        </w:rPr>
        <w: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Aksi","type":"book"},"uris":["http://www.mendeley.com/documents/?uuid=6ae7e2d5-073d-4342-a98f-30ab87b8ad09","http://www.mendeley.com/documents/?uuid=4aa5c590-6a9b-4dd8-8e82-9d6baef2899a"]}],"mendeley":{"formattedCitation":"(Esha, 2016)","plainTextFormattedCitation":"(Esha, 2016)","previouslyFormattedCitation":"(Esha, 2016)"},"properties":{"noteIndex":0},"schema":"https://github.com/citation-style-language/schema/raw/master/csl-citation.json"}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(Esha, 2016)</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00045897" w:rsidRPr="00045897">
        <w:rPr>
          <w:rFonts w:ascii="Times New Roman" w:hAnsi="Times New Roman" w:cs="Times New Roman"/>
        </w:rPr>
        <w:t>But it must be given a limit because it has already been called an intermediate term. Moderation is a balance between belief and tolerance, as having certain assumptions but still having a balanced tolerance for other beliefs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{"citationItems":[{"id":"ITEM-1","itemData":{"author":[{"dropping-particle":"","family":"Abdad","given":"M. Z","non-dropping-particle":"","parse-names":false,"suffix":""}],"container-title":"Islamica","id":"ITEM-1","issue":"1","issued":{"date-parts":[["2011"]]},"page":"104-118","title":"Pemikiran Fiqih Moderat di Timur Tengah dan Relasinya dengan Gerakan Fiqih Formalis","type":"article-journal","volume":"6"},"uris":["http://www.mendeley.com/documents/?uuid=e34426f6-e2e3-461f-bdbc-99ae50ca2629","http://www.mendeley.com/documents/?uuid=72f62cda-9da6-4ff8-b735-6d123ad924e4"]}],"mendeley":{"formattedCitation":"(Abdad, 2011)","plainTextFormattedCitation":"(Abdad, 2011)","previouslyFormattedCitation":"(Abdad, 2011)"},"properties":{"noteIndex":0},"schema":"https://github.com/citation-style-language/schema/raw/master/csl-citation.json"}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(Abdad, 2011)</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094A3009" w14:textId="77777777" w:rsidR="003965F2" w:rsidRDefault="00045897" w:rsidP="00A02E4B">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Moderate Islam, with the concept of </w:t>
      </w:r>
      <w:proofErr w:type="spellStart"/>
      <w:r w:rsidRPr="00045897">
        <w:rPr>
          <w:rFonts w:ascii="Times New Roman" w:hAnsi="Times New Roman" w:cs="Times New Roman"/>
        </w:rPr>
        <w:t>Wasathiyah</w:t>
      </w:r>
      <w:proofErr w:type="spellEnd"/>
      <w:r w:rsidRPr="00045897">
        <w:rPr>
          <w:rFonts w:ascii="Times New Roman" w:hAnsi="Times New Roman" w:cs="Times New Roman"/>
        </w:rPr>
        <w:t>,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that moderate Islam tends to be tolerant and not too tenuous in interpreting Islamic teachings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Aksi","type":"book"},"uris":["http://www.mendeley.com/documents/?uuid=4aa5c590-6a9b-4dd8-8e82-9d6baef2899a","http://www.mendeley.com/documents/?uuid=6ae7e2d5-073d-4342-a98f-30ab87b8ad09"]}],"mendeley":{"formattedCitation":"(Esha, 2016)","plainTextFormattedCitation":"(Esha, 2016)","previouslyFormattedCitation":"(Esha,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(Esha,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7E217566" w14:textId="77777777" w:rsidR="00045897" w:rsidRPr="00045897"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Choosing the middle way (</w:t>
      </w:r>
      <w:proofErr w:type="spellStart"/>
      <w:r w:rsidRPr="00045897">
        <w:rPr>
          <w:rFonts w:ascii="Times New Roman" w:hAnsi="Times New Roman" w:cs="Times New Roman"/>
        </w:rPr>
        <w:t>Khoirul</w:t>
      </w:r>
      <w:proofErr w:type="spellEnd"/>
      <w:r w:rsidRPr="00045897">
        <w:rPr>
          <w:rFonts w:ascii="Times New Roman" w:hAnsi="Times New Roman" w:cs="Times New Roman"/>
        </w:rPr>
        <w:t xml:space="preserve"> </w:t>
      </w:r>
      <w:proofErr w:type="spellStart"/>
      <w:r w:rsidRPr="00045897">
        <w:rPr>
          <w:rFonts w:ascii="Times New Roman" w:hAnsi="Times New Roman" w:cs="Times New Roman"/>
        </w:rPr>
        <w:t>Agei</w:t>
      </w:r>
      <w:proofErr w:type="spellEnd"/>
      <w:r w:rsidRPr="00045897">
        <w:rPr>
          <w:rFonts w:ascii="Times New Roman" w:hAnsi="Times New Roman" w:cs="Times New Roman"/>
        </w:rPr>
        <w:t xml:space="preserve"> </w:t>
      </w:r>
      <w:proofErr w:type="spellStart"/>
      <w:r w:rsidRPr="00045897">
        <w:rPr>
          <w:rFonts w:ascii="Times New Roman" w:hAnsi="Times New Roman" w:cs="Times New Roman"/>
        </w:rPr>
        <w:t>Ausathuha</w:t>
      </w:r>
      <w:proofErr w:type="spellEnd"/>
      <w:r w:rsidRPr="00045897">
        <w:rPr>
          <w:rFonts w:ascii="Times New Roman" w:hAnsi="Times New Roman" w:cs="Times New Roman"/>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14:paraId="64A1C9BB" w14:textId="77777777" w:rsidR="003965F2"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occurs because of the problem of the socio-political constellation</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{"citationItems":[{"id":"ITEM-1","itemData":{"author":[{"dropping-particle":"","family":"Casram","given":"","non-dropping-particle":"","parse-names":false,"suffix":""}],"container-title":"Wawasan: Jurnal Ilmiah Agama dan Sosial Budaya","id":"ITEM-1","issue":"2","issued":{"date-parts":[["2016"]]},"page":"187-198","title":"Membangun Sikap Toleransiberagama dalam Masyarakat Plural.","type":"article-journal","volume":"1"},"uris":["http://www.mendeley.com/documents/?uuid=4c7a3b16-c741-4cdc-b47c-4fa9da602de6","http://www.mendeley.com/documents/?uuid=0fb99225-07fc-42b7-b22b-25043a7fdf09"]}],"mendeley":{"formattedCitation":"(Casram, 2016)","plainTextFormattedCitation":"(Casram, 2016)","previouslyFormattedCitation":"(Casram,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(Casram,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 xml:space="preserve">Moderate Islam emerged after 9/11 in an anti-terrorism context full of political overtones. To address such issues requires modernist intellectuals at this time, especially according to Rahman that the difference between 'normative Islam' and 'historical Islam' challenges his contemporaries to reinterpret tradition. Rahman's doubts about the literalist </w:t>
      </w:r>
      <w:r w:rsidRPr="00045897">
        <w:rPr>
          <w:rFonts w:ascii="Times New Roman" w:hAnsi="Times New Roman" w:cs="Times New Roman"/>
        </w:rPr>
        <w:lastRenderedPageBreak/>
        <w:t>interpretation of the Koran; have emphasized that context is essential for understanding a text</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{"citationItems":[{"id":"ITEM-1","itemData":{"author":[{"dropping-particle":"","family":"Setiawan","given":"A","non-dropping-particle":"","parse-names":false,"suffix":""}],"container-title":"Studi Ilmu-Ilmu alQur’an dan Hadis","id":"ITEM-1","issue":"1","issued":{"date-parts":[["2016"]]},"page":"69-95","title":"Hermeneutika al-Qur’an “Mazhab Yogya” (Telaah atas teori makna Cum-Maghza, dalam Penafsiran al-Qur’an)","type":"article-journal","volume":"17"},"uris":["http://www.mendeley.com/documents/?uuid=8c6c364c-6767-4587-8f2e-6844be1caa31","http://www.mendeley.com/documents/?uuid=b54103e5-0052-412b-8ee9-4e73a590f380"]}],"mendeley":{"formattedCitation":"(Setiawan, 2016)","plainTextFormattedCitation":"(Setiawan, 2016)","previouslyFormattedCitation":"(Setiawan,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(Setiawan,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2DC4F88E" w14:textId="77777777"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According to Rahman, the purpose of the Qur'an is to build a society that is ethical and just, protecting the weak so that potential</w:t>
      </w:r>
      <w:r>
        <w:rPr>
          <w:rFonts w:ascii="Times New Roman" w:hAnsi="Times New Roman" w:cs="Times New Roman"/>
        </w:rPr>
        <w:t>s develop without being limited</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{"citationItems":[{"id":"ITEM-1","itemData":{"author":[{"dropping-particle":"","family":"Fatikhin","given":"R","non-dropping-particle":"","parse-names":false,"suffix":""}],"container-title":"Jurnal Penelitian Agama dan Masyarakat","id":"ITEM-1","issue":"2","issued":{"date-parts":[["2017"]]},"page":"293-313","title":"Keadilan Sosial Dalam Perspektifal-Qur’an dan Pancasila, Panangkaran","type":"article-journal","volume":"1"},"uris":["http://www.mendeley.com/documents/?uuid=2a403877-b7eb-44b5-8ce1-c175b0697f46","http://www.mendeley.com/documents/?uuid=d23cb1d8-9427-4905-b97b-1d5e1ba427a4"]}],"mendeley":{"formattedCitation":"(Fatikhin, 2017)","plainTextFormattedCitation":"(Fatikhin, 2017)","previouslyFormattedCitation":"(Fatikhin, 2017)"},"properties":{"noteIndex":0},"schema":"https://github.com/citation-style-language/schema/raw/master/csl-citation.json"}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(Fatikhin, 2017)</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according to the secularist view, there is no role of Islam in modern society</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{"citationItems":[{"id":"ITEM-1","itemData":{"author":[{"dropping-particle":"","family":"Ahmad Khoirul Fata dan Siti Mahmudah Noorhayati","given":"","non-dropping-particle":"","parse-names":false,"suffix":""}],"container-title":"Madania","id":"ITEM-1","issue":"2","issued":{"date-parts":[["2016"]]},"page":"215-228","title":"Sekularisme dan Tantangan Pemikiran Islam Kontemporer","type":"article-journal","volume":"20"},"uris":["http://www.mendeley.com/documents/?uuid=bf3b9869-64cb-4e33-8087-06b3b891d5d1","http://www.mendeley.com/documents/?uuid=6372dd35-708c-4033-8bf1-be6fd8faa472"]}],"mendeley":{"formattedCitation":"(Ahmad Khoirul Fata dan Siti Mahmudah Noorhayati, 2016)","manualFormatting":"(Noorhayati, 2016)","plainTextFormattedCitation":"(Ahmad Khoirul Fata dan Siti Mahmudah Noorhayati, 2016)","previouslyFormattedCitation":"(Ahmad Khoirul Fata dan Siti Mahmudah Noorhayati,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(Noorhayati,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78802F75" w14:textId="77777777" w:rsidR="00A02E4B" w:rsidRPr="00C212F3"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But Rahman believes that to rediscover the "true Islam" is not only for their benefit but also </w:t>
      </w:r>
      <w:r>
        <w:rPr>
          <w:rFonts w:ascii="Times New Roman" w:hAnsi="Times New Roman" w:cs="Times New Roman"/>
        </w:rPr>
        <w:t>"for the benefit of all mankind</w:t>
      </w:r>
      <w:r w:rsidRPr="00045897">
        <w:rPr>
          <w:rFonts w:ascii="Times New Roman" w:hAnsi="Times New Roman" w:cs="Times New Roman"/>
        </w:rPr>
        <w:t>"</w:t>
      </w:r>
      <w:r w:rsidR="00A02E4B" w:rsidRPr="00A02E4B">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{"citationItems":[{"id":"ITEM-1","itemData":{"author":[{"dropping-particle":"","family":"Hasyim","given":"B","non-dropping-particle":"","parse-names":false,"suffix":""}],"container-title":"Jurnal Dakwah Tabligh","id":"ITEM-1","issue":"1","issued":{"date-parts":[["2013"]]},"page":"127-139","title":"Islam Dan Ilmu Pengetahuan (Pengaruh Temuan Sains Terhadap Perubahan Islam)","type":"article-journal","volume":"14"},"uris":["http://www.mendeley.com/documents/?uuid=ff3fc667-fca8-4a4a-b081-280c66195523","http://www.mendeley.com/documents/?uuid=d1075224-fcb8-43c2-9422-29e0d503e792"]}],"mendeley":{"formattedCitation":"(Hasyim, 2013)","plainTextFormattedCitation":"(Hasyim, 2013)","previouslyFormattedCitation":"(Hasyim, 2013)"},"properties":{"noteIndex":0},"schema":"https://github.com/citation-style-language/schema/raw/master/csl-citation.json"}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(Hasyim, 2013)</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This means it is necessary to go beyond the atomistic and traditional recitation of the Qur'an to see how its wisdom can be applied in the contemporary era.</w:t>
      </w:r>
      <w:r w:rsidR="00A02E4B" w:rsidRPr="00A02E4B">
        <w:rPr>
          <w:rFonts w:ascii="Times New Roman" w:hAnsi="Times New Roman" w:cs="Times New Roman"/>
        </w:rPr>
        <w:t xml:space="preserve">  </w:t>
      </w:r>
    </w:p>
    <w:p w14:paraId="68A98D78" w14:textId="77777777" w:rsidR="00C212F3" w:rsidRDefault="00045897" w:rsidP="00045897">
      <w:pPr>
        <w:pStyle w:val="ListParagraph"/>
        <w:numPr>
          <w:ilvl w:val="0"/>
          <w:numId w:val="1"/>
        </w:numPr>
        <w:spacing w:line="360" w:lineRule="auto"/>
        <w:ind w:left="284" w:hanging="284"/>
        <w:jc w:val="both"/>
        <w:rPr>
          <w:rFonts w:ascii="Times New Roman" w:hAnsi="Times New Roman" w:cs="Times New Roman"/>
          <w:b/>
          <w:bCs/>
        </w:rPr>
      </w:pPr>
      <w:r>
        <w:rPr>
          <w:rFonts w:ascii="Times New Roman" w:hAnsi="Times New Roman" w:cs="Times New Roman"/>
          <w:b/>
          <w:bCs/>
          <w:lang w:val="id-ID"/>
        </w:rPr>
        <w:t xml:space="preserve">   </w:t>
      </w:r>
      <w:r w:rsidRPr="00045897">
        <w:rPr>
          <w:rFonts w:ascii="Times New Roman" w:hAnsi="Times New Roman" w:cs="Times New Roman"/>
          <w:b/>
          <w:bCs/>
        </w:rPr>
        <w:t>Identity Conflict</w:t>
      </w:r>
    </w:p>
    <w:p w14:paraId="4BA51912" w14:textId="77777777" w:rsidR="00C212F3"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color w:val="000000" w:themeColor="text1"/>
          <w:lang w:val="en-US"/>
        </w:rPr>
        <w:t>Due to the more complex and more diverse nature of today's society, professionals are increasingly being asked to bribe different identities in their workplace</w:t>
      </w:r>
      <w:r w:rsidR="00F60762">
        <w:rPr>
          <w:rFonts w:ascii="Times New Roman" w:hAnsi="Times New Roman" w:cs="Times New Roman"/>
          <w:color w:val="000000" w:themeColor="text1"/>
          <w:lang w:val="en-US"/>
        </w:rPr>
        <w:t xml:space="preserve"> </w:t>
      </w:r>
      <w:r w:rsidR="00F60762">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10.5465/amj.2013.0870","author":[{"dropping-particle":"","family":"Wright, A. L., Zammuto, R. F., and Liesch","given":"P. W","non-dropping-particle":"","parse-names":false,"suffix":""}],"id":"ITEM-1","issued":{"date-parts":[["2017"]]},"page":"200-237","title":"Maintaining the values of a profession: Institutional work and moral emotions in the emergency department","type":"article-journal","volume":"60"},"uris":["http://www.mendeley.com/documents/?uuid=a25daaaf-5fd9-45ae-93d2-1cdcf1de6881","http://www.mendeley.com/documents/?uuid=5db3be62-a3fc-471f-a798-8e2822be10c5"]}],"mendeley":{"formattedCitation":"(Wright, A. L., Zammuto, R. F., and Liesch, 2017)","manualFormatting":"(Wright, A. L. 2017)","plainTextFormattedCitation":"(Wright, A. L., Zammuto, R. F., and Liesch, 2017)","previouslyFormattedCitation":"(Wright, A. L., Zammuto, R. F., and Liesch, 2017)"},"properties":{"noteIndex":0},"schema":"https://github.com/citation-style-language/schema/raw/master/csl-citation.json"}</w:instrText>
      </w:r>
      <w:r w:rsidR="00F60762">
        <w:rPr>
          <w:rFonts w:ascii="Times New Roman" w:hAnsi="Times New Roman" w:cs="Times New Roman"/>
          <w:color w:val="000000" w:themeColor="text1"/>
          <w:lang w:val="en-US"/>
        </w:rPr>
        <w:fldChar w:fldCharType="separate"/>
      </w:r>
      <w:r w:rsidR="00F60762" w:rsidRPr="00F60762">
        <w:rPr>
          <w:rFonts w:ascii="Times New Roman" w:hAnsi="Times New Roman" w:cs="Times New Roman"/>
          <w:noProof/>
          <w:color w:val="000000" w:themeColor="text1"/>
          <w:lang w:val="en-US"/>
        </w:rPr>
        <w:t>(Wright, A. L</w:t>
      </w:r>
      <w:r w:rsidR="00D23880">
        <w:rPr>
          <w:rFonts w:ascii="Times New Roman" w:hAnsi="Times New Roman" w:cs="Times New Roman"/>
          <w:noProof/>
          <w:color w:val="000000" w:themeColor="text1"/>
          <w:lang w:val="en-US"/>
        </w:rPr>
        <w:t>.</w:t>
      </w:r>
      <w:r w:rsidR="00F60762" w:rsidRPr="00F60762">
        <w:rPr>
          <w:rFonts w:ascii="Times New Roman" w:hAnsi="Times New Roman" w:cs="Times New Roman"/>
          <w:noProof/>
          <w:color w:val="000000" w:themeColor="text1"/>
          <w:lang w:val="en-US"/>
        </w:rPr>
        <w:t xml:space="preserve"> 2017)</w:t>
      </w:r>
      <w:r w:rsidR="00F60762">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Although this identity combines attitudes and behavior of people, given its dynamic nature</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organizations","type":"article-journal","volume":"3"},"uris":["http://www.mendeley.com/documents/?uuid=3a565d87-a3ad-41f3-9308-444e441c4ea4","http://www.mendeley.com/documents/?uuid=28526520-edaa-4f08-99cc-09d3ff354477"]}],"mendeley":{"formattedCitation":"(Ashforth, B. E., and Schinoff, 2016)","manualFormatting":"(Ashforth, B. E. 2016)","plainTextFormattedCitation":"(Ashforth, B. E., and Schinoff, 2016)","previouslyFormattedCitation":"(Ashforth, B. E., and Schinoff, 2016)"},"properties":{"noteIndex":0},"schema":"https://github.com/citation-style-language/schema/raw/master/csl-citation.json"}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(Ashforth, B. E</w:t>
      </w:r>
      <w:r w:rsidR="00D23880">
        <w:rPr>
          <w:rFonts w:ascii="Times New Roman" w:hAnsi="Times New Roman" w:cs="Times New Roman"/>
          <w:noProof/>
          <w:color w:val="000000" w:themeColor="text1"/>
          <w:lang w:val="en-US"/>
        </w:rPr>
        <w:t>.</w:t>
      </w:r>
      <w:r w:rsidR="00D23880" w:rsidRPr="00D23880">
        <w:rPr>
          <w:rFonts w:ascii="Times New Roman" w:hAnsi="Times New Roman" w:cs="Times New Roman"/>
          <w:noProof/>
          <w:color w:val="000000" w:themeColor="text1"/>
          <w:lang w:val="en-US"/>
        </w:rPr>
        <w:t xml:space="preserve"> 2016)</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Imposing and managing multiple identities can be challenging</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10.1177/0018726718785719","author":[{"dropping-particle":"","family":"Ahuja, S., Heizmann, H., and Clegg","given":"S","non-dropping-particle":"","parse-names":false,"suffix":""}],"id":"ITEM-1","issued":{"date-parts":[["2019"]]},"page":"988-1009","title":"Emotions and identity work: Emotions as discursive resources in the constitution of junior professionals’ identities","type":"article-journal","volume":"72"},"uris":["http://www.mendeley.com/documents/?uuid=e8fa32f2-177a-44c6-8f1b-d49c0d457128","http://www.mendeley.com/documents/?uuid=2a19c650-0210-424f-be11-3369f16245d9"]}],"mendeley":{"formattedCitation":"(Ahuja, S., Heizmann, H., and Clegg, 2019)","manualFormatting":"(Ahuja, S. 2019)","plainTextFormattedCitation":"(Ahuja, S., Heizmann, H., and Clegg, 2019)","previouslyFormattedCitation":"(Ahuja, S., Heizmann, H., and Clegg, 2019)"},"properties":{"noteIndex":0},"schema":"https://github.com/citation-style-language/schema/raw/master/csl-citation.json"}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(Ahuja, S.</w:t>
      </w:r>
      <w:r w:rsidR="00D23880">
        <w:rPr>
          <w:rFonts w:ascii="Times New Roman" w:hAnsi="Times New Roman" w:cs="Times New Roman"/>
          <w:noProof/>
          <w:color w:val="000000" w:themeColor="text1"/>
          <w:lang w:val="en-US"/>
        </w:rPr>
        <w:t xml:space="preserve"> </w:t>
      </w:r>
      <w:r w:rsidR="00D23880" w:rsidRPr="00D23880">
        <w:rPr>
          <w:rFonts w:ascii="Times New Roman" w:hAnsi="Times New Roman" w:cs="Times New Roman"/>
          <w:noProof/>
          <w:color w:val="000000" w:themeColor="text1"/>
          <w:lang w:val="en-US"/>
        </w:rPr>
        <w:t>2019)</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As a result, when identities are triggered simultaneously, but incompatible, identity conflicts can arise</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10.1111/ijmr.12152","author":[{"dropping-particle":"","family":"Brown","given":"A. D","non-dropping-particle":"","parse-names":false,"suffix":""}],"container-title":"Int. J. Manage. Rev","id":"ITEM-1","issued":{"date-parts":[["2017"]]},"page":"296-317","title":"Identity work and organizational identification","type":"article-journal","volume":"19"},"uris":["http://www.mendeley.com/documents/?uuid=5f8b2c49-965a-486e-b476-254564f74db6","http://www.mendeley.com/documents/?uuid=4ad7086e-f018-4b49-b029-09a7479f3f3a"]}],"mendeley":{"formattedCitation":"(Brown, 2017a)","manualFormatting":"(Brown, 2017)","plainTextFormattedCitation":"(Brown, 2017a)","previouslyFormattedCitation":"(Brown, 2017a)"},"properties":{"noteIndex":0},"schema":"https://github.com/citation-style-language/schema/raw/master/csl-citation.json"}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E95F09" w:rsidRPr="00E95F09">
        <w:rPr>
          <w:rFonts w:ascii="Times New Roman" w:hAnsi="Times New Roman" w:cs="Times New Roman"/>
          <w:noProof/>
          <w:color w:val="000000" w:themeColor="text1"/>
          <w:lang w:val="en-US"/>
        </w:rPr>
        <w:t>(Brown, 2017)</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w:t>
      </w:r>
    </w:p>
    <w:p w14:paraId="17BFB7A2" w14:textId="77777777" w:rsidR="003965F2" w:rsidRDefault="00045897" w:rsidP="00C212F3">
      <w:pPr>
        <w:pStyle w:val="ListParagraph"/>
        <w:spacing w:line="360" w:lineRule="auto"/>
        <w:ind w:left="284" w:firstLine="709"/>
        <w:jc w:val="both"/>
        <w:rPr>
          <w:rFonts w:ascii="Times New Roman" w:hAnsi="Times New Roman" w:cs="Times New Roman"/>
          <w:lang w:val="en-US"/>
        </w:rPr>
      </w:pPr>
      <w:r w:rsidRPr="00045897">
        <w:rPr>
          <w:rFonts w:ascii="Times New Roman" w:hAnsi="Times New Roman" w:cs="Times New Roman"/>
          <w:color w:val="000000" w:themeColor="text1"/>
          <w:lang w:val="en-US"/>
        </w:rPr>
        <w:t>Identity conflict is defined as a sense of the difference between the beliefs, norms, and expectations held by an individual</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10.1002/job.1893","author":[{"dropping-particle":"","family":"Horton, K. E., Bayerl, P. S., and Jacobs","given":"G","non-dropping-particle":"","parse-names":false,"suffix":""}],"container-title":"J. Organ. Behav","id":"ITEM-1","issued":{"date-parts":[["2014"]]},"page":"6-22","title":"Identity conflicts at work: An integrative framework","type":"article-journal","volume":"35"},"uris":["http://www.mendeley.com/documents/?uuid=a09fef44-059d-45cc-8369-2d6f2eb9a51b","http://www.mendeley.com/documents/?uuid=3f935320-d1a8-4df8-b61e-6571e510e39a"]}],"mendeley":{"formattedCitation":"(Horton, K. E., Bayerl, P. S., and Jacobs, 2014)","manualFormatting":"(Horton, K. E  2014)","plainTextFormattedCitation":"(Horton, K. E., Bayerl, P. S., and Jacobs, 2014)","previouslyFormattedCitation":"(Horton, K. E., Bayerl, P. S., and Jacobs, 2014)"},"properties":{"noteIndex":0},"schema":"https://github.com/citation-style-language/schema/raw/master/csl-citation.json"}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9F7531" w:rsidRPr="009F7531">
        <w:rPr>
          <w:rFonts w:ascii="Times New Roman" w:hAnsi="Times New Roman" w:cs="Times New Roman"/>
          <w:noProof/>
          <w:color w:val="000000" w:themeColor="text1"/>
          <w:lang w:val="en-US"/>
        </w:rPr>
        <w:t>(Horton, K. E  2014)</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lang w:val="id-ID"/>
        </w:rPr>
        <w:t>Studies have provided a solid theoretical and empirical foundation for understanding optimal strategies for resolving identity conflicts, ranging from identity integration or assimilation to identity separation, compartmentalization</w:t>
      </w:r>
      <w:r>
        <w:rPr>
          <w:rFonts w:ascii="Times New Roman" w:hAnsi="Times New Roman" w:cs="Times New Roman"/>
          <w:lang w:val="id-ID"/>
        </w:rPr>
        <w:t>, or even identity annihilation</w:t>
      </w:r>
      <w:r w:rsidR="009F7531">
        <w:rPr>
          <w:rFonts w:ascii="Times New Roman" w:hAnsi="Times New Roman" w:cs="Times New Roman"/>
          <w:lang w:val="en-US"/>
        </w:rPr>
        <w:t xml:space="preserve"> </w:t>
      </w:r>
      <w:r w:rsidR="009F7531">
        <w:rPr>
          <w:rFonts w:ascii="Times New Roman" w:hAnsi="Times New Roman" w:cs="Times New Roman"/>
          <w:lang w:val="en-US"/>
        </w:rPr>
        <w:fldChar w:fldCharType="begin" w:fldLock="1"/>
      </w:r>
      <w:r w:rsidR="00F15B6A">
        <w:rPr>
          <w:rFonts w:ascii="Times New Roman" w:hAnsi="Times New Roman" w:cs="Times New Roman"/>
          <w:lang w:val="en-US"/>
        </w:rPr>
        <w:instrText>ADDIN CSL_CITATION {"citationItems":[{"id":"ITEM-1","itemData":{"DOI":"doi: 10.5465/amj.2006.22798186","author":[{"dropping-particle":"","family":"Kreiner, G. E","given":"dkk","non-dropping-particle":"","parse-names":false,"suffix":""}],"container-title":"Manage. J.","id":"ITEM-1","issued":{"date-parts":[["2006"]]},"page":"1031-1057","title":"Where is the “Me” among the “We”?: Identity work and the search for optimal balance. Acad","type":"article-journal","volume":"49"},"uris":["http://www.mendeley.com/documents/?uuid=c4635122-96cd-4a20-ba09-f969abda086c","http://www.mendeley.com/documents/?uuid=9e303d23-cc62-441b-a092-e78dd1199ecd"]}],"mendeley":{"formattedCitation":"(Kreiner, G. E, 2006)","plainTextFormattedCitation":"(Kreiner, G. E, 2006)","previouslyFormattedCitation":"(Kreiner, G. E, 2006)"},"properties":{"noteIndex":0},"schema":"https://github.com/citation-style-language/schema/raw/master/csl-citation.json"}</w:instrText>
      </w:r>
      <w:r w:rsidR="009F7531">
        <w:rPr>
          <w:rFonts w:ascii="Times New Roman" w:hAnsi="Times New Roman" w:cs="Times New Roman"/>
          <w:lang w:val="en-US"/>
        </w:rPr>
        <w:fldChar w:fldCharType="separate"/>
      </w:r>
      <w:r w:rsidR="009F7531" w:rsidRPr="009F7531">
        <w:rPr>
          <w:rFonts w:ascii="Times New Roman" w:hAnsi="Times New Roman" w:cs="Times New Roman"/>
          <w:noProof/>
          <w:lang w:val="en-US"/>
        </w:rPr>
        <w:t>(Kreiner, G. E, 2006)</w:t>
      </w:r>
      <w:r w:rsidR="009F7531">
        <w:rPr>
          <w:rFonts w:ascii="Times New Roman" w:hAnsi="Times New Roman" w:cs="Times New Roman"/>
          <w:lang w:val="en-US"/>
        </w:rPr>
        <w:fldChar w:fldCharType="end"/>
      </w:r>
      <w:r w:rsidR="00C212F3" w:rsidRPr="001416CB">
        <w:rPr>
          <w:rFonts w:ascii="Times New Roman" w:hAnsi="Times New Roman" w:cs="Times New Roman"/>
          <w:lang w:val="id-ID"/>
        </w:rPr>
        <w:t>.</w:t>
      </w:r>
      <w:r w:rsidR="00C212F3" w:rsidRPr="001416CB">
        <w:rPr>
          <w:rFonts w:ascii="Times New Roman" w:hAnsi="Times New Roman" w:cs="Times New Roman"/>
          <w:lang w:val="en-US"/>
        </w:rPr>
        <w:t xml:space="preserve"> </w:t>
      </w:r>
    </w:p>
    <w:p w14:paraId="30F49180" w14:textId="77777777"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Research has also explored boundary conditions that can improve individual perceptions of identity conflict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10.1002/hrm.21983","author":[{"dropping-particle":"","family":"Heliot, Y. F","given":"Dkk","non-dropping-particle":"","parse-names":false,"suffix":""}],"id":"ITEM-1","issued":{"date-parts":[["2020"]]},"page":"153-173","title":"Religious identity in the workplace: A systematic review, research agenda, and practical implications","type":"article-journal","volume":"59"},"uris":["http://www.mendeley.com/documents/?uuid=5c18439c-40b7-4c75-b6f1-844f8d2dd296","http://www.mendeley.com/documents/?uuid=f64047d2-b764-4814-b03b-52be42620c83"]}],"mendeley":{"formattedCitation":"(Heliot, Y. F, 2020)","plainTextFormattedCitation":"(Heliot, Y. F, 2020)","previouslyFormattedCitation":"(Heliot, Y. F, 2020)"},"properties":{"noteIndex":0},"schema":"https://github.com/citation-style-language/schema/raw/master/csl-citation.json"}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(Heliot, Y. F, 2020)</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For example, they have identified psychological safety as a critical factor in reducing the potential for identity conflict, thereby contributing to individual well-being and effectiveness. Nonetheless, this research generally ignores the disclosure of identity conflict dynamics in interpersonal interactions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2016)","manualFormatting":"(Ashforth,B,2016)","plainTextFormattedCitation":"(Ashforth, B. E., and Schinoff, 2016)","previouslyFormattedCitation":"(Ashforth, B. E., and Schinoff,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(Ashforth,B</w:t>
      </w:r>
      <w:r w:rsidR="00EA6666">
        <w:rPr>
          <w:rFonts w:ascii="Times New Roman" w:hAnsi="Times New Roman" w:cs="Times New Roman"/>
          <w:noProof/>
        </w:rPr>
        <w:t>,</w:t>
      </w:r>
      <w:r w:rsidR="00EA6666" w:rsidRPr="00EA6666">
        <w:rPr>
          <w:rFonts w:ascii="Times New Roman" w:hAnsi="Times New Roman" w:cs="Times New Roman"/>
          <w:noProof/>
        </w:rPr>
        <w:t>2016)</w:t>
      </w:r>
      <w:r w:rsidR="00EA6666">
        <w:rPr>
          <w:rFonts w:ascii="Times New Roman" w:hAnsi="Times New Roman" w:cs="Times New Roman"/>
        </w:rPr>
        <w:fldChar w:fldCharType="end"/>
      </w:r>
      <w:r w:rsidR="00C212F3" w:rsidRPr="001416CB">
        <w:rPr>
          <w:rFonts w:ascii="Times New Roman" w:hAnsi="Times New Roman" w:cs="Times New Roman"/>
        </w:rPr>
        <w:t>.</w:t>
      </w:r>
      <w:r w:rsidR="00EA6666" w:rsidRPr="001416CB">
        <w:rPr>
          <w:rFonts w:ascii="Times New Roman" w:hAnsi="Times New Roman" w:cs="Times New Roman"/>
        </w:rPr>
        <w:t xml:space="preserve"> </w:t>
      </w:r>
    </w:p>
    <w:p w14:paraId="317EB890" w14:textId="77777777" w:rsidR="00C212F3" w:rsidRPr="001416CB"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Remembering the vital relational components that are intrinsic in individual identity to give meaning to self</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Psychol","id":"ITEM-1","issue":"83","issued":{"date-parts":[["1996"]]},"title":"Who is this”. We”? Levels. Collect. Identity Self Representat","type":"article-journal","volume":"71"},"uris":["http://www.mendeley.com/documents/?uuid=05a0c0e4-7617-4e7d-b750-d76b2f426fe3","http://www.mendeley.com/documents/?uuid=92de2fc7-80ae-4725-862d-6d48f2e01172"]}],"mendeley":{"formattedCitation":"(D. Brewer, M. B, 1996)","plainTextFormattedCitation":"(D. Brewer, M. B, 1996)","previouslyFormattedCitation":"(D. Brewer, M. B, 1996)"},"properties":{"noteIndex":0},"schema":"https://github.com/citation-style-language/schema/raw/master/csl-citation.json"}</w:instrText>
      </w:r>
      <w:r w:rsidR="00EA6666">
        <w:rPr>
          <w:rFonts w:ascii="Times New Roman" w:hAnsi="Times New Roman" w:cs="Times New Roman"/>
        </w:rPr>
        <w:fldChar w:fldCharType="separate"/>
      </w:r>
      <w:r w:rsidR="004F3280" w:rsidRPr="004F3280">
        <w:rPr>
          <w:rFonts w:ascii="Times New Roman" w:hAnsi="Times New Roman" w:cs="Times New Roman"/>
          <w:noProof/>
        </w:rPr>
        <w:t>(D. Brewer, M. B, 1996)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Understanding individual perceptions of identity conflict in such interactions becomes critical to explaining identity dynamics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10.1002/job.2318","author":[{"dropping-particle":"","family":"Caza, B. B., Vough, H., and Puranik","given":"H","non-dropping-particle":"","parse-names":false,"suffix":""}],"container-title":"J. Organ. Behav.","id":"ITEM-1","issued":{"date-parts":[["2018"]]},"page":"889-910","title":"Identity work in organizations and occupations: Definitions, theories, and pathways forward","type":"article-journal","volume":"39"},"uris":["http://www.mendeley.com/documents/?uuid=d064502e-eb7a-4e07-8e9b-813888ac19b6","http://www.mendeley.com/documents/?uuid=5cb24d57-2b73-4001-92bf-44b625c5603e"]}],"mendeley":{"formattedCitation":"(Caza, B. B., Vough, H., and Puranik, 2018)","manualFormatting":"(Caza, dkk 2018)","plainTextFormattedCitation":"(Caza, B. B., Vough, H., and Puranik, 2018)","previouslyFormattedCitation":"(Caza, B. B., Vough, H., and Puranik, 2018)"},"properties":{"noteIndex":0},"schema":"https://github.com/citation-style-language/schema/raw/master/csl-citation.json"}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 xml:space="preserve">(Caza, </w:t>
      </w:r>
      <w:r w:rsidR="00EA6666">
        <w:rPr>
          <w:rFonts w:ascii="Times New Roman" w:hAnsi="Times New Roman" w:cs="Times New Roman"/>
          <w:noProof/>
        </w:rPr>
        <w:t>dkk</w:t>
      </w:r>
      <w:r w:rsidR="000D0A6E">
        <w:rPr>
          <w:rFonts w:ascii="Times New Roman" w:hAnsi="Times New Roman" w:cs="Times New Roman"/>
          <w:noProof/>
        </w:rPr>
        <w:t xml:space="preserve"> </w:t>
      </w:r>
      <w:r w:rsidR="00EA6666" w:rsidRPr="00EA6666">
        <w:rPr>
          <w:rFonts w:ascii="Times New Roman" w:hAnsi="Times New Roman" w:cs="Times New Roman"/>
          <w:noProof/>
        </w:rPr>
        <w:t>2018)</w:t>
      </w:r>
      <w:r w:rsidR="00EA6666">
        <w:rPr>
          <w:rFonts w:ascii="Times New Roman" w:hAnsi="Times New Roman" w:cs="Times New Roman"/>
        </w:rPr>
        <w:fldChar w:fldCharType="end"/>
      </w:r>
      <w:r w:rsidR="00C212F3" w:rsidRPr="001416CB">
        <w:rPr>
          <w:rFonts w:ascii="Times New Roman" w:hAnsi="Times New Roman" w:cs="Times New Roman"/>
        </w:rPr>
        <w:t>.</w:t>
      </w:r>
    </w:p>
    <w:p w14:paraId="657B36B7" w14:textId="77777777"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However, research on identity and identity conflict has primarily focused on identity as a whole, as a 'monolithic entity,' without undertaking a deeper exploration of the role played by </w:t>
      </w:r>
      <w:r w:rsidRPr="00045897">
        <w:rPr>
          <w:rFonts w:ascii="Times New Roman" w:hAnsi="Times New Roman" w:cs="Times New Roman"/>
        </w:rPr>
        <w:lastRenderedPageBreak/>
        <w:t>deeply held values and the associated emotions that shape identity and can initiate processes conflict identity</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L","given":"Dkk","non-dropping-particle":"","parse-names":false,"suffix":""}],"container-title":"J, Manage.","id":"ITEM-1","issued":{"date-parts":[["2017"]]},"page":"200-237","title":"Maintaining the values of a profession: Institutional work and moral emotions in the emergency department","type":"article-journal","volume":"60"},"uris":["http://www.mendeley.com/documents/?uuid=1e3a23be-735d-4a3c-b983-2fc3f82255f9","http://www.mendeley.com/documents/?uuid=18ac23c7-424b-4e50-a51e-5837682ea8ae"]}],"mendeley":{"formattedCitation":"(D. Wright, A. L, 2017a)","manualFormatting":"(D. Wright, A. L, 2017)","plainTextFormattedCitation":"(D. Wright, A. L, 2017a)","previouslyFormattedCitation":"(D. Wright, A. L, 2017a)"},"properties":{"noteIndex":0},"schema":"https://github.com/citation-style-language/schema/raw/master/csl-citation.json"}</w:instrText>
      </w:r>
      <w:r w:rsidR="00EA6666">
        <w:rPr>
          <w:rFonts w:ascii="Times New Roman" w:hAnsi="Times New Roman" w:cs="Times New Roman"/>
        </w:rPr>
        <w:fldChar w:fldCharType="separate"/>
      </w:r>
      <w:r w:rsidR="004C7484" w:rsidRPr="004C7484">
        <w:rPr>
          <w:rFonts w:ascii="Times New Roman" w:hAnsi="Times New Roman" w:cs="Times New Roman"/>
          <w:noProof/>
        </w:rPr>
        <w:t>(D. Wright, A. L, 2017)</w:t>
      </w:r>
      <w:r w:rsidR="00EA6666">
        <w:rPr>
          <w:rFonts w:ascii="Times New Roman" w:hAnsi="Times New Roman" w:cs="Times New Roman"/>
        </w:rPr>
        <w:fldChar w:fldCharType="end"/>
      </w:r>
      <w:r w:rsidR="00C212F3" w:rsidRPr="001416CB">
        <w:rPr>
          <w:rFonts w:ascii="Times New Roman" w:hAnsi="Times New Roman" w:cs="Times New Roman"/>
        </w:rPr>
        <w:t xml:space="preserve">. </w:t>
      </w:r>
    </w:p>
    <w:p w14:paraId="42EEF27B" w14:textId="77777777"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Values are the pillars from which individuals define who they are and how they should act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Vuilleumier","type":"book"},"uris":["http://www.mendeley.com/documents/?uuid=6e28de46-5f0f-43c2-b89f-5c5c499ce295","http://www.mendeley.com/documents/?uuid=b4fe84b1-d28f-4392-83f6-a0683a5f82e2"]}],"mendeley":{"formattedCitation":"(Schwartz, 2016)","plainTextFormattedCitation":"(Schwartz, 2016)","previouslyFormattedCitation":"(Schwartz,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(Schwartz, 2016)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They are at the heart of many professions. They are deeply connected with emotions, as individuals who value their identities and the meanings associated with them also have an emotional investment in and attachment</w:t>
      </w:r>
      <w:r>
        <w:rPr>
          <w:rFonts w:ascii="Times New Roman" w:hAnsi="Times New Roman" w:cs="Times New Roman"/>
        </w:rPr>
        <w:t xml:space="preserve"> to those values and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department","type":"article-journal","volume":"60"},"uris":["http://www.mendeley.com/documents/?uuid=749ef11c-5d48-4456-a9ff-4f048dd84e82","http://www.mendeley.com/documents/?uuid=a29dc82b-4f04-4649-b0b4-8d58065cbd83"]}],"mendeley":{"formattedCitation":"( dkk Wright, A. L, 2017)","manualFormatting":"(Wright, A. L, 2017)","plainTextFormattedCitation":"( dkk Wright, A. L, 2017)","previouslyFormattedCitation":"( dkk Wright, A. L, 2017)"},"properties":{"noteIndex":0},"schema":"https://github.com/citation-style-language/schema/raw/master/csl-citation.json"}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(Wright, A. L, 2017)</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14:paraId="63D93704" w14:textId="77777777" w:rsidR="00C212F3" w:rsidRPr="001416CB"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rPr>
        <w:t>Therefore, because of the "value-soaked" identity</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 B. E, dkk. 2016)","plainTextFormattedCitation":"(Ashforth, B. E., and Schinoff, 2016)","previouslyFormattedCitation":"(Ashforth, B. E., and Schinoff, 2016)"},"properties":{"noteIndex":0},"schema":"https://github.com/citation-style-language/schema/raw/master/csl-citation.json"}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(Ashforth, B. E</w:t>
      </w:r>
      <w:r w:rsidR="000948F8">
        <w:rPr>
          <w:rFonts w:ascii="Times New Roman" w:hAnsi="Times New Roman" w:cs="Times New Roman"/>
          <w:noProof/>
        </w:rPr>
        <w:t>, dkk.</w:t>
      </w:r>
      <w:r w:rsidR="000948F8" w:rsidRPr="000948F8">
        <w:rPr>
          <w:rFonts w:ascii="Times New Roman" w:hAnsi="Times New Roman" w:cs="Times New Roman"/>
          <w:noProof/>
        </w:rPr>
        <w:t xml:space="preserve"> 2016)</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Unpacking the role of values and emotions in identity conflict dynamics is critical to understanding individual behaviour. Nevertheless, with only a few notable exceptions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10.1177/0170840614556915","author":[{"dropping-particle":"","family":"Croft, C","given":"Dkk","non-dropping-particle":"","parse-names":false,"suffix":""}],"id":"ITEM-1","issued":{"date-parts":[["2015"]]},"page":"113-131","title":"The impact of emotionally important social identities on the construction of a managerial leader identity: a challenge for nurses in the English National Health Service. Organ","type":"article-journal","volume":"36"},"uris":["http://www.mendeley.com/documents/?uuid=4ad4588c-244b-41fc-9eaf-60d6fd466043","http://www.mendeley.com/documents/?uuid=81faa501-7927-4d07-bd7f-04fae3a39b4e"]}],"mendeley":{"formattedCitation":"(Croft, C, 2015)","plainTextFormattedCitation":"(Croft, C, 2015)","previouslyFormattedCitation":"(Croft, C, 2015)"},"properties":{"noteIndex":0},"schema":"https://github.com/citation-style-language/schema/raw/master/csl-citation.json"}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(Croft, C, 2015)</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007113C4" w:rsidRPr="007113C4">
        <w:rPr>
          <w:rFonts w:ascii="Times New Roman" w:hAnsi="Times New Roman" w:cs="Times New Roman"/>
        </w:rPr>
        <w:t>Scholars have not explored identity conflict at a deeper cognitive and emotional level and its relationship to individual actions or have barely investigated how individuals respond behaviourally when threatened by identity conflict</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10.5465/amr.2011.65554645","author":[{"dropping-particle":"","family":"Petriglieri","given":"J. L","non-dropping-particle":"","parse-names":false,"suffix":""}],"id":"ITEM-1","issued":{"date-parts":[["2011"]]},"page":"641-662","title":"Under threat: Responses to and the consequences of threats to individuals’ identities","type":"article-journal","volume":"36"},"uris":["http://www.mendeley.com/documents/?uuid=7a39a30a-244c-4521-a31a-5d54c61addd2","http://www.mendeley.com/documents/?uuid=c44b7fba-30da-4792-9495-8eab0e94e5f4"]}],"mendeley":{"formattedCitation":"(Petriglieri, 2011)","plainTextFormattedCitation":"(Petriglieri, 2011)","previouslyFormattedCitation":"(Petriglieri, 2011)"},"properties":{"noteIndex":0},"schema":"https://github.com/citation-style-language/schema/raw/master/csl-citation.json"}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(Petriglieri, 2011)</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14:paraId="1F208898" w14:textId="77777777" w:rsidR="00C212F3" w:rsidRPr="001416CB" w:rsidRDefault="007113C4" w:rsidP="007113C4">
      <w:pPr>
        <w:pStyle w:val="ListParagraph"/>
        <w:numPr>
          <w:ilvl w:val="0"/>
          <w:numId w:val="2"/>
        </w:numPr>
        <w:spacing w:line="360" w:lineRule="auto"/>
        <w:ind w:left="851" w:hanging="567"/>
        <w:jc w:val="both"/>
        <w:rPr>
          <w:rFonts w:ascii="Times New Roman" w:hAnsi="Times New Roman" w:cs="Times New Roman"/>
        </w:rPr>
      </w:pPr>
      <w:r w:rsidRPr="007113C4">
        <w:rPr>
          <w:rFonts w:ascii="Times New Roman" w:hAnsi="Times New Roman" w:cs="Times New Roman"/>
        </w:rPr>
        <w:t>Identity and identity conflict</w:t>
      </w:r>
    </w:p>
    <w:p w14:paraId="3E24F786" w14:textId="77777777" w:rsid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The identity approach recently underlines that conflicts reflect a discrepancy between "values, beliefs, norms, and demands attached to individual and group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10.1002/job.1893","author":[{"dropping-particle":"","family":"Horton, K. E","given":"dkk","non-dropping-particle":"","parse-names":false,"suffix":""}],"container-title":"J. Organ","id":"ITEM-1","issued":{"date-parts":[["2014"]]},"page":"6-22","title":"Identity conflicts at work: An integrative framework","type":"article-journal","volume":"35"},"uris":["http://www.mendeley.com/documents/?uuid=d807b5af-271a-4aad-85ae-6997f062e2be","http://www.mendeley.com/documents/?uuid=1d7a5ea8-4119-4740-919f-8922926e062f"]}],"mendeley":{"formattedCitation":"(Horton, K. E, 2014)","plainTextFormattedCitation":"(Horton, K. E, 2014)","previouslyFormattedCitation":"(Horton, K. E, 2014)"},"properties":{"noteIndex":0},"schema":"https://github.com/citation-style-language/schema/raw/master/csl-citation.json"}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(Horton, K. E, 2014)</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7113C4">
        <w:rPr>
          <w:rFonts w:ascii="Times New Roman" w:hAnsi="Times New Roman" w:cs="Times New Roman"/>
        </w:rPr>
        <w:t>Appears when individuals feel they must prioritize one set of meanings and behaviours over another to meet certain identity-based expectations</w:t>
      </w:r>
      <w:r w:rsidR="000948F8" w:rsidRPr="003965F2">
        <w:rPr>
          <w:rFonts w:ascii="Times New Roman" w:hAnsi="Times New Roman" w:cs="Times New Roman"/>
        </w:rPr>
        <w:t xml:space="preserve"> </w:t>
      </w:r>
      <w:r w:rsidR="000948F8"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10.1080/19416520.2014.912379","author":[{"dropping-particle":"","family":"Ramarajan","given":"L.","non-dropping-particle":"","parse-names":false,"suffix":""}],"id":"ITEM-1","issued":{"date-parts":[["2014"]]},"page":"589-659","title":"Past, present and future research on multiple identities: Toward an intrapersonal network approach","type":"article-journal","volume":"8"},"uris":["http://www.mendeley.com/documents/?uuid=21950576-4666-4747-8114-252ba85f5e54","http://www.mendeley.com/documents/?uuid=87dcb5fd-1fc1-4afb-8bef-53726e774772"]}],"mendeley":{"formattedCitation":"(Ramarajan, 2014a)","manualFormatting":"(Ramarajan, 2014)","plainTextFormattedCitation":"(Ramarajan, 2014a)","previouslyFormattedCitation":"(Ramarajan, 2014a)"},"properties":{"noteIndex":0},"schema":"https://github.com/citation-style-language/schema/raw/master/csl-citation.json"}</w:instrText>
      </w:r>
      <w:r w:rsidR="000948F8" w:rsidRPr="003965F2">
        <w:rPr>
          <w:rFonts w:ascii="Times New Roman" w:hAnsi="Times New Roman" w:cs="Times New Roman"/>
        </w:rPr>
        <w:fldChar w:fldCharType="separate"/>
      </w:r>
      <w:r w:rsidR="004C7484" w:rsidRPr="003965F2">
        <w:rPr>
          <w:rFonts w:ascii="Times New Roman" w:hAnsi="Times New Roman" w:cs="Times New Roman"/>
          <w:noProof/>
        </w:rPr>
        <w:t>(Ramarajan, 2014)</w:t>
      </w:r>
      <w:r w:rsidR="000948F8" w:rsidRPr="003965F2">
        <w:rPr>
          <w:rFonts w:ascii="Times New Roman" w:hAnsi="Times New Roman" w:cs="Times New Roman"/>
        </w:rPr>
        <w:fldChar w:fldCharType="end"/>
      </w:r>
      <w:r w:rsidR="00C212F3" w:rsidRPr="003965F2">
        <w:rPr>
          <w:rFonts w:ascii="Times New Roman" w:hAnsi="Times New Roman" w:cs="Times New Roman"/>
        </w:rPr>
        <w:t xml:space="preserve">. </w:t>
      </w:r>
    </w:p>
    <w:p w14:paraId="2B38B463" w14:textId="77777777" w:rsidR="003965F2" w:rsidRP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Although identity conflict is essentially an intrapersonal experience</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10.5465/amj.2014.1142","author":[{"dropping-particle":"","family":"Ramarajan, L","given":"Dkk","non-dropping-particle":"","parse-names":false,"suffix":""}],"id":"ITEM-1","issued":{"date-parts":[["2017"]]},"page":"2208-2238","title":"Discordant vs. harmonious selves: The effects of identity conflict and enhancement on sales performance in employee–eustomer interactions","type":"article-journal","volume":"60"},"uris":["http://www.mendeley.com/documents/?uuid=93a2833d-f5df-49c2-9380-c8687b9d7d6a","http://www.mendeley.com/documents/?uuid=05d01a64-f560-4ea8-bc30-11f61853dfa0"]}],"mendeley":{"formattedCitation":"(Ramarajan, L, 2017)","plainTextFormattedCitation":"(Ramarajan, L, 2017)","previouslyFormattedCitation":"(Ramarajan, L, 2017)"},"properties":{"noteIndex":0},"schema":"https://github.com/citation-style-language/schema/raw/master/csl-citation.json"}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(Ramarajan, L, 2017)</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r>
        <w:rPr>
          <w:rFonts w:ascii="Times New Roman" w:hAnsi="Times New Roman" w:cs="Times New Roman"/>
          <w:lang w:val="id-ID"/>
        </w:rPr>
        <w:t>I</w:t>
      </w:r>
      <w:proofErr w:type="spellStart"/>
      <w:r w:rsidRPr="007113C4">
        <w:rPr>
          <w:rFonts w:ascii="Times New Roman" w:hAnsi="Times New Roman" w:cs="Times New Roman"/>
        </w:rPr>
        <w:t>dentity</w:t>
      </w:r>
      <w:proofErr w:type="spellEnd"/>
      <w:r w:rsidRPr="007113C4">
        <w:rPr>
          <w:rFonts w:ascii="Times New Roman" w:hAnsi="Times New Roman" w:cs="Times New Roman"/>
        </w:rPr>
        <w:t xml:space="preserve"> conflict dynamics do not occur in a vacuum and are worth exploring in more complex real-world scenarios</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10.1177/1350508407084426","author":[{"dropping-particle":"","family":"Alvesson","given":"M. dkk","non-dropping-particle":"","parse-names":false,"suffix":""}],"id":"ITEM-1","issued":{"date-parts":[["2008"]]},"page":"5-28","title":"Identity matters: Reflections on the construction of identity scholarship in organization studies","type":"article-journal","volume":"15"},"uris":["http://www.mendeley.com/documents/?uuid=7486fde9-d544-44a3-847a-2581f5b57c8f","http://www.mendeley.com/documents/?uuid=d7429701-0fa1-4ce6-bb63-e66bbafe73a1"]}],"mendeley":{"formattedCitation":"(Alvesson, 2008)","plainTextFormattedCitation":"(Alvesson, 2008)","previouslyFormattedCitation":"(Alvesson, 2008)"},"properties":{"noteIndex":0},"schema":"https://github.com/citation-style-language/schema/raw/master/csl-citation.json"}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(Alvesson, 2008)</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p>
    <w:p w14:paraId="396CF23D" w14:textId="77777777" w:rsidR="00C212F3" w:rsidRPr="001416CB" w:rsidRDefault="007113C4" w:rsidP="00C212F3">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Such real-world explorations will enhance our understanding of how identities are dynamically constructed together, revised, and rearranged about often overlooked contextual triggers. Indeed, an essential aspect of self-determination is the individual's relational identity or self-understanding of others</w:t>
      </w:r>
      <w:r w:rsidR="004F3280">
        <w:rPr>
          <w:rFonts w:ascii="Times New Roman" w:hAnsi="Times New Roman" w:cs="Times New Roman"/>
        </w:rPr>
        <w:t xml:space="preserve"> </w:t>
      </w:r>
      <w:r w:rsidR="004F3280">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Psychol","id":"ITEM-1","issued":{"date-parts":[["1996"]]},"page":"71-83","title":"Who is this”. We”? Levels. Collect. Identity Self Representat","type":"article-journal"},"uris":["http://www.mendeley.com/documents/?uuid=f6d0cc19-82f1-4304-90cb-8536257d0fef","http://www.mendeley.com/documents/?uuid=20c72a41-d3aa-42d6-9309-2a9d35679544"]}],"mendeley":{"formattedCitation":"( dkk Brewer, M. B, 1996)","manualFormatting":"(Brewer, M. B, 1996)","plainTextFormattedCitation":"( dkk Brewer, M. B, 1996)","previouslyFormattedCitation":"( dkk Brewer, M. B, 1996)"},"properties":{"noteIndex":0},"schema":"https://github.com/citation-style-language/schema/raw/master/csl-citation.json"}</w:instrText>
      </w:r>
      <w:r w:rsidR="004F3280">
        <w:rPr>
          <w:rFonts w:ascii="Times New Roman" w:hAnsi="Times New Roman" w:cs="Times New Roman"/>
        </w:rPr>
        <w:fldChar w:fldCharType="separate"/>
      </w:r>
      <w:r w:rsidR="004F3280" w:rsidRPr="004F3280">
        <w:rPr>
          <w:rFonts w:ascii="Times New Roman" w:hAnsi="Times New Roman" w:cs="Times New Roman"/>
          <w:noProof/>
        </w:rPr>
        <w:t>(Brewer, M. B, 1996)</w:t>
      </w:r>
      <w:r w:rsidR="004F3280">
        <w:rPr>
          <w:rFonts w:ascii="Times New Roman" w:hAnsi="Times New Roman" w:cs="Times New Roman"/>
        </w:rPr>
        <w:fldChar w:fldCharType="end"/>
      </w:r>
      <w:r w:rsidR="00C212F3" w:rsidRPr="001416CB">
        <w:rPr>
          <w:rFonts w:ascii="Times New Roman" w:hAnsi="Times New Roman" w:cs="Times New Roman"/>
        </w:rPr>
        <w:t>.</w:t>
      </w:r>
    </w:p>
    <w:p w14:paraId="2395D173" w14:textId="77777777" w:rsidR="00C212F3" w:rsidRPr="001416CB" w:rsidRDefault="007113C4" w:rsidP="007113C4">
      <w:pPr>
        <w:pStyle w:val="ListParagraph"/>
        <w:numPr>
          <w:ilvl w:val="0"/>
          <w:numId w:val="2"/>
        </w:numPr>
        <w:spacing w:line="360" w:lineRule="auto"/>
        <w:ind w:left="993" w:hanging="426"/>
        <w:jc w:val="both"/>
        <w:rPr>
          <w:rFonts w:ascii="Times New Roman" w:hAnsi="Times New Roman" w:cs="Times New Roman"/>
        </w:rPr>
      </w:pPr>
      <w:r w:rsidRPr="007113C4">
        <w:rPr>
          <w:rFonts w:ascii="Times New Roman" w:hAnsi="Times New Roman" w:cs="Times New Roman"/>
        </w:rPr>
        <w:t>Values, Emotions and behaviour</w:t>
      </w:r>
    </w:p>
    <w:p w14:paraId="4590E099" w14:textId="77777777"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 such intrapsychic conflicts, values play a prominent role. Values have been defined as the guiding principles, motivators, and foundations of attitudes and behaviour of people in organizations, especially among professionals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Vuilleumier","type":"book"},"uris":["http://www.mendeley.com/documents/?uuid=b4fe84b1-d28f-4392-83f6-a0683a5f82e2","http://www.mendeley.com/documents/?uuid=ec236984-81d7-4379-a6cd-22598f8dde89"]}],"mendeley":{"formattedCitation":"(Schwartz, 2016)","plainTextFormattedCitation":"(Schwartz, 2016)","previouslyFormattedCitation":"(Schwartz, 2016)"},"properties":{"noteIndex":0},"schema":"https://github.com/citation-style-language/schema/raw/master/csl-citation.json"}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(Schwartz, 2016)</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Professionals have unique knowledge and skills that can be useful and bring value to society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{"citationItems":[{"id":"ITEM-1","itemData":{"author":[{"dropping-particle":"","family":"Macdonald","given":"K. M","non-dropping-particle":"","parse-names":false,"suffix":""}],"id":"ITEM-1","issued":{"date-parts":[["1995"]]},"publisher":"Sage Publications","publisher-place":"Thousand oaks","title":"The Sociology of the Professions","type":"book"},"uris":["http://www.mendeley.com/documents/?uuid=eafa3ba5-f2b5-4f44-83a1-da694be2c6e7","http://www.mendeley.com/documents/?uuid=7e32fd3e-2ee8-4bc8-bc9e-72d13ec78ad8"]}],"mendeley":{"formattedCitation":"(Macdonald, 1995)","plainTextFormattedCitation":"(Macdonald, 1995)","previouslyFormattedCitation":"(Macdonald, 1995)"},"properties":{"noteIndex":0},"schema":"https://github.com/citation-style-language/schema/raw/master/csl-citation.json"}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(Macdonald, 1995)</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620533C8" w14:textId="77777777"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lastRenderedPageBreak/>
        <w:t>values, such as commitment, fairness, and altruism, go beyond self-interest, power, and privilege and represent the main moral drivers for professional identity and action</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department","type":"article-journal","volume":"60"},"uris":["http://www.mendeley.com/documents/?uuid=55f58543-b9ef-47b7-93c0-90461871daad","http://www.mendeley.com/documents/?uuid=b5ab733f-5f62-4e7a-987d-8ac75e6695ee"]}],"mendeley":{"formattedCitation":"(D.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(D. Wright, A. L, 2017)</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Because professionals are subject to external demands and societal expectations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differences","type":"article-journal","volume":"63"},"uris":["http://www.mendeley.com/documents/?uuid=b429e6ec-acea-429b-82b7-9dad17b268e4","http://www.mendeley.com/documents/?uuid=ac099911-1c16-44ed-a016-d4d0ec9c9462"]}],"mendeley":{"formattedCitation":"(Ramarajan,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they depend on values and their associated actions to create and express a sense of competence while adopting a particular work identity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forward","type":"article-journal","volume":"39"},"uris":["http://www.mendeley.com/documents/?uuid=3a062742-d946-401b-849e-fafa3ae2e19c","http://www.mendeley.com/documents/?uuid=970450c5-e815-4f5f-941c-4e0285744245"]}],"mendeley":{"formattedCitation":"(Caza, B. B, 2018)","plainTextFormattedCitation":"(Caza, B. B, 2018)","previouslyFormattedCitation":"(Caza, B. B, 2018)"},"properties":{"noteIndex":0},"schema":"https://github.com/citation-style-language/schema/raw/master/csl-citation.json"}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(Caza, B. B, 2018)</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7CA07690" w14:textId="77777777" w:rsidR="00C212F3" w:rsidRPr="001416CB"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However, as if identity is a monolithic entity, scholars have paid limited attention to investigating identity at a deeper level and have yet to notice the importance of values in influencing professional identity conflict, behaviour, and interactions in the workplace. This is especially true when considering that the same matter has the potential to be interpreted differently, thereby influencing the identification process and creating a kaleidoscope of very different outcomes.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differences","type":"article-journal","volume":"63"},"uris":["http://www.mendeley.com/documents/?uuid=ac099911-1c16-44ed-a016-d4d0ec9c9462","http://www.mendeley.com/documents/?uuid=64cc264f-d643-4bd7-bd5b-3989faf7de15"]}],"mendeley":{"formattedCitation":"(Ramarajan,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w:t>
      </w:r>
    </w:p>
    <w:p w14:paraId="32F17CA2" w14:textId="77777777"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To understand how values can influence this process, we integrated recent identity theory approaches and the identity conflict literature</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10.1080/19416520.2014.912379","author":[{"dropping-particle":"","family":"Ramarajan","given":"L. dkk","non-dropping-particle":"","parse-names":false,"suffix":""}],"id":"ITEM-1","issued":{"date-parts":[["2014"]]},"page":"589-659","title":"Past, present and future research on multiple identities: Toward an intrapersonal network approach","type":"article-journal","volume":"8"},"uris":["http://www.mendeley.com/documents/?uuid=caba2bb7-2c72-4f8f-b98b-b1a79345a219","http://www.mendeley.com/documents/?uuid=6e17d3d7-bf20-4878-baf9-d1229efc40bf"]}],"mendeley":{"formattedCitation":"(Ramarajan, 2014b)","manualFormatting":"(Ramarajan, 2014)","plainTextFormattedCitation":"(Ramarajan, 2014b)","previouslyFormattedCitation":"(Ramarajan, 2014b)"},"properties":{"noteIndex":0},"schema":"https://github.com/citation-style-language/schema/raw/master/csl-citation.json"}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2014)</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with a virtue-based ethical approach from the decision-making literature. In this person-cantered approach, individual behaviour reflects the virtues that guide people's choices of action and becomes an indication of an individual's moral character</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10.1177/1948550613497238","author":[{"dropping-particle":"","family":"Uhlmann","given":"E. L","non-dropping-particle":"","parse-names":false,"suffix":""}],"id":"ITEM-1","issued":{"date-parts":[["2014"]]},"page":"279-285","title":"Acts, persons, and intuitions: Person-centered cues and gut reactions to harmless transgressions. Soc. Psychol. Pers","type":"article-journal"},"uris":["http://www.mendeley.com/documents/?uuid=8ea83300-a2fb-4cfa-a596-7a834a5d1199","http://www.mendeley.com/documents/?uuid=51bf6450-b310-4c6e-a9f4-596dfdf4b8d5"]}],"mendeley":{"formattedCitation":"(Uhlmann, 2014)","plainTextFormattedCitation":"(Uhlmann, 2014)","previouslyFormattedCitation":"(Uhlmann, 2014)"},"properties":{"noteIndex":0},"schema":"https://github.com/citation-style-language/schema/raw/master/csl-citation.json"}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(Uhlmann, 2014)</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75471250" w14:textId="77777777"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Indeed, establishing the fact that individual moral behaviour is driven by universal values that represent ethical principles</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{"citationItems":[{"id":"ITEM-1","itemData":{"author":[{"dropping-particle":"","family":"Kohlberg","given":"L","non-dropping-particle":"","parse-names":false,"suffix":""}],"id":"ITEM-1","issued":{"date-parts":[["1969"]]},"publisher":"McGraw Hill","publisher-place":"New York","title":"Stage and sequence. Handbook of Socialization Theory and Research","type":"book"},"uris":["http://www.mendeley.com/documents/?uuid=67c9bedc-5a1d-4261-b75f-a88932303cd0","http://www.mendeley.com/documents/?uuid=a942f04a-8dcd-40c8-b33b-c81c2687140d"]}],"mendeley":{"formattedCitation":"(Kohlberg, 1969)","plainTextFormattedCitation":"(Kohlberg, 1969)","previouslyFormattedCitation":"(Kohlberg, 1969)"},"properties":{"noteIndex":0},"schema":"https://github.com/citation-style-language/schema/raw/master/csl-citation.json"}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(Kohlberg, 1969)</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on ethical decision-making has provided an alternative lens for the vital role of values in individual choices and in reflecting the identity that individuals have prioritized. Ethical dilemma situations. An ethical dilemma is defined as a conflict between two possible moral imperatives, neither of which is preferable nor where complying with will one</w:t>
      </w:r>
      <w:r>
        <w:rPr>
          <w:rFonts w:ascii="Times New Roman" w:hAnsi="Times New Roman" w:cs="Times New Roman"/>
          <w:sz w:val="24"/>
          <w:szCs w:val="24"/>
        </w:rPr>
        <w:t xml:space="preserve"> violate the other</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{"citationItems":[{"id":"ITEM-1","itemData":{"author":[{"dropping-particle":"","family":"Kidder","given":"R. M","non-dropping-particle":"","parse-names":false,"suffix":""}],"id":"ITEM-1","issued":{"date-parts":[["1995"]]},"publisher":"Morrow","publisher-place":"New York","title":"How Good People Make Tough Choices","type":"book"},"uris":["http://www.mendeley.com/documents/?uuid=a8fc32de-bf34-48cb-bf6f-b1e83182e955","http://www.mendeley.com/documents/?uuid=d6f8967a-09f3-489b-a6af-372eb9f22671"]}],"mendeley":{"formattedCitation":"(Kidder, 1995)","plainTextFormattedCitation":"(Kidder, 1995)","previouslyFormattedCitation":"(Kidder, 1995)"},"properties":{"noteIndex":0},"schema":"https://github.com/citation-style-language/schema/raw/master/csl-citation.json"}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(Kidder, 1995)</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4296817F" w14:textId="77777777" w:rsidR="007113C4" w:rsidRPr="007113C4"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Given this definition and that all values are inherently moral, we associate identity conflict with ethical dilemmas and adopt a values-oriented identity perspective. Going beyond the course-grained conceptualization of identity, this perspective helps us to expand our current knowledge of identity conflict by unpacking intrapsychic identity dynamics and taking into account nuances, for example, about emotions that can be lost without a filigree approach. Therefore, a humane, ethical approach can help address how individuals perceive identity conflict and respond to it by focusing on the values that shape individual identities.</w:t>
      </w:r>
    </w:p>
    <w:p w14:paraId="22F2B77C" w14:textId="77777777" w:rsidR="003965F2"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lastRenderedPageBreak/>
        <w:t>Paying attention to the role of values in identity dynamics also brings an interest in the part played by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Vuilleumier","type":"book"},"uris":["http://www.mendeley.com/documents/?uuid=b4fe84b1-d28f-4392-83f6-a0683a5f82e2","http://www.mendeley.com/documents/?uuid=eaeccde4-753a-4dab-87da-f36d60a09ce3"]}],"mendeley":{"formattedCitation":"(Schwartz, 2016)","plainTextFormattedCitation":"(Schwartz, 2016)","previouslyFormattedCitation":"(Schwartz, 2016)"},"properties":{"noteIndex":0},"schema":"https://github.com/citation-style-language/schema/raw/master/csl-citation.json"}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(Schwartz, 2016)</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has underscored that emotions are strongly linked to professional values because people who are “committed to institutional (professional) values care about and have a high cognitive and emotional investment in the institutional (professional) setting”</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department","type":"article-journal","volume":"60"},"uris":["http://www.mendeley.com/documents/?uuid=b5ab733f-5f62-4e7a-987d-8ac75e6695ee","http://www.mendeley.com/documents/?uuid=2e71161a-79cf-467b-afe1-0e7b2ed20a1c"]}],"mendeley":{"formattedCitation":"(D.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(D. Wright, A. L, 2017)</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5475DB6C" w14:textId="77777777" w:rsidR="001B3901" w:rsidRPr="001B3901"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professional values are tied to the best interests of others, whether an action is considered right or wrong can evoke morally inclined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{"citationItems":[{"id":"ITEM-1","itemData":{"author":[{"dropping-particle":"","family":"Haidt","given":"J.","non-dropping-particle":"","parse-names":false,"suffix":""}],"id":"ITEM-1","issued":{"date-parts":[["2003"]]},"number-of-pages":"852-870","publisher":"Oxford University Press","publisher-place":"Oxford","title":"“The moral emotions,” in Handbook of Affective Sciences, eds R. J. Davidson, K. R. Scherer, and H. H. Goldsmith","type":"book"},"uris":["http://www.mendeley.com/documents/?uuid=01d1f257-cd57-4ee3-be5e-3eab2d5c710b","http://www.mendeley.com/documents/?uuid=5e7930bc-1df7-477a-8179-b8224a6a9cff"]}],"mendeley":{"formattedCitation":"(Haidt, 2003)","plainTextFormattedCitation":"(Haidt, 2003)","previouslyFormattedCitation":"(Haidt, 2003)"},"properties":{"noteIndex":0},"schema":"https://github.com/citation-style-language/schema/raw/master/csl-citation.json"}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(Haidt, 2003)</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Recent studies have begun to explore the constitutive power of emotion in identity construction</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10.1111/j.1467-8551.2011.00748.x","author":[{"dropping-particle":"","family":"Cascón-Pereira, R., and Hallier","given":"J","non-dropping-particle":"","parse-names":false,"suffix":""}],"container-title":"Manage. J.","id":"ITEM-1","issued":{"date-parts":[["2012"]]},"page":"130-144","title":"Getting that certain feeling: the role of emotions in the meaning, construction and enactment of doctor managers’ identities","type":"article-journal","volume":"23"},"uris":["http://www.mendeley.com/documents/?uuid=fe9bfdda-d72f-45c4-a700-cbbcfb2780f8","http://www.mendeley.com/documents/?uuid=c5284e22-9f42-4655-8269-3571d734ea67"]}],"mendeley":{"formattedCitation":"(Cascón-Pereira, R., and Hallier, 2012)","manualFormatting":"(Hallier, 2012)","plainTextFormattedCitation":"(Cascón-Pereira, R., and Hallier, 2012)","previouslyFormattedCitation":"(Cascón-Pereira, R., and Hallier, 2012)"},"properties":{"noteIndex":0},"schema":"https://github.com/citation-style-language/schema/raw/master/csl-citation.json"}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(Hallier, 2012)</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and there is growing recognition that emotions can influence the processes and outcomes of identity work</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(Caza, 2018)</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However, little is known about the role of emotions, incredibly morally driven, about value and identity conflicts.</w:t>
      </w:r>
    </w:p>
    <w:p w14:paraId="486FB419" w14:textId="77777777" w:rsidR="003965F2"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 xml:space="preserve">Similarly, scarce research has explored the </w:t>
      </w:r>
      <w:proofErr w:type="spellStart"/>
      <w:r w:rsidRPr="001B3901">
        <w:rPr>
          <w:rFonts w:ascii="Times New Roman" w:hAnsi="Times New Roman" w:cs="Times New Roman"/>
          <w:sz w:val="24"/>
          <w:szCs w:val="24"/>
        </w:rPr>
        <w:t>behavioral</w:t>
      </w:r>
      <w:proofErr w:type="spellEnd"/>
      <w:r w:rsidRPr="001B3901">
        <w:rPr>
          <w:rFonts w:ascii="Times New Roman" w:hAnsi="Times New Roman" w:cs="Times New Roman"/>
          <w:sz w:val="24"/>
          <w:szCs w:val="24"/>
        </w:rPr>
        <w:t xml:space="preserve"> consequences of identity conflict dynamics</w:t>
      </w:r>
      <w:r w:rsidR="005E3ADD">
        <w:rPr>
          <w:rFonts w:ascii="Times New Roman" w:hAnsi="Times New Roman" w:cs="Times New Roman"/>
          <w:sz w:val="24"/>
          <w:szCs w:val="24"/>
        </w:rPr>
        <w:t xml:space="preserve"> </w:t>
      </w:r>
      <w:r w:rsidR="005E3ADD">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10.5465/amr.2011.0314","author":[{"dropping-particle":"","family":"Ramarajan, L., Reid","given":"E.","non-dropping-particle":"","parse-names":false,"suffix":""}],"id":"ITEM-1","issued":{"date-parts":[["2013"]]},"page":"612-644","title":"Shattering the myth of separate worlds: Negotiating non-work identities at work","type":"article-journal","volume":"38"},"uris":["http://www.mendeley.com/documents/?uuid=5b7db2cf-f8f1-41b4-bcd6-f6c39c445b38","http://www.mendeley.com/documents/?uuid=1b959123-8768-4a33-85c4-fc78ff643789"]}],"mendeley":{"formattedCitation":"(Ramarajan, L., Reid, 2013)","plainTextFormattedCitation":"(Ramarajan, L., Reid, 2013)","previouslyFormattedCitation":"(Ramarajan, L., Reid, 2013)"},"properties":{"noteIndex":0},"schema":"https://github.com/citation-style-language/schema/raw/master/csl-citation.json"}</w:instrText>
      </w:r>
      <w:r w:rsidR="005E3ADD">
        <w:rPr>
          <w:rFonts w:ascii="Times New Roman" w:hAnsi="Times New Roman" w:cs="Times New Roman"/>
          <w:sz w:val="24"/>
          <w:szCs w:val="24"/>
        </w:rPr>
        <w:fldChar w:fldCharType="separate"/>
      </w:r>
      <w:r w:rsidR="005E3ADD" w:rsidRPr="005E3ADD">
        <w:rPr>
          <w:rFonts w:ascii="Times New Roman" w:hAnsi="Times New Roman" w:cs="Times New Roman"/>
          <w:noProof/>
          <w:sz w:val="24"/>
          <w:szCs w:val="24"/>
        </w:rPr>
        <w:t>(Ramarajan, L., Reid, 2013)</w:t>
      </w:r>
      <w:r w:rsidR="005E3ADD">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Theoretical frameworks and empirical studies have devoted most of their attention to the psychological outcomes of experiencing identity conflict. As to what people do and how they react in response to it is under-investigated</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(Caza,  2018)</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14:paraId="005CF236" w14:textId="77777777" w:rsidR="003965F2"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individual behaviour is driven by their identity, values, and emotions</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{"citationItems":[{"id":"ITEM-1","itemData":{"author":[{"dropping-particle":"","family":"Brown","given":"A. D.","non-dropping-particle":"","parse-names":false,"suffix":""}],"container-title":"Int. J. Manage.Rev. 19","id":"ITEM-1","issued":{"date-parts":[["2017"]]},"page":"296–317","title":"Identity work and organizational identification","type":"article-journal"},"uris":["http://www.mendeley.com/documents/?uuid=f49d7c5d-a574-4844-a338-4f0e55fffac0","http://www.mendeley.com/documents/?uuid=897ad351-ec3c-4123-a612-f08cf434dec9"]}],"mendeley":{"formattedCitation":"(Brown, 2017b)","manualFormatting":"(Brown, 2017)","plainTextFormattedCitation":"(Brown, 2017b)","previouslyFormattedCitation":"(Brown, 2017b)"},"properties":{"noteIndex":0},"schema":"https://github.com/citation-style-language/schema/raw/master/csl-citation.json"}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(Brown,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what people do can significantly reflect what goes on in their minds and is felt in their hearts. This is especially true when people are struggling within themselves to be effective professionally and morally at the same time</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10.1177/0018726716680724","author":[{"dropping-particle":"","family":"Bardon, T","given":"Dkk","non-dropping-particle":"","parse-names":false,"suffix":""}],"id":"ITEM-1","issued":{"date-parts":[["2017"]]},"page":"940-965","title":"Identity regulation, identity work and phronesis","type":"article-journal"},"uris":["http://www.mendeley.com/documents/?uuid=6125de41-3e40-47b5-9b9f-d9ec6619e6f3","http://www.mendeley.com/documents/?uuid=0093fa99-5b25-4dc1-8f38-beaad0dd6327"]}],"mendeley":{"formattedCitation":"(Bardon, T, 2017)","plainTextFormattedCitation":"(Bardon, T, 2017)","previouslyFormattedCitation":"(Bardon, T, 2017)"},"properties":{"noteIndex":0},"schema":"https://github.com/citation-style-language/schema/raw/master/csl-citation.json"}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(Bardon, T,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14:paraId="08C4ADE7" w14:textId="77777777" w:rsidR="00C212F3" w:rsidRPr="003F36A3"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Therefore, to understand individual behaviour in certain situations, it is essential to trace back and relate those actions to personal values and emotions, thereby exploring the identity-behaviour conflict relationship.</w:t>
      </w:r>
    </w:p>
    <w:p w14:paraId="7C5037CE" w14:textId="77777777" w:rsidR="00F213EF" w:rsidRDefault="001B3901" w:rsidP="001B3901">
      <w:pPr>
        <w:pStyle w:val="ListParagraph"/>
        <w:numPr>
          <w:ilvl w:val="0"/>
          <w:numId w:val="1"/>
        </w:numPr>
        <w:spacing w:line="360" w:lineRule="auto"/>
        <w:ind w:left="426" w:hanging="426"/>
        <w:rPr>
          <w:rFonts w:ascii="Times New Roman" w:hAnsi="Times New Roman" w:cs="Times New Roman"/>
          <w:b/>
          <w:bCs/>
        </w:rPr>
      </w:pPr>
      <w:r w:rsidRPr="001B3901">
        <w:rPr>
          <w:rFonts w:ascii="Times New Roman" w:hAnsi="Times New Roman" w:cs="Times New Roman"/>
          <w:b/>
          <w:bCs/>
        </w:rPr>
        <w:t>Religious Harmony</w:t>
      </w:r>
    </w:p>
    <w:p w14:paraId="2C79CD98" w14:textId="77777777" w:rsidR="003965F2"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comes from the word harmony. In the Indonesian Dictionary, Ministry of Education and Culture Third Print in 1990, balance means living in connection or association base</w:t>
      </w:r>
      <w:r>
        <w:rPr>
          <w:rFonts w:ascii="Times New Roman" w:hAnsi="Times New Roman" w:cs="Times New Roman"/>
        </w:rPr>
        <w:t>d on mutual help and friendship</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{"citationItems":[{"id":"ITEM-1","itemData":{"author":[{"dropping-particle":"","family":"WJS. Poerwadarmita","given":"","non-dropping-particle":"","parse-names":false,"suffix":""}],"id":"ITEM-1","issued":{"date-parts":[["1980"]]},"number-of-pages":"106","publisher":"balai Pustaka","publisher-place":"Jakarta","title":"Kamus Umum Bahasa Indonesia","type":"book"},"uris":["http://www.mendeley.com/documents/?uuid=dab882ca-f094-4fd8-bc8f-914bafbb9a40","http://www.mendeley.com/documents/?uuid=6c6d9987-0d36-43d9-b64b-a0c88fe47457"]}],"mendeley":{"formattedCitation":"(WJS. Poerwadarmita, 1980)","manualFormatting":"(Poerwadarmita, 1980)","plainTextFormattedCitation":"(WJS. Poerwadarmita, 1980)","previouslyFormattedCitation":"(WJS. Poerwadarmita, 1980)"},"properties":{"noteIndex":0},"schema":"https://github.com/citation-style-language/schema/raw/master/csl-citation.json"}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(Poerwadarmita, 1980)</w:t>
      </w:r>
      <w:r w:rsidR="00B339A7">
        <w:rPr>
          <w:rFonts w:ascii="Times New Roman" w:hAnsi="Times New Roman" w:cs="Times New Roman"/>
        </w:rPr>
        <w:fldChar w:fldCharType="end"/>
      </w:r>
      <w:r w:rsidR="00F213EF" w:rsidRPr="00F213EF">
        <w:rPr>
          <w:rFonts w:ascii="Times New Roman" w:hAnsi="Times New Roman" w:cs="Times New Roman"/>
        </w:rPr>
        <w:t xml:space="preserve">. </w:t>
      </w:r>
    </w:p>
    <w:p w14:paraId="57D0FCD6" w14:textId="77777777"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 xml:space="preserve">The word harmony comes from the primary word pillar and comes from the Arabic phrase get along. The plural </w:t>
      </w:r>
      <w:proofErr w:type="spellStart"/>
      <w:r w:rsidRPr="001B3901">
        <w:rPr>
          <w:rFonts w:ascii="Times New Roman" w:hAnsi="Times New Roman" w:cs="Times New Roman"/>
        </w:rPr>
        <w:t>arkan</w:t>
      </w:r>
      <w:proofErr w:type="spellEnd"/>
      <w:r w:rsidRPr="001B3901">
        <w:rPr>
          <w:rFonts w:ascii="Times New Roman" w:hAnsi="Times New Roman" w:cs="Times New Roman"/>
        </w:rPr>
        <w:t xml:space="preserve"> means principle or basis, for example, the pillars of Islam, the principle of Islam, or the basis of the religion of Islam. In the Big Indonesian Dictionary, the meaning of pillars is as follows: Pillars (noun): (1) something that must be fulfilled for </w:t>
      </w:r>
      <w:r w:rsidRPr="001B3901">
        <w:rPr>
          <w:rFonts w:ascii="Times New Roman" w:hAnsi="Times New Roman" w:cs="Times New Roman"/>
        </w:rPr>
        <w:lastRenderedPageBreak/>
        <w:t>work to be valid, such as an invalid prayer that does not meet the requirements and pillars; (2) principle, means basis, joints: everything is done well, does not deviate from its pillars; pillars of Islam: the central pillar in the Islamic religion; pillars of faith: fundamental beliefs in Islam.</w:t>
      </w:r>
    </w:p>
    <w:p w14:paraId="07807590" w14:textId="77777777" w:rsidR="00F213EF" w:rsidRDefault="001B3901" w:rsidP="001B3901">
      <w:pPr>
        <w:pStyle w:val="ListParagraph"/>
        <w:spacing w:line="360" w:lineRule="auto"/>
        <w:ind w:left="426" w:firstLine="708"/>
        <w:jc w:val="both"/>
        <w:rPr>
          <w:rFonts w:ascii="Times New Roman" w:hAnsi="Times New Roman" w:cs="Times New Roman"/>
          <w:sz w:val="23"/>
        </w:rPr>
      </w:pPr>
      <w:r>
        <w:rPr>
          <w:rFonts w:ascii="Times New Roman" w:hAnsi="Times New Roman" w:cs="Times New Roman"/>
          <w:lang w:val="id-ID"/>
        </w:rPr>
        <w:t>G</w:t>
      </w:r>
      <w:proofErr w:type="spellStart"/>
      <w:r w:rsidRPr="001B3901">
        <w:rPr>
          <w:rFonts w:ascii="Times New Roman" w:hAnsi="Times New Roman" w:cs="Times New Roman"/>
        </w:rPr>
        <w:t>et</w:t>
      </w:r>
      <w:proofErr w:type="spellEnd"/>
      <w:r w:rsidRPr="001B3901">
        <w:rPr>
          <w:rFonts w:ascii="Times New Roman" w:hAnsi="Times New Roman" w:cs="Times New Roman"/>
        </w:rPr>
        <w:t xml:space="preserve"> along (a-adjective) means: (1) excellent and peaceful, not conflicting: we should live in harmony with neighbours: (2) one heart, agree: the people of the village get along very well. Reconciling means: (1) reconciling; (2) making one heart. Harmony: (1) about living in harmony; (2) sense of harmony; agreement: harmony living together</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{"citationItems":[{"id":"ITEM-1","itemData":{"author":[{"dropping-particle":"","family":"Imam Syaukani","given":"","non-dropping-particle":"","parse-names":false,"suffix":""}],"id":"ITEM-1","issued":{"date-parts":[["2008"]]},"number-of-pages":"5","publisher":"Puslitbang","publisher-place":"Jakarta","title":"Komplikasi Kebijakan Dan Peraturan perundang-Undangan Kerukunan Umat Beragama","type":"book"},"uris":["http://www.mendeley.com/documents/?uuid=ba591552-a557-4b5d-8570-fbe7c689ae11","http://www.mendeley.com/documents/?uuid=8ecc7e4b-a59f-4e9d-a823-4bfa6ba2d88f"]}],"mendeley":{"formattedCitation":"(Imam Syaukani, 2008)","plainTextFormattedCitation":"(Imam Syaukani, 2008)","previouslyFormattedCitation":"(Imam Syaukani, 2008)"},"properties":{"noteIndex":0},"schema":"https://github.com/citation-style-language/schema/raw/master/csl-citation.json"}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(Imam Syaukani, 2008)</w:t>
      </w:r>
      <w:r w:rsidR="00B339A7">
        <w:rPr>
          <w:rFonts w:ascii="Times New Roman" w:hAnsi="Times New Roman" w:cs="Times New Roman"/>
        </w:rPr>
        <w:fldChar w:fldCharType="end"/>
      </w:r>
      <w:r w:rsidR="00F213EF" w:rsidRPr="00F213EF">
        <w:rPr>
          <w:rFonts w:ascii="Times New Roman" w:hAnsi="Times New Roman" w:cs="Times New Roman"/>
        </w:rPr>
        <w:t>.</w:t>
      </w:r>
      <w:r w:rsidR="00F213EF" w:rsidRPr="00F213EF">
        <w:rPr>
          <w:rFonts w:ascii="Times New Roman" w:hAnsi="Times New Roman" w:cs="Times New Roman"/>
          <w:sz w:val="23"/>
        </w:rPr>
        <w:t xml:space="preserve"> </w:t>
      </w:r>
    </w:p>
    <w:p w14:paraId="662AC44A" w14:textId="77777777"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 xml:space="preserve">Etymologically, the word harmony originally came from Arabic, namely get along, which means pillar, foundation, or precepts. The plural of </w:t>
      </w:r>
      <w:proofErr w:type="spellStart"/>
      <w:r w:rsidRPr="001B3901">
        <w:rPr>
          <w:rFonts w:ascii="Times New Roman" w:hAnsi="Times New Roman" w:cs="Times New Roman"/>
        </w:rPr>
        <w:t>rukun</w:t>
      </w:r>
      <w:proofErr w:type="spellEnd"/>
      <w:r w:rsidRPr="001B3901">
        <w:rPr>
          <w:rFonts w:ascii="Times New Roman" w:hAnsi="Times New Roman" w:cs="Times New Roman"/>
        </w:rPr>
        <w:t xml:space="preserve"> is </w:t>
      </w:r>
      <w:proofErr w:type="spellStart"/>
      <w:r w:rsidRPr="001B3901">
        <w:rPr>
          <w:rFonts w:ascii="Times New Roman" w:hAnsi="Times New Roman" w:cs="Times New Roman"/>
        </w:rPr>
        <w:t>arkaan</w:t>
      </w:r>
      <w:proofErr w:type="spellEnd"/>
      <w:r w:rsidRPr="001B3901">
        <w:rPr>
          <w:rFonts w:ascii="Times New Roman" w:hAnsi="Times New Roman" w:cs="Times New Roman"/>
        </w:rPr>
        <w:t xml:space="preserve">. From the word </w:t>
      </w:r>
      <w:proofErr w:type="spellStart"/>
      <w:r w:rsidRPr="001B3901">
        <w:rPr>
          <w:rFonts w:ascii="Times New Roman" w:hAnsi="Times New Roman" w:cs="Times New Roman"/>
        </w:rPr>
        <w:t>arkaan</w:t>
      </w:r>
      <w:proofErr w:type="spellEnd"/>
      <w:r w:rsidRPr="001B3901">
        <w:rPr>
          <w:rFonts w:ascii="Times New Roman" w:hAnsi="Times New Roman" w:cs="Times New Roman"/>
        </w:rPr>
        <w:t>, the understanding is obtained that harmony is a unity consisting of various elements, each of which strengthens one another.</w:t>
      </w:r>
    </w:p>
    <w:p w14:paraId="11B946D1" w14:textId="77777777"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Unity cannot be realized if any of these elements are not functioning. Whereas what is meant by religious life is the occurrence of good relations between adherents of one religion and another in one association and spiritual life by nurturing each other, looking after each other, and avoiding things that can cause harm or offend</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{"citationItems":[{"id":"ITEM-1","itemData":{"author":[{"dropping-particle":"","family":"Jirhanuddin","given":"","non-dropping-particle":"","parse-names":false,"suffix":""}],"id":"ITEM-1","issued":{"date-parts":[["2010"]]},"number-of-pages":"190","publisher":"Pustaka Pelajar","publisher-place":"Yogyakarta","title":"Perbandingan Agama","type":"book"},"uris":["http://www.mendeley.com/documents/?uuid=b5337f1b-006f-4c67-bfa0-0418aa9d0b51","http://www.mendeley.com/documents/?uuid=c95a3217-255c-4684-bc6e-20b5bffd3436"]}],"mendeley":{"formattedCitation":"(Jirhanuddin, 2010)","plainTextFormattedCitation":"(Jirhanuddin, 2010)","previouslyFormattedCitation":"(Jirhanuddin, 2010)"},"properties":{"noteIndex":0},"schema":"https://github.com/citation-style-language/schema/raw/master/csl-citation.json"}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(Jirhanuddin, 2010)</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14:paraId="0BDE840A" w14:textId="77777777"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In English, it is equivalent to harmonious or concord. Thus, harmony means a social condition marked by harmony, compatibility, or discord (harmony, concordance). In social science literature, harmony is defined by the term integration (versus disintegration), which means the creation and maintenance of diversified patterns of interactions among autonomous units.</w:t>
      </w:r>
    </w:p>
    <w:p w14:paraId="727C2B60" w14:textId="77777777"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is the condition and process of creating and maintaining diverse patterns of interaction among autonomous units (elements/sub-systems). Harmony reflects a reciprocal relationship characterized by mutual acceptance, mutual trust, mutual respect, and appreciation, as well as an attitude of understanding togetherness.</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{"citationItems":[{"id":"ITEM-1","itemData":{"author":[{"dropping-particle":"","family":"Ridwan Lubis","given":"","non-dropping-particle":"","parse-names":false,"suffix":""}],"id":"ITEM-1","issued":{"date-parts":[["2005"]]},"number-of-pages":"7-8","publisher":"Puslitbang","publisher-place":"Jakarta","title":"Cetak Biru Peran Agama","type":"book"},"uris":["http://www.mendeley.com/documents/?uuid=8b1d33ff-428d-4c91-8a36-1609ce48650a","http://www.mendeley.com/documents/?uuid=f6071c8f-0f4e-4dd8-a258-3b326f99a31a"]}],"mendeley":{"formattedCitation":"(Ridwan Lubis, 2005)","manualFormatting":"(Lubis, 2005)","plainTextFormattedCitation":"(Ridwan Lubis, 2005)","previouslyFormattedCitation":"(Ridwan Lubis, 2005)"},"properties":{"noteIndex":0},"schema":"https://github.com/citation-style-language/schema/raw/master/csl-citation.json"}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(Lubis, 2005)</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14:paraId="20990779" w14:textId="77777777" w:rsidR="00F213EF"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From some of the definitions above, harmony is an attitude or characteristic of a person to allow freedom to other people and to give truth to these differences as recognition of human rights. Harmony is defined as an atmosphere of brotherhood and togetherness among all people, even though they differ in ethnicity, race, culture, religion, and class. Harmony can also mean a process of becoming harmonious because previously, there was disharmony and the ability and willingness to live tog</w:t>
      </w:r>
      <w:r>
        <w:rPr>
          <w:rFonts w:ascii="Times New Roman" w:hAnsi="Times New Roman" w:cs="Times New Roman"/>
        </w:rPr>
        <w:t>ether peacefully and peacefully</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{"citationItems":[{"id":"ITEM-1","itemData":{"author":[{"dropping-particle":"","family":"Said Agil Husain Al Munawar","given":"","non-dropping-particle":"","parse-names":false,"suffix":""}],"id":"ITEM-1","issued":{"date-parts":[["2003"]]},"number-of-pages":"4","publisher":"Ciputat Press","publisher-place":"Jakarta","title":"fikih hubungan antar agama","type":"book"},"uris":["http://www.mendeley.com/documents/?uuid=62f33197-4319-4db8-8f31-da4db70cac12","http://www.mendeley.com/documents/?uuid=62e69713-53e3-4b5b-a4d4-9db471eadf12"]}],"mendeley":{"formattedCitation":"(Said Agil Husain Al Munawar, 2003)","manualFormatting":"(Al Munawar, 2003)","plainTextFormattedCitation":"(Said Agil Husain Al Munawar, 2003)","previouslyFormattedCitation":"(Said Agil Husain Al Munawar, 2003)"},"properties":{"noteIndex":0},"schema":"https://github.com/citation-style-language/schema/raw/master/csl-citation.json"}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(Al Munawar, 2003)</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14:paraId="29C081B4" w14:textId="77777777"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lastRenderedPageBreak/>
        <w:t>Inter-religious harmony itself can also be interpreted by inter-religious tolerance. In intolerance, people must be open-minded and accept differences between religious communities. In addition, people must also respect each other. For example, in matters of worship, followers of one religion and another do not interfere with each other</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{"citationItems":[{"id":"ITEM-1","itemData":{"author":[{"dropping-particle":"","family":"Wahyuddin","given":"Dkk","non-dropping-particle":"","parse-names":false,"suffix":""}],"id":"ITEM-1","issued":{"date-parts":[["2009"]]},"number-of-pages":"32","publisher":"PT. Gramedia Widiasarana Indonesia","publisher-place":"Jakarta","title":"Pendidikan Agama Islam Untuk Perguruan Tinngi","type":"book"},"uris":["http://www.mendeley.com/documents/?uuid=8a347420-d701-4332-bd29-50985a3cb116","http://www.mendeley.com/documents/?uuid=75eac16e-2fdd-48b5-a687-94495e603cf3"]}],"mendeley":{"formattedCitation":"(Wahyuddin, 2009)","plainTextFormattedCitation":"(Wahyuddin, 2009)","previouslyFormattedCitation":"(Wahyuddin, 2009)"},"properties":{"noteIndex":0},"schema":"https://github.com/citation-style-language/schema/raw/master/csl-citation.json"}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(Wahyuddin, 2009)</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14:paraId="593C9A93" w14:textId="77777777"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is one of the main sticks in maintaining a good, peaceful atmosphere, not fighting, not moving, having one heart, and agreeing between people of different religions to live in harmony</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{"citationItems":[{"id":"ITEM-1","itemData":{"author":[{"dropping-particle":"","family":"Liliweri","given":"Alo","non-dropping-particle":"","parse-names":false,"suffix":""}],"id":"ITEM-1","issued":{"date-parts":[["2001"]]},"number-of-pages":"255","publisher":"Pustaka Belajar","publisher-place":"Yogyakarta","title":"Gatra-Gatra Komunikasi Antar Budaya","type":"book"},"uris":["http://www.mendeley.com/documents/?uuid=ea178d90-10b4-4346-a351-983001b501ad","http://www.mendeley.com/documents/?uuid=de5f0259-0536-4624-8173-b40e319efa49"]}],"mendeley":{"formattedCitation":"(Liliweri, 2001)","plainTextFormattedCitation":"(Liliweri, 2001)","previouslyFormattedCitation":"(Liliweri, 2001)"},"properties":{"noteIndex":0},"schema":"https://github.com/citation-style-language/schema/raw/master/csl-citation.json"}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(Liliweri, 2001)</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14:paraId="0502DE7C" w14:textId="77777777" w:rsidR="008F5846" w:rsidRPr="008F5846"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Understanding the notion of religious harmony, it seems that the joint regulation above reminds the Indonesian people that the conditions for inter-religious harmony are not only to achieve an inner atmosphere that is full of tolerance between religious communities but, more importantly, how they can work together to build a harmonious religious life, not a light thing.</w:t>
      </w:r>
    </w:p>
    <w:p w14:paraId="5A1DEFCC" w14:textId="77777777" w:rsidR="00F213EF" w:rsidRPr="00F213EF"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All of this must be carried out carefully, considering that religion is very involved in the emotional aspects of the people so that they are more inclined to the truth than to seek the truth. Even though several guidelines have been rolled out, there are still frequent frictions in broadcasting religion and building houses of worship.</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{"citationItems":[{"id":"ITEM-1","itemData":{"author":[{"dropping-particle":"","family":"Hasbullah Mursyid","given":"Dkk","non-dropping-particle":"","parse-names":false,"suffix":""}],"id":"ITEM-1","issued":{"date-parts":[["2008"]]},"number-of-pages":"5","publisher":"Puslitbang","publisher-place":"Jakarta","title":"Kompilasi Kebijakan Peraturan Perundang-undangan Kerukunan Antar Umat Beragama","type":"book"},"uris":["http://www.mendeley.com/documents/?uuid=6e59ba7c-0e2e-434e-beca-8a6454d34857","http://www.mendeley.com/documents/?uuid=6f363808-28d4-4c10-a060-888c7fa62508"]}],"mendeley":{"formattedCitation":"(Hasbullah Mursyid, 2008)","plainTextFormattedCitation":"(Hasbullah Mursyid, 2008)","previouslyFormattedCitation":"(Hasbullah Mursyid, 2008)"},"properties":{"noteIndex":0},"schema":"https://github.com/citation-style-language/schema/raw/master/csl-citation.json"}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(Hasbullah Mursyid, 2008)</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14:paraId="49853A27" w14:textId="77777777"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14:paraId="1714CA3B" w14:textId="77777777"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14:paraId="139EE7AB" w14:textId="77777777"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conflict dynamics in interpersonal interactions. Remembering the vital relational components intrinsic to individual identity to give meaning to self. Understanding individual perceptions of identity conflict in such interactions becomes critical to explaining identity dynamics.</w:t>
      </w:r>
    </w:p>
    <w:p w14:paraId="522A415E" w14:textId="77777777"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Moderate Islam, with the concept of </w:t>
      </w:r>
      <w:proofErr w:type="spellStart"/>
      <w:r w:rsidRPr="008D6800">
        <w:rPr>
          <w:rFonts w:ascii="Times New Roman" w:hAnsi="Times New Roman" w:cs="Times New Roman"/>
          <w:color w:val="000000" w:themeColor="text1"/>
          <w:lang w:val="en-US"/>
        </w:rPr>
        <w:t>Wasathiyah</w:t>
      </w:r>
      <w:proofErr w:type="spellEnd"/>
      <w:r w:rsidRPr="008D6800">
        <w:rPr>
          <w:rFonts w:ascii="Times New Roman" w:hAnsi="Times New Roman" w:cs="Times New Roman"/>
          <w:color w:val="000000" w:themeColor="text1"/>
          <w:lang w:val="en-US"/>
        </w:rPr>
        <w:t xml:space="preserve">, has become the dividing line between two opposing things. The word moderate itself is an explanation of Islam that does not justify </w:t>
      </w:r>
      <w:r w:rsidRPr="008D6800">
        <w:rPr>
          <w:rFonts w:ascii="Times New Roman" w:hAnsi="Times New Roman" w:cs="Times New Roman"/>
          <w:color w:val="000000" w:themeColor="text1"/>
          <w:lang w:val="en-US"/>
        </w:rPr>
        <w:lastRenderedPageBreak/>
        <w:t>the existence of radical thoughts in religion and, conversely, does not justify efforts to ignore the contents of the Qur'an as the primary legal basis. This shows moderate Islam tends to be tolerant and not too tenuous in interpreting Islamic teachings. Choosing the middle way (</w:t>
      </w:r>
      <w:proofErr w:type="spellStart"/>
      <w:r w:rsidRPr="008D6800">
        <w:rPr>
          <w:rFonts w:ascii="Times New Roman" w:hAnsi="Times New Roman" w:cs="Times New Roman"/>
          <w:color w:val="000000" w:themeColor="text1"/>
          <w:lang w:val="en-US"/>
        </w:rPr>
        <w:t>Khoirul</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Agei</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Ausathuha</w:t>
      </w:r>
      <w:proofErr w:type="spellEnd"/>
      <w:r w:rsidRPr="008D6800">
        <w:rPr>
          <w:rFonts w:ascii="Times New Roman" w:hAnsi="Times New Roman" w:cs="Times New Roman"/>
          <w:color w:val="000000" w:themeColor="text1"/>
          <w:lang w:val="en-US"/>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14:paraId="3A1AA078" w14:textId="77777777" w:rsidR="00CC73B1" w:rsidRPr="0040751A" w:rsidRDefault="0040751A" w:rsidP="008D6800">
      <w:pPr>
        <w:pStyle w:val="ListParagraph"/>
        <w:spacing w:line="360" w:lineRule="auto"/>
        <w:ind w:left="284" w:firstLine="709"/>
        <w:jc w:val="both"/>
        <w:rPr>
          <w:rFonts w:ascii="Times New Roman" w:hAnsi="Times New Roman" w:cs="Times New Roman"/>
          <w:sz w:val="4"/>
          <w:szCs w:val="4"/>
        </w:rPr>
      </w:pP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(Syah, E. F., Khozin, K., &amp; Haris, 2023)</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Wardati, 2022)</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Nurhakim, 2022)</w:t>
      </w:r>
      <w:r w:rsidRPr="0040751A">
        <w:rPr>
          <w:rFonts w:ascii="Times New Roman" w:hAnsi="Times New Roman" w:cs="Times New Roman"/>
          <w:color w:val="FFFFFF" w:themeColor="background1"/>
          <w:sz w:val="4"/>
          <w:szCs w:val="4"/>
          <w:lang w:val="en-US"/>
        </w:rPr>
        <w:fldChar w:fldCharType="end"/>
      </w:r>
    </w:p>
    <w:p w14:paraId="2A8AF5F5" w14:textId="77777777" w:rsidR="0040751A" w:rsidRDefault="0040751A" w:rsidP="00C212F3">
      <w:pPr>
        <w:spacing w:line="360" w:lineRule="auto"/>
        <w:jc w:val="both"/>
        <w:rPr>
          <w:rFonts w:ascii="Times New Roman" w:hAnsi="Times New Roman" w:cs="Times New Roman"/>
        </w:rPr>
      </w:pPr>
    </w:p>
    <w:p w14:paraId="300A9418" w14:textId="77777777"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14:paraId="20E01943" w14:textId="77777777" w:rsidR="00F15B6A" w:rsidRPr="00F15B6A" w:rsidRDefault="00B26F42" w:rsidP="00F15B6A">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F15B6A" w:rsidRPr="00F15B6A">
        <w:rPr>
          <w:rFonts w:ascii="Times New Roman" w:hAnsi="Times New Roman" w:cs="Times New Roman"/>
          <w:noProof/>
        </w:rPr>
        <w:t xml:space="preserve">Aat Royhatudin. (2020). </w:t>
      </w:r>
      <w:r w:rsidR="00F15B6A" w:rsidRPr="00F15B6A">
        <w:rPr>
          <w:rFonts w:ascii="Times New Roman" w:hAnsi="Times New Roman" w:cs="Times New Roman"/>
          <w:i/>
          <w:iCs/>
          <w:noProof/>
        </w:rPr>
        <w:t>Islam Moderat dan Kontekstualisasinya: Tinjauan Filosofi Pemikiran Fazlur Rahman</w:t>
      </w:r>
      <w:r w:rsidR="00F15B6A" w:rsidRPr="00F15B6A">
        <w:rPr>
          <w:rFonts w:ascii="Times New Roman" w:hAnsi="Times New Roman" w:cs="Times New Roman"/>
          <w:noProof/>
        </w:rPr>
        <w:t>. Batusangkar International Conference.</w:t>
      </w:r>
    </w:p>
    <w:p w14:paraId="5035F03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Abdad, M. Z. (2011). Pemikiran Fiqih Moderat di Timur Tengah dan Relasinya dengan Gerakan Fiqih Formalis. </w:t>
      </w:r>
      <w:r w:rsidRPr="00F15B6A">
        <w:rPr>
          <w:rFonts w:ascii="Times New Roman" w:hAnsi="Times New Roman" w:cs="Times New Roman"/>
          <w:i/>
          <w:iCs/>
          <w:noProof/>
        </w:rPr>
        <w:t>Islamica</w:t>
      </w:r>
      <w:r w:rsidRPr="00F15B6A">
        <w:rPr>
          <w:rFonts w:ascii="Times New Roman" w:hAnsi="Times New Roman" w:cs="Times New Roman"/>
          <w:noProof/>
        </w:rPr>
        <w:t xml:space="preserve">, </w:t>
      </w:r>
      <w:r w:rsidRPr="00F15B6A">
        <w:rPr>
          <w:rFonts w:ascii="Times New Roman" w:hAnsi="Times New Roman" w:cs="Times New Roman"/>
          <w:i/>
          <w:iCs/>
          <w:noProof/>
        </w:rPr>
        <w:t>6</w:t>
      </w:r>
      <w:r w:rsidRPr="00F15B6A">
        <w:rPr>
          <w:rFonts w:ascii="Times New Roman" w:hAnsi="Times New Roman" w:cs="Times New Roman"/>
          <w:noProof/>
        </w:rPr>
        <w:t>(1), 104–118.</w:t>
      </w:r>
    </w:p>
    <w:p w14:paraId="404C3AE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(2017). </w:t>
      </w:r>
      <w:r w:rsidRPr="00F15B6A">
        <w:rPr>
          <w:rFonts w:ascii="Times New Roman" w:hAnsi="Times New Roman" w:cs="Times New Roman"/>
          <w:i/>
          <w:iCs/>
          <w:noProof/>
        </w:rPr>
        <w:t>Menengok Kembali Peran Agama di Ruang Publik, Sosiologi Agama</w:t>
      </w:r>
      <w:r w:rsidRPr="00F15B6A">
        <w:rPr>
          <w:rFonts w:ascii="Times New Roman" w:hAnsi="Times New Roman" w:cs="Times New Roman"/>
          <w:noProof/>
        </w:rPr>
        <w:t xml:space="preserve">. </w:t>
      </w:r>
      <w:r w:rsidRPr="00F15B6A">
        <w:rPr>
          <w:rFonts w:ascii="Times New Roman" w:hAnsi="Times New Roman" w:cs="Times New Roman"/>
          <w:i/>
          <w:iCs/>
          <w:noProof/>
        </w:rPr>
        <w:t>11</w:t>
      </w:r>
      <w:r w:rsidRPr="00F15B6A">
        <w:rPr>
          <w:rFonts w:ascii="Times New Roman" w:hAnsi="Times New Roman" w:cs="Times New Roman"/>
          <w:noProof/>
        </w:rPr>
        <w:t>(2), 157–184.</w:t>
      </w:r>
    </w:p>
    <w:p w14:paraId="477C851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F15B6A">
        <w:rPr>
          <w:rFonts w:ascii="Times New Roman" w:hAnsi="Times New Roman" w:cs="Times New Roman"/>
          <w:i/>
          <w:iCs/>
          <w:noProof/>
        </w:rPr>
        <w:t>Al-Jāmi‘ah: Journal of Islamic Studies</w:t>
      </w:r>
      <w:r w:rsidRPr="00F15B6A">
        <w:rPr>
          <w:rFonts w:ascii="Times New Roman" w:hAnsi="Times New Roman" w:cs="Times New Roman"/>
          <w:noProof/>
        </w:rPr>
        <w:t xml:space="preserve">, </w:t>
      </w:r>
      <w:r w:rsidRPr="00F15B6A">
        <w:rPr>
          <w:rFonts w:ascii="Times New Roman" w:hAnsi="Times New Roman" w:cs="Times New Roman"/>
          <w:i/>
          <w:iCs/>
          <w:noProof/>
        </w:rPr>
        <w:t>58</w:t>
      </w:r>
      <w:r w:rsidRPr="00F15B6A">
        <w:rPr>
          <w:rFonts w:ascii="Times New Roman" w:hAnsi="Times New Roman" w:cs="Times New Roman"/>
          <w:noProof/>
        </w:rPr>
        <w:t>(1), 63–102.</w:t>
      </w:r>
    </w:p>
    <w:p w14:paraId="0F0B712B"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Ahmad Khoirul Fata dan Siti Mahmudah Noorhayati. (2016). Sekularisme dan Tantangan Pemikiran Islam Kontemporer. </w:t>
      </w:r>
      <w:r w:rsidRPr="00F15B6A">
        <w:rPr>
          <w:rFonts w:ascii="Times New Roman" w:hAnsi="Times New Roman" w:cs="Times New Roman"/>
          <w:i/>
          <w:iCs/>
          <w:noProof/>
        </w:rPr>
        <w:t>Madania</w:t>
      </w:r>
      <w:r w:rsidRPr="00F15B6A">
        <w:rPr>
          <w:rFonts w:ascii="Times New Roman" w:hAnsi="Times New Roman" w:cs="Times New Roman"/>
          <w:noProof/>
        </w:rPr>
        <w:t xml:space="preserve">, </w:t>
      </w:r>
      <w:r w:rsidRPr="00F15B6A">
        <w:rPr>
          <w:rFonts w:ascii="Times New Roman" w:hAnsi="Times New Roman" w:cs="Times New Roman"/>
          <w:i/>
          <w:iCs/>
          <w:noProof/>
        </w:rPr>
        <w:t>20</w:t>
      </w:r>
      <w:r w:rsidRPr="00F15B6A">
        <w:rPr>
          <w:rFonts w:ascii="Times New Roman" w:hAnsi="Times New Roman" w:cs="Times New Roman"/>
          <w:noProof/>
        </w:rPr>
        <w:t>(2), 215–228.</w:t>
      </w:r>
    </w:p>
    <w:p w14:paraId="45014AF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Ahuja, S., Heizmann, H., and Clegg, S. (2019). </w:t>
      </w:r>
      <w:r w:rsidRPr="00F15B6A">
        <w:rPr>
          <w:rFonts w:ascii="Times New Roman" w:hAnsi="Times New Roman" w:cs="Times New Roman"/>
          <w:i/>
          <w:iCs/>
          <w:noProof/>
        </w:rPr>
        <w:t>Emotions and identity work: Emotions as discursive resources in the constitution of junior professionals’ identities</w:t>
      </w:r>
      <w:r w:rsidRPr="00F15B6A">
        <w:rPr>
          <w:rFonts w:ascii="Times New Roman" w:hAnsi="Times New Roman" w:cs="Times New Roman"/>
          <w:noProof/>
        </w:rPr>
        <w:t xml:space="preserve">. </w:t>
      </w:r>
      <w:r w:rsidRPr="00F15B6A">
        <w:rPr>
          <w:rFonts w:ascii="Times New Roman" w:hAnsi="Times New Roman" w:cs="Times New Roman"/>
          <w:i/>
          <w:iCs/>
          <w:noProof/>
        </w:rPr>
        <w:t>72</w:t>
      </w:r>
      <w:r w:rsidRPr="00F15B6A">
        <w:rPr>
          <w:rFonts w:ascii="Times New Roman" w:hAnsi="Times New Roman" w:cs="Times New Roman"/>
          <w:noProof/>
        </w:rPr>
        <w:t>, 988–1009. https://doi.org/doi: 10.1177/0018726718785719</w:t>
      </w:r>
    </w:p>
    <w:p w14:paraId="5DA60FD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Alvesson, M. dkk. (2008). </w:t>
      </w:r>
      <w:r w:rsidRPr="00F15B6A">
        <w:rPr>
          <w:rFonts w:ascii="Times New Roman" w:hAnsi="Times New Roman" w:cs="Times New Roman"/>
          <w:i/>
          <w:iCs/>
          <w:noProof/>
        </w:rPr>
        <w:t>Identity matters: Reflections on the construction of identity scholarship in organization studies</w:t>
      </w:r>
      <w:r w:rsidRPr="00F15B6A">
        <w:rPr>
          <w:rFonts w:ascii="Times New Roman" w:hAnsi="Times New Roman" w:cs="Times New Roman"/>
          <w:noProof/>
        </w:rPr>
        <w:t xml:space="preserve">. </w:t>
      </w:r>
      <w:r w:rsidRPr="00F15B6A">
        <w:rPr>
          <w:rFonts w:ascii="Times New Roman" w:hAnsi="Times New Roman" w:cs="Times New Roman"/>
          <w:i/>
          <w:iCs/>
          <w:noProof/>
        </w:rPr>
        <w:t>15</w:t>
      </w:r>
      <w:r w:rsidRPr="00F15B6A">
        <w:rPr>
          <w:rFonts w:ascii="Times New Roman" w:hAnsi="Times New Roman" w:cs="Times New Roman"/>
          <w:noProof/>
        </w:rPr>
        <w:t>, 5–28. https://doi.org/doi: 10.1177/1350508407084426</w:t>
      </w:r>
    </w:p>
    <w:p w14:paraId="46B9AB3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Ashforth, B. E., and Schinoff, B. S. (2016). </w:t>
      </w:r>
      <w:r w:rsidRPr="00F15B6A">
        <w:rPr>
          <w:rFonts w:ascii="Times New Roman" w:hAnsi="Times New Roman" w:cs="Times New Roman"/>
          <w:i/>
          <w:iCs/>
          <w:noProof/>
        </w:rPr>
        <w:t>Identity under construction: How individuals come to define themselves in organizations</w:t>
      </w:r>
      <w:r w:rsidRPr="00F15B6A">
        <w:rPr>
          <w:rFonts w:ascii="Times New Roman" w:hAnsi="Times New Roman" w:cs="Times New Roman"/>
          <w:noProof/>
        </w:rPr>
        <w:t xml:space="preserve">. </w:t>
      </w:r>
      <w:r w:rsidRPr="00F15B6A">
        <w:rPr>
          <w:rFonts w:ascii="Times New Roman" w:hAnsi="Times New Roman" w:cs="Times New Roman"/>
          <w:i/>
          <w:iCs/>
          <w:noProof/>
        </w:rPr>
        <w:t>3</w:t>
      </w:r>
      <w:r w:rsidRPr="00F15B6A">
        <w:rPr>
          <w:rFonts w:ascii="Times New Roman" w:hAnsi="Times New Roman" w:cs="Times New Roman"/>
          <w:noProof/>
        </w:rPr>
        <w:t>, 111–137. https://doi.org/doi: 10.1146/annurev-orgpsych-041015-062322</w:t>
      </w:r>
    </w:p>
    <w:p w14:paraId="5BE9C16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Bardon, T, D. (2017). </w:t>
      </w:r>
      <w:r w:rsidRPr="00F15B6A">
        <w:rPr>
          <w:rFonts w:ascii="Times New Roman" w:hAnsi="Times New Roman" w:cs="Times New Roman"/>
          <w:i/>
          <w:iCs/>
          <w:noProof/>
        </w:rPr>
        <w:t>Identity regulation, identity work and phronesis</w:t>
      </w:r>
      <w:r w:rsidRPr="00F15B6A">
        <w:rPr>
          <w:rFonts w:ascii="Times New Roman" w:hAnsi="Times New Roman" w:cs="Times New Roman"/>
          <w:noProof/>
        </w:rPr>
        <w:t>. 940–965. https://doi.org/doi: 10.1177/0018726716680724</w:t>
      </w:r>
    </w:p>
    <w:p w14:paraId="31AD929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Barrow, C. and R. R. (2001). </w:t>
      </w:r>
      <w:r w:rsidRPr="00F15B6A">
        <w:rPr>
          <w:rFonts w:ascii="Times New Roman" w:hAnsi="Times New Roman" w:cs="Times New Roman"/>
          <w:i/>
          <w:iCs/>
          <w:noProof/>
        </w:rPr>
        <w:t>Understanding the plural society. In Caribbean Sociology</w:t>
      </w:r>
      <w:r w:rsidRPr="00F15B6A">
        <w:rPr>
          <w:rFonts w:ascii="Times New Roman" w:hAnsi="Times New Roman" w:cs="Times New Roman"/>
          <w:noProof/>
        </w:rPr>
        <w:t>. Ian Randle Publishers Limited.</w:t>
      </w:r>
    </w:p>
    <w:p w14:paraId="6ADE771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dkk.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71–83. https://doi.org/doi: 10.1037/0022-3514.71.1.83</w:t>
      </w:r>
    </w:p>
    <w:p w14:paraId="738B6FF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xml:space="preserve">, </w:t>
      </w:r>
      <w:r w:rsidRPr="00F15B6A">
        <w:rPr>
          <w:rFonts w:ascii="Times New Roman" w:hAnsi="Times New Roman" w:cs="Times New Roman"/>
          <w:i/>
          <w:iCs/>
          <w:noProof/>
        </w:rPr>
        <w:t>71</w:t>
      </w:r>
      <w:r w:rsidRPr="00F15B6A">
        <w:rPr>
          <w:rFonts w:ascii="Times New Roman" w:hAnsi="Times New Roman" w:cs="Times New Roman"/>
          <w:noProof/>
        </w:rPr>
        <w:t>(83). https://doi.org/doi: 10.1037/0022-3514.71.1.83</w:t>
      </w:r>
    </w:p>
    <w:p w14:paraId="4753430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(2017a). Identity work and organizational identification. </w:t>
      </w:r>
      <w:r w:rsidRPr="00F15B6A">
        <w:rPr>
          <w:rFonts w:ascii="Times New Roman" w:hAnsi="Times New Roman" w:cs="Times New Roman"/>
          <w:i/>
          <w:iCs/>
          <w:noProof/>
        </w:rPr>
        <w:t>Int. J. Manage. Rev</w:t>
      </w:r>
      <w:r w:rsidRPr="00F15B6A">
        <w:rPr>
          <w:rFonts w:ascii="Times New Roman" w:hAnsi="Times New Roman" w:cs="Times New Roman"/>
          <w:noProof/>
        </w:rPr>
        <w:t xml:space="preserve">, </w:t>
      </w:r>
      <w:r w:rsidRPr="00F15B6A">
        <w:rPr>
          <w:rFonts w:ascii="Times New Roman" w:hAnsi="Times New Roman" w:cs="Times New Roman"/>
          <w:i/>
          <w:iCs/>
          <w:noProof/>
        </w:rPr>
        <w:t>19</w:t>
      </w:r>
      <w:r w:rsidRPr="00F15B6A">
        <w:rPr>
          <w:rFonts w:ascii="Times New Roman" w:hAnsi="Times New Roman" w:cs="Times New Roman"/>
          <w:noProof/>
        </w:rPr>
        <w:t>, 296–317. https://doi.org/doi: 10.1111/ijmr.12152</w:t>
      </w:r>
    </w:p>
    <w:p w14:paraId="603E42F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(2017b). Identity work and organizational identification. </w:t>
      </w:r>
      <w:r w:rsidRPr="00F15B6A">
        <w:rPr>
          <w:rFonts w:ascii="Times New Roman" w:hAnsi="Times New Roman" w:cs="Times New Roman"/>
          <w:i/>
          <w:iCs/>
          <w:noProof/>
        </w:rPr>
        <w:t>Int. J. Manage.Rev. 19</w:t>
      </w:r>
      <w:r w:rsidRPr="00F15B6A">
        <w:rPr>
          <w:rFonts w:ascii="Times New Roman" w:hAnsi="Times New Roman" w:cs="Times New Roman"/>
          <w:noProof/>
        </w:rPr>
        <w:t>, 296–317.</w:t>
      </w:r>
    </w:p>
    <w:p w14:paraId="4F9C1A7B"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Cascón-Pereira, R., and Hallier, J. (2012). Getting that certain feeling: the role of emotions in the </w:t>
      </w:r>
      <w:r w:rsidRPr="00F15B6A">
        <w:rPr>
          <w:rFonts w:ascii="Times New Roman" w:hAnsi="Times New Roman" w:cs="Times New Roman"/>
          <w:noProof/>
        </w:rPr>
        <w:lastRenderedPageBreak/>
        <w:t xml:space="preserve">meaning, construction and enactment of doctor managers’ identities.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23</w:t>
      </w:r>
      <w:r w:rsidRPr="00F15B6A">
        <w:rPr>
          <w:rFonts w:ascii="Times New Roman" w:hAnsi="Times New Roman" w:cs="Times New Roman"/>
          <w:noProof/>
        </w:rPr>
        <w:t>, 130–144. https://doi.org/doi: 10.1111/j.1467-8551.2011.00748.x</w:t>
      </w:r>
    </w:p>
    <w:p w14:paraId="32B0BA3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Casram. (2016). Membangun Sikap Toleransiberagama dalam Masyarakat Plural. </w:t>
      </w:r>
      <w:r w:rsidRPr="00F15B6A">
        <w:rPr>
          <w:rFonts w:ascii="Times New Roman" w:hAnsi="Times New Roman" w:cs="Times New Roman"/>
          <w:i/>
          <w:iCs/>
          <w:noProof/>
        </w:rPr>
        <w:t>Wawasan: Jurnal Ilmiah Agama Dan Sosial Budaya</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187–198.</w:t>
      </w:r>
    </w:p>
    <w:p w14:paraId="40E4F8D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Vough, H., and Puranik, H.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14:paraId="2B2C468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D.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14:paraId="5C9A4F6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Creswell, J. W. (2016). </w:t>
      </w:r>
      <w:r w:rsidRPr="00F15B6A">
        <w:rPr>
          <w:rFonts w:ascii="Times New Roman" w:hAnsi="Times New Roman" w:cs="Times New Roman"/>
          <w:i/>
          <w:iCs/>
          <w:noProof/>
        </w:rPr>
        <w:t>Research Design</w:t>
      </w:r>
      <w:r w:rsidRPr="00F15B6A">
        <w:rPr>
          <w:rFonts w:ascii="Times New Roman" w:hAnsi="Times New Roman" w:cs="Times New Roman"/>
          <w:noProof/>
        </w:rPr>
        <w:t>. Pustaka Pelajar.</w:t>
      </w:r>
    </w:p>
    <w:p w14:paraId="26E5229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Croft, C, D. (2015). </w:t>
      </w:r>
      <w:r w:rsidRPr="00F15B6A">
        <w:rPr>
          <w:rFonts w:ascii="Times New Roman" w:hAnsi="Times New Roman" w:cs="Times New Roman"/>
          <w:i/>
          <w:iCs/>
          <w:noProof/>
        </w:rPr>
        <w:t>The impact of emotionally important social identities on the construction of a managerial leader identity: a challenge for nurses in the English National Health Service. Organ</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113–131. https://doi.org/doi: 10.1177/0170840614556915</w:t>
      </w:r>
    </w:p>
    <w:p w14:paraId="3F6DFF6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Esha, M. Z. dan M. I. (2016). </w:t>
      </w:r>
      <w:r w:rsidRPr="00F15B6A">
        <w:rPr>
          <w:rFonts w:ascii="Times New Roman" w:hAnsi="Times New Roman" w:cs="Times New Roman"/>
          <w:i/>
          <w:iCs/>
          <w:noProof/>
        </w:rPr>
        <w:t>Islam Moderat :Konsepsi, Interpretasi dan Aksi</w:t>
      </w:r>
      <w:r w:rsidRPr="00F15B6A">
        <w:rPr>
          <w:rFonts w:ascii="Times New Roman" w:hAnsi="Times New Roman" w:cs="Times New Roman"/>
          <w:noProof/>
        </w:rPr>
        <w:t>. UIN Malik Press.</w:t>
      </w:r>
    </w:p>
    <w:p w14:paraId="79ED1EB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Fatikhin, R. (2017). Keadilan Sosial Dalam Perspektifal-Qur’an dan Pancasila, Panangkaran. </w:t>
      </w:r>
      <w:r w:rsidRPr="00F15B6A">
        <w:rPr>
          <w:rFonts w:ascii="Times New Roman" w:hAnsi="Times New Roman" w:cs="Times New Roman"/>
          <w:i/>
          <w:iCs/>
          <w:noProof/>
        </w:rPr>
        <w:t>Jurnal Penelitian Agama Dan Masyarakat</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293–313.</w:t>
      </w:r>
    </w:p>
    <w:p w14:paraId="18C020B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Nurhakim, N. (2022). Strategies for Instilling Muhammadiyah Values within the Faculty of Islamic Religion, University of Muhammadiyah Palu.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(2), 91–98.</w:t>
      </w:r>
    </w:p>
    <w:p w14:paraId="1DB38B82"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Wardati, N. A. (2022). Implementation of Islamic Morning Stories in Implementing Student’s Religious Character in SD Alam Ar-Rohmah.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(3), 180–186.</w:t>
      </w:r>
    </w:p>
    <w:p w14:paraId="0BFBC63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Tobroni, T., &amp; Romelah, R. (2023). Anthropology of Islamic Education as A Socio-Cultural-Religious Modernization Strategy in Alam Al-Kudus Islamic Boarding School.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14:paraId="54EF99C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Formichi, C. (2010). </w:t>
      </w:r>
      <w:r w:rsidRPr="00F15B6A">
        <w:rPr>
          <w:rFonts w:ascii="Times New Roman" w:hAnsi="Times New Roman" w:cs="Times New Roman"/>
          <w:i/>
          <w:iCs/>
          <w:noProof/>
        </w:rPr>
        <w:t>Pan-Islam and Religious Nationalism: The Case of Kartosuwiryo and Negara Islam Indonesia</w:t>
      </w:r>
      <w:r w:rsidRPr="00F15B6A">
        <w:rPr>
          <w:rFonts w:ascii="Times New Roman" w:hAnsi="Times New Roman" w:cs="Times New Roman"/>
          <w:noProof/>
        </w:rPr>
        <w:t>.</w:t>
      </w:r>
    </w:p>
    <w:p w14:paraId="06EB157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Gampbell, J. K. (2020). </w:t>
      </w:r>
      <w:r w:rsidRPr="00F15B6A">
        <w:rPr>
          <w:rFonts w:ascii="Times New Roman" w:hAnsi="Times New Roman" w:cs="Times New Roman"/>
          <w:i/>
          <w:iCs/>
          <w:noProof/>
        </w:rPr>
        <w:t>Plural Societies’ Inequality and the Promise of Education</w:t>
      </w:r>
      <w:r w:rsidRPr="00F15B6A">
        <w:rPr>
          <w:rFonts w:ascii="Times New Roman" w:hAnsi="Times New Roman" w:cs="Times New Roman"/>
          <w:noProof/>
        </w:rPr>
        <w:t>. Strategic Review.</w:t>
      </w:r>
    </w:p>
    <w:p w14:paraId="03A2B26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Guessoum, N. (2010). </w:t>
      </w:r>
      <w:r w:rsidRPr="00F15B6A">
        <w:rPr>
          <w:rFonts w:ascii="Times New Roman" w:hAnsi="Times New Roman" w:cs="Times New Roman"/>
          <w:i/>
          <w:iCs/>
          <w:noProof/>
        </w:rPr>
        <w:t>Islam’s Quantum Question: Reconciling Muslim Tradition and Modern Science</w:t>
      </w:r>
      <w:r w:rsidRPr="00F15B6A">
        <w:rPr>
          <w:rFonts w:ascii="Times New Roman" w:hAnsi="Times New Roman" w:cs="Times New Roman"/>
          <w:noProof/>
        </w:rPr>
        <w:t>. I.B. Tauris.</w:t>
      </w:r>
    </w:p>
    <w:p w14:paraId="13A3A45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Haidt, J. (2003). </w:t>
      </w:r>
      <w:r w:rsidRPr="00F15B6A">
        <w:rPr>
          <w:rFonts w:ascii="Times New Roman" w:hAnsi="Times New Roman" w:cs="Times New Roman"/>
          <w:i/>
          <w:iCs/>
          <w:noProof/>
        </w:rPr>
        <w:t>“The moral emotions,” in Handbook of Affective Sciences, eds R. J. Davidson, K. R. Scherer, and H. H. Goldsmith</w:t>
      </w:r>
      <w:r w:rsidRPr="00F15B6A">
        <w:rPr>
          <w:rFonts w:ascii="Times New Roman" w:hAnsi="Times New Roman" w:cs="Times New Roman"/>
          <w:noProof/>
        </w:rPr>
        <w:t>. Oxford University Press.</w:t>
      </w:r>
    </w:p>
    <w:p w14:paraId="07E36B0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Harahap, S. (2015). </w:t>
      </w:r>
      <w:r w:rsidRPr="00F15B6A">
        <w:rPr>
          <w:rFonts w:ascii="Times New Roman" w:hAnsi="Times New Roman" w:cs="Times New Roman"/>
          <w:i/>
          <w:iCs/>
          <w:noProof/>
        </w:rPr>
        <w:t>Islam dan Modernitas (Dari Teori Modernisasi Hingga Penegakan Kesalehan Modern)</w:t>
      </w:r>
      <w:r w:rsidRPr="00F15B6A">
        <w:rPr>
          <w:rFonts w:ascii="Times New Roman" w:hAnsi="Times New Roman" w:cs="Times New Roman"/>
          <w:noProof/>
        </w:rPr>
        <w:t>. Prenadamedia Group.</w:t>
      </w:r>
    </w:p>
    <w:p w14:paraId="3A8EB15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Hasbullah Mursyid, D. (2008). </w:t>
      </w:r>
      <w:r w:rsidRPr="00F15B6A">
        <w:rPr>
          <w:rFonts w:ascii="Times New Roman" w:hAnsi="Times New Roman" w:cs="Times New Roman"/>
          <w:i/>
          <w:iCs/>
          <w:noProof/>
        </w:rPr>
        <w:t>Kompilasi Kebijakan Peraturan Perundang-undangan Kerukunan Antar Umat Beragama</w:t>
      </w:r>
      <w:r w:rsidRPr="00F15B6A">
        <w:rPr>
          <w:rFonts w:ascii="Times New Roman" w:hAnsi="Times New Roman" w:cs="Times New Roman"/>
          <w:noProof/>
        </w:rPr>
        <w:t>. Puslitbang.</w:t>
      </w:r>
    </w:p>
    <w:p w14:paraId="0F35DB0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Hasyim, B. (2013). Islam Dan Ilmu Pengetahuan (Pengaruh Temuan Sains Terhadap Perubahan Islam). </w:t>
      </w:r>
      <w:r w:rsidRPr="00F15B6A">
        <w:rPr>
          <w:rFonts w:ascii="Times New Roman" w:hAnsi="Times New Roman" w:cs="Times New Roman"/>
          <w:i/>
          <w:iCs/>
          <w:noProof/>
        </w:rPr>
        <w:t>Jurnal Dakwah Tabligh</w:t>
      </w:r>
      <w:r w:rsidRPr="00F15B6A">
        <w:rPr>
          <w:rFonts w:ascii="Times New Roman" w:hAnsi="Times New Roman" w:cs="Times New Roman"/>
          <w:noProof/>
        </w:rPr>
        <w:t xml:space="preserve">, </w:t>
      </w:r>
      <w:r w:rsidRPr="00F15B6A">
        <w:rPr>
          <w:rFonts w:ascii="Times New Roman" w:hAnsi="Times New Roman" w:cs="Times New Roman"/>
          <w:i/>
          <w:iCs/>
          <w:noProof/>
        </w:rPr>
        <w:t>14</w:t>
      </w:r>
      <w:r w:rsidRPr="00F15B6A">
        <w:rPr>
          <w:rFonts w:ascii="Times New Roman" w:hAnsi="Times New Roman" w:cs="Times New Roman"/>
          <w:noProof/>
        </w:rPr>
        <w:t>(1), 127–139.</w:t>
      </w:r>
    </w:p>
    <w:p w14:paraId="20206A8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Heliot, Y. F, D. (2020). </w:t>
      </w:r>
      <w:r w:rsidRPr="00F15B6A">
        <w:rPr>
          <w:rFonts w:ascii="Times New Roman" w:hAnsi="Times New Roman" w:cs="Times New Roman"/>
          <w:i/>
          <w:iCs/>
          <w:noProof/>
        </w:rPr>
        <w:t>Religious identity in the workplace: A systematic review, research agenda, and practical implications</w:t>
      </w:r>
      <w:r w:rsidRPr="00F15B6A">
        <w:rPr>
          <w:rFonts w:ascii="Times New Roman" w:hAnsi="Times New Roman" w:cs="Times New Roman"/>
          <w:noProof/>
        </w:rPr>
        <w:t xml:space="preserve">. </w:t>
      </w:r>
      <w:r w:rsidRPr="00F15B6A">
        <w:rPr>
          <w:rFonts w:ascii="Times New Roman" w:hAnsi="Times New Roman" w:cs="Times New Roman"/>
          <w:i/>
          <w:iCs/>
          <w:noProof/>
        </w:rPr>
        <w:t>59</w:t>
      </w:r>
      <w:r w:rsidRPr="00F15B6A">
        <w:rPr>
          <w:rFonts w:ascii="Times New Roman" w:hAnsi="Times New Roman" w:cs="Times New Roman"/>
          <w:noProof/>
        </w:rPr>
        <w:t>, 153–173. https://doi.org/doi: 10.1002/hrm.21983</w:t>
      </w:r>
    </w:p>
    <w:p w14:paraId="16A3350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Bayerl, P. S., and Jacobs, G. (2014). Identity conflicts at work: An integrative framework.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14:paraId="0E3616A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dkk. (2014). Identity conflicts at work: An integrative framework. </w:t>
      </w:r>
      <w:r w:rsidRPr="00F15B6A">
        <w:rPr>
          <w:rFonts w:ascii="Times New Roman" w:hAnsi="Times New Roman" w:cs="Times New Roman"/>
          <w:i/>
          <w:iCs/>
          <w:noProof/>
        </w:rPr>
        <w:t>J. Organ</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14:paraId="4C10A91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Imam Syaukani. (2008). </w:t>
      </w:r>
      <w:r w:rsidRPr="00F15B6A">
        <w:rPr>
          <w:rFonts w:ascii="Times New Roman" w:hAnsi="Times New Roman" w:cs="Times New Roman"/>
          <w:i/>
          <w:iCs/>
          <w:noProof/>
        </w:rPr>
        <w:t xml:space="preserve">Komplikasi Kebijakan Dan Peraturan perundang-Undangan </w:t>
      </w:r>
      <w:r w:rsidRPr="00F15B6A">
        <w:rPr>
          <w:rFonts w:ascii="Times New Roman" w:hAnsi="Times New Roman" w:cs="Times New Roman"/>
          <w:i/>
          <w:iCs/>
          <w:noProof/>
        </w:rPr>
        <w:lastRenderedPageBreak/>
        <w:t>Kerukunan Umat Beragama</w:t>
      </w:r>
      <w:r w:rsidRPr="00F15B6A">
        <w:rPr>
          <w:rFonts w:ascii="Times New Roman" w:hAnsi="Times New Roman" w:cs="Times New Roman"/>
          <w:noProof/>
        </w:rPr>
        <w:t>. Puslitbang.</w:t>
      </w:r>
    </w:p>
    <w:p w14:paraId="3634953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Islamiyah, D. (2017). Realitas Pemikiran Islam: Moderat-Purita. Millatī. </w:t>
      </w:r>
      <w:r w:rsidRPr="00F15B6A">
        <w:rPr>
          <w:rFonts w:ascii="Times New Roman" w:hAnsi="Times New Roman" w:cs="Times New Roman"/>
          <w:i/>
          <w:iCs/>
          <w:noProof/>
        </w:rPr>
        <w:t>Journal of Islamic Studies and Humanities</w:t>
      </w:r>
      <w:r w:rsidRPr="00F15B6A">
        <w:rPr>
          <w:rFonts w:ascii="Times New Roman" w:hAnsi="Times New Roman" w:cs="Times New Roman"/>
          <w:noProof/>
        </w:rPr>
        <w:t xml:space="preserve">, </w:t>
      </w:r>
      <w:r w:rsidRPr="00F15B6A">
        <w:rPr>
          <w:rFonts w:ascii="Times New Roman" w:hAnsi="Times New Roman" w:cs="Times New Roman"/>
          <w:i/>
          <w:iCs/>
          <w:noProof/>
        </w:rPr>
        <w:t>2</w:t>
      </w:r>
      <w:r w:rsidRPr="00F15B6A">
        <w:rPr>
          <w:rFonts w:ascii="Times New Roman" w:hAnsi="Times New Roman" w:cs="Times New Roman"/>
          <w:noProof/>
        </w:rPr>
        <w:t>(2), 145–168.</w:t>
      </w:r>
    </w:p>
    <w:p w14:paraId="1A4CB34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Jaya, W. K. (2012). </w:t>
      </w:r>
      <w:r w:rsidRPr="00F15B6A">
        <w:rPr>
          <w:rFonts w:ascii="Times New Roman" w:hAnsi="Times New Roman" w:cs="Times New Roman"/>
          <w:i/>
          <w:iCs/>
          <w:noProof/>
        </w:rPr>
        <w:t>Mengenal Lebih Dekat Teori Ekonomi Kelembagaan Baru (New Institutional Economic).</w:t>
      </w:r>
      <w:r w:rsidRPr="00F15B6A">
        <w:rPr>
          <w:rFonts w:ascii="Times New Roman" w:hAnsi="Times New Roman" w:cs="Times New Roman"/>
          <w:noProof/>
        </w:rPr>
        <w:t xml:space="preserve"> Majalah EBNEWS.</w:t>
      </w:r>
    </w:p>
    <w:p w14:paraId="0B87486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Jirhanuddin. (2010). </w:t>
      </w:r>
      <w:r w:rsidRPr="00F15B6A">
        <w:rPr>
          <w:rFonts w:ascii="Times New Roman" w:hAnsi="Times New Roman" w:cs="Times New Roman"/>
          <w:i/>
          <w:iCs/>
          <w:noProof/>
        </w:rPr>
        <w:t>Perbandingan Agama</w:t>
      </w:r>
      <w:r w:rsidRPr="00F15B6A">
        <w:rPr>
          <w:rFonts w:ascii="Times New Roman" w:hAnsi="Times New Roman" w:cs="Times New Roman"/>
          <w:noProof/>
        </w:rPr>
        <w:t>. Pustaka Pelajar.</w:t>
      </w:r>
    </w:p>
    <w:p w14:paraId="5FF21A9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Kidder, R. M. (1995). </w:t>
      </w:r>
      <w:r w:rsidRPr="00F15B6A">
        <w:rPr>
          <w:rFonts w:ascii="Times New Roman" w:hAnsi="Times New Roman" w:cs="Times New Roman"/>
          <w:i/>
          <w:iCs/>
          <w:noProof/>
        </w:rPr>
        <w:t>How Good People Make Tough Choices</w:t>
      </w:r>
      <w:r w:rsidRPr="00F15B6A">
        <w:rPr>
          <w:rFonts w:ascii="Times New Roman" w:hAnsi="Times New Roman" w:cs="Times New Roman"/>
          <w:noProof/>
        </w:rPr>
        <w:t>. Morrow.</w:t>
      </w:r>
    </w:p>
    <w:p w14:paraId="65F31E5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Kohlberg, L. (1969). </w:t>
      </w:r>
      <w:r w:rsidRPr="00F15B6A">
        <w:rPr>
          <w:rFonts w:ascii="Times New Roman" w:hAnsi="Times New Roman" w:cs="Times New Roman"/>
          <w:i/>
          <w:iCs/>
          <w:noProof/>
        </w:rPr>
        <w:t>Stage and sequence. Handbook of Socialization Theory and Research</w:t>
      </w:r>
      <w:r w:rsidRPr="00F15B6A">
        <w:rPr>
          <w:rFonts w:ascii="Times New Roman" w:hAnsi="Times New Roman" w:cs="Times New Roman"/>
          <w:noProof/>
        </w:rPr>
        <w:t>. McGraw Hill.</w:t>
      </w:r>
    </w:p>
    <w:p w14:paraId="3AE1049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Kreiner, G. E,  dkk. (2006). Where is the “Me” among the “We”?: Identity work and the search for optimal balance. Acad.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49</w:t>
      </w:r>
      <w:r w:rsidRPr="00F15B6A">
        <w:rPr>
          <w:rFonts w:ascii="Times New Roman" w:hAnsi="Times New Roman" w:cs="Times New Roman"/>
          <w:noProof/>
        </w:rPr>
        <w:t>, 1031–1057. https://doi.org/doi: 10.5465/amj.2006.22798186</w:t>
      </w:r>
    </w:p>
    <w:p w14:paraId="657A0C2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Liliweri, A. (2001). </w:t>
      </w:r>
      <w:r w:rsidRPr="00F15B6A">
        <w:rPr>
          <w:rFonts w:ascii="Times New Roman" w:hAnsi="Times New Roman" w:cs="Times New Roman"/>
          <w:i/>
          <w:iCs/>
          <w:noProof/>
        </w:rPr>
        <w:t>Gatra-Gatra Komunikasi Antar Budaya</w:t>
      </w:r>
      <w:r w:rsidRPr="00F15B6A">
        <w:rPr>
          <w:rFonts w:ascii="Times New Roman" w:hAnsi="Times New Roman" w:cs="Times New Roman"/>
          <w:noProof/>
        </w:rPr>
        <w:t>. Pustaka Belajar.</w:t>
      </w:r>
    </w:p>
    <w:p w14:paraId="1630A18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Macdonald, K. M. (1995). </w:t>
      </w:r>
      <w:r w:rsidRPr="00F15B6A">
        <w:rPr>
          <w:rFonts w:ascii="Times New Roman" w:hAnsi="Times New Roman" w:cs="Times New Roman"/>
          <w:i/>
          <w:iCs/>
          <w:noProof/>
        </w:rPr>
        <w:t>The Sociology of the Professions</w:t>
      </w:r>
      <w:r w:rsidRPr="00F15B6A">
        <w:rPr>
          <w:rFonts w:ascii="Times New Roman" w:hAnsi="Times New Roman" w:cs="Times New Roman"/>
          <w:noProof/>
        </w:rPr>
        <w:t>. Sage Publications.</w:t>
      </w:r>
    </w:p>
    <w:p w14:paraId="62B0EFA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Mufid, A. S. (2012). </w:t>
      </w:r>
      <w:r w:rsidRPr="00F15B6A">
        <w:rPr>
          <w:rFonts w:ascii="Times New Roman" w:hAnsi="Times New Roman" w:cs="Times New Roman"/>
          <w:i/>
          <w:iCs/>
          <w:noProof/>
        </w:rPr>
        <w:t>Dinamika Perkembangan Sistem Kepercayaan Lokal di Indonesia</w:t>
      </w:r>
      <w:r w:rsidRPr="00F15B6A">
        <w:rPr>
          <w:rFonts w:ascii="Times New Roman" w:hAnsi="Times New Roman" w:cs="Times New Roman"/>
          <w:noProof/>
        </w:rPr>
        <w:t>. Badan Litbang dan Diklat Kementerian Agama RI.</w:t>
      </w:r>
    </w:p>
    <w:p w14:paraId="38E714C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Petriglieri, J. L. (2011). </w:t>
      </w:r>
      <w:r w:rsidRPr="00F15B6A">
        <w:rPr>
          <w:rFonts w:ascii="Times New Roman" w:hAnsi="Times New Roman" w:cs="Times New Roman"/>
          <w:i/>
          <w:iCs/>
          <w:noProof/>
        </w:rPr>
        <w:t>Under threat: Responses to and the consequences of threats to individuals’ identities</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641–662. https://doi.org/doi: 10.5465/amr.2011.65554645</w:t>
      </w:r>
    </w:p>
    <w:p w14:paraId="14146C0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Prerna. (2023). </w:t>
      </w:r>
      <w:r w:rsidRPr="00F15B6A">
        <w:rPr>
          <w:rFonts w:ascii="Times New Roman" w:hAnsi="Times New Roman" w:cs="Times New Roman"/>
          <w:i/>
          <w:iCs/>
          <w:noProof/>
        </w:rPr>
        <w:t>Plural Society Definition and Meaning</w:t>
      </w:r>
      <w:r w:rsidRPr="00F15B6A">
        <w:rPr>
          <w:rFonts w:ascii="Times New Roman" w:hAnsi="Times New Roman" w:cs="Times New Roman"/>
          <w:noProof/>
        </w:rPr>
        <w:t>. Sociology Group.</w:t>
      </w:r>
    </w:p>
    <w:p w14:paraId="6E815E0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Reid, E. (2013). </w:t>
      </w:r>
      <w:r w:rsidRPr="00F15B6A">
        <w:rPr>
          <w:rFonts w:ascii="Times New Roman" w:hAnsi="Times New Roman" w:cs="Times New Roman"/>
          <w:i/>
          <w:iCs/>
          <w:noProof/>
        </w:rPr>
        <w:t>Shattering the myth of separate worlds: Negotiating non-work identities at work</w:t>
      </w:r>
      <w:r w:rsidRPr="00F15B6A">
        <w:rPr>
          <w:rFonts w:ascii="Times New Roman" w:hAnsi="Times New Roman" w:cs="Times New Roman"/>
          <w:noProof/>
        </w:rPr>
        <w:t xml:space="preserve">. </w:t>
      </w:r>
      <w:r w:rsidRPr="00F15B6A">
        <w:rPr>
          <w:rFonts w:ascii="Times New Roman" w:hAnsi="Times New Roman" w:cs="Times New Roman"/>
          <w:i/>
          <w:iCs/>
          <w:noProof/>
        </w:rPr>
        <w:t>38</w:t>
      </w:r>
      <w:r w:rsidRPr="00F15B6A">
        <w:rPr>
          <w:rFonts w:ascii="Times New Roman" w:hAnsi="Times New Roman" w:cs="Times New Roman"/>
          <w:noProof/>
        </w:rPr>
        <w:t>, 612–644. https://doi.org/doi: 10.5465/amr.2011.0314</w:t>
      </w:r>
    </w:p>
    <w:p w14:paraId="7400F45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(2017). </w:t>
      </w:r>
      <w:r w:rsidRPr="00F15B6A">
        <w:rPr>
          <w:rFonts w:ascii="Times New Roman" w:hAnsi="Times New Roman" w:cs="Times New Roman"/>
          <w:i/>
          <w:iCs/>
          <w:noProof/>
        </w:rPr>
        <w:t>Discordant vs. harmonious selves: The effects of identity conflict and enhancement on sales performance in employee–eustomer interactions</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2208–2238. https://doi.org/doi: 10.5465/amj.2014.1142</w:t>
      </w:r>
    </w:p>
    <w:p w14:paraId="63AA26E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(2020). Relational reconciliation: Socializing others across demographic differences.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63</w:t>
      </w:r>
      <w:r w:rsidRPr="00F15B6A">
        <w:rPr>
          <w:rFonts w:ascii="Times New Roman" w:hAnsi="Times New Roman" w:cs="Times New Roman"/>
          <w:noProof/>
        </w:rPr>
        <w:t>, 356–385. https://doi.org/doi: 10.5465/amj.2017.0506</w:t>
      </w:r>
    </w:p>
    <w:p w14:paraId="11A498B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(2014a).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14:paraId="72842C1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dkk. (2014b).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14:paraId="539BD58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Ridwan Lubis. (2005). </w:t>
      </w:r>
      <w:r w:rsidRPr="00F15B6A">
        <w:rPr>
          <w:rFonts w:ascii="Times New Roman" w:hAnsi="Times New Roman" w:cs="Times New Roman"/>
          <w:i/>
          <w:iCs/>
          <w:noProof/>
        </w:rPr>
        <w:t>Cetak Biru Peran Agama</w:t>
      </w:r>
      <w:r w:rsidRPr="00F15B6A">
        <w:rPr>
          <w:rFonts w:ascii="Times New Roman" w:hAnsi="Times New Roman" w:cs="Times New Roman"/>
          <w:noProof/>
        </w:rPr>
        <w:t>. Puslitbang.</w:t>
      </w:r>
    </w:p>
    <w:p w14:paraId="1C5C7DC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Rosidi, A. (2011). </w:t>
      </w:r>
      <w:r w:rsidRPr="00F15B6A">
        <w:rPr>
          <w:rFonts w:ascii="Times New Roman" w:hAnsi="Times New Roman" w:cs="Times New Roman"/>
          <w:i/>
          <w:iCs/>
          <w:noProof/>
        </w:rPr>
        <w:t>Perkembangan Paham Keagamaan Lokal di Indonesia</w:t>
      </w:r>
      <w:r w:rsidRPr="00F15B6A">
        <w:rPr>
          <w:rFonts w:ascii="Times New Roman" w:hAnsi="Times New Roman" w:cs="Times New Roman"/>
          <w:noProof/>
        </w:rPr>
        <w:t>. Badan Litbang dan Diklat Kementrian Agama RI.</w:t>
      </w:r>
    </w:p>
    <w:p w14:paraId="2352294A"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Rumagit, S. K. (2013). Kekerasan dan Diskriminasi Antar Umat Beragama di Indonesia. </w:t>
      </w:r>
      <w:r w:rsidRPr="00F15B6A">
        <w:rPr>
          <w:rFonts w:ascii="Times New Roman" w:hAnsi="Times New Roman" w:cs="Times New Roman"/>
          <w:i/>
          <w:iCs/>
          <w:noProof/>
        </w:rPr>
        <w:t>Jurnal Lex Administratum</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w:t>
      </w:r>
    </w:p>
    <w:p w14:paraId="2206C83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Said Agil Husain Al Munawar. (2003). </w:t>
      </w:r>
      <w:r w:rsidRPr="00F15B6A">
        <w:rPr>
          <w:rFonts w:ascii="Times New Roman" w:hAnsi="Times New Roman" w:cs="Times New Roman"/>
          <w:i/>
          <w:iCs/>
          <w:noProof/>
        </w:rPr>
        <w:t>fikih hubungan antar agama</w:t>
      </w:r>
      <w:r w:rsidRPr="00F15B6A">
        <w:rPr>
          <w:rFonts w:ascii="Times New Roman" w:hAnsi="Times New Roman" w:cs="Times New Roman"/>
          <w:noProof/>
        </w:rPr>
        <w:t>. Ciputat Press.</w:t>
      </w:r>
    </w:p>
    <w:p w14:paraId="793C832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Schwartz, S. H. (2016). </w:t>
      </w:r>
      <w:r w:rsidRPr="00F15B6A">
        <w:rPr>
          <w:rFonts w:ascii="Times New Roman" w:hAnsi="Times New Roman" w:cs="Times New Roman"/>
          <w:i/>
          <w:iCs/>
          <w:noProof/>
        </w:rPr>
        <w:t>“Basic individual values: Sources and consequences,” in Handbook of Value, eds T. Brosch, D. Sander, F. Clément, J. A. Deonna, E. Fehr, and P. Vuilleumier</w:t>
      </w:r>
      <w:r w:rsidRPr="00F15B6A">
        <w:rPr>
          <w:rFonts w:ascii="Times New Roman" w:hAnsi="Times New Roman" w:cs="Times New Roman"/>
          <w:noProof/>
        </w:rPr>
        <w:t>. Oxford University Press. https://doi.org/doi: 10.1093/acprof:oso/9780198716600.003.0004</w:t>
      </w:r>
    </w:p>
    <w:p w14:paraId="21807BD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Setiawan, A. (2016). Hermeneutika al-Qur’an “Mazhab Yogya” (Telaah atas teori makna Cum-Maghza, dalam Penafsiran al-Qur’an). </w:t>
      </w:r>
      <w:r w:rsidRPr="00F15B6A">
        <w:rPr>
          <w:rFonts w:ascii="Times New Roman" w:hAnsi="Times New Roman" w:cs="Times New Roman"/>
          <w:i/>
          <w:iCs/>
          <w:noProof/>
        </w:rPr>
        <w:t>Studi Ilmu-Ilmu AlQur’an Dan Hadis</w:t>
      </w:r>
      <w:r w:rsidRPr="00F15B6A">
        <w:rPr>
          <w:rFonts w:ascii="Times New Roman" w:hAnsi="Times New Roman" w:cs="Times New Roman"/>
          <w:noProof/>
        </w:rPr>
        <w:t xml:space="preserve">, </w:t>
      </w:r>
      <w:r w:rsidRPr="00F15B6A">
        <w:rPr>
          <w:rFonts w:ascii="Times New Roman" w:hAnsi="Times New Roman" w:cs="Times New Roman"/>
          <w:i/>
          <w:iCs/>
          <w:noProof/>
        </w:rPr>
        <w:t>17</w:t>
      </w:r>
      <w:r w:rsidRPr="00F15B6A">
        <w:rPr>
          <w:rFonts w:ascii="Times New Roman" w:hAnsi="Times New Roman" w:cs="Times New Roman"/>
          <w:noProof/>
        </w:rPr>
        <w:t>(1), 69–95.</w:t>
      </w:r>
    </w:p>
    <w:p w14:paraId="591A8BCA"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Subhanah. (2014). </w:t>
      </w:r>
      <w:r w:rsidRPr="00F15B6A">
        <w:rPr>
          <w:rFonts w:ascii="Times New Roman" w:hAnsi="Times New Roman" w:cs="Times New Roman"/>
          <w:i/>
          <w:iCs/>
          <w:noProof/>
        </w:rPr>
        <w:t>Dinamika Kepercayaan lokal di Indonesia</w:t>
      </w:r>
      <w:r w:rsidRPr="00F15B6A">
        <w:rPr>
          <w:rFonts w:ascii="Times New Roman" w:hAnsi="Times New Roman" w:cs="Times New Roman"/>
          <w:noProof/>
        </w:rPr>
        <w:t>. Badan Litbang dan Diklat Kementrian Agama RI.</w:t>
      </w:r>
    </w:p>
    <w:p w14:paraId="6A71AB2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Syah, E. F., Khozin, K., &amp; Haris, A. (2023). Merenda The History of Sheik Sya’ban in The </w:t>
      </w:r>
      <w:r w:rsidRPr="00F15B6A">
        <w:rPr>
          <w:rFonts w:ascii="Times New Roman" w:hAnsi="Times New Roman" w:cs="Times New Roman"/>
          <w:noProof/>
        </w:rPr>
        <w:lastRenderedPageBreak/>
        <w:t xml:space="preserve">Framework of Banggai Ethnic Islamic Educational Anthropology 8th Century Ad.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14:paraId="25C10C02"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Uhlmann, E. L. (2014). </w:t>
      </w:r>
      <w:r w:rsidRPr="00F15B6A">
        <w:rPr>
          <w:rFonts w:ascii="Times New Roman" w:hAnsi="Times New Roman" w:cs="Times New Roman"/>
          <w:i/>
          <w:iCs/>
          <w:noProof/>
        </w:rPr>
        <w:t>Acts, persons, and intuitions: Person-centered cues and gut reactions to harmless transgressions. Soc. Psychol. Pers</w:t>
      </w:r>
      <w:r w:rsidRPr="00F15B6A">
        <w:rPr>
          <w:rFonts w:ascii="Times New Roman" w:hAnsi="Times New Roman" w:cs="Times New Roman"/>
          <w:noProof/>
        </w:rPr>
        <w:t>. 279–285. https://doi.org/doi: 10.1177/1948550613497238</w:t>
      </w:r>
    </w:p>
    <w:p w14:paraId="79F66BB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Wahyuddin, D. (2009). </w:t>
      </w:r>
      <w:r w:rsidRPr="00F15B6A">
        <w:rPr>
          <w:rFonts w:ascii="Times New Roman" w:hAnsi="Times New Roman" w:cs="Times New Roman"/>
          <w:i/>
          <w:iCs/>
          <w:noProof/>
        </w:rPr>
        <w:t>Pendidikan Agama Islam Untuk Perguruan Tinngi</w:t>
      </w:r>
      <w:r w:rsidRPr="00F15B6A">
        <w:rPr>
          <w:rFonts w:ascii="Times New Roman" w:hAnsi="Times New Roman" w:cs="Times New Roman"/>
          <w:noProof/>
        </w:rPr>
        <w:t>. PT. Gramedia Widiasarana Indonesia.</w:t>
      </w:r>
    </w:p>
    <w:p w14:paraId="7D8F0DCA"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Wahyudi, C. (2011). Tipologi Islam Moderat dan Puritan: Pemikiran Khaled M. Abou El-Fadl. </w:t>
      </w:r>
      <w:r w:rsidRPr="00F15B6A">
        <w:rPr>
          <w:rFonts w:ascii="Times New Roman" w:hAnsi="Times New Roman" w:cs="Times New Roman"/>
          <w:i/>
          <w:iCs/>
          <w:noProof/>
        </w:rPr>
        <w:t>Teosofi</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(1), 75–92.</w:t>
      </w:r>
    </w:p>
    <w:p w14:paraId="7410F52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WJS. Poerwadarmita. (1980). </w:t>
      </w:r>
      <w:r w:rsidRPr="00F15B6A">
        <w:rPr>
          <w:rFonts w:ascii="Times New Roman" w:hAnsi="Times New Roman" w:cs="Times New Roman"/>
          <w:i/>
          <w:iCs/>
          <w:noProof/>
        </w:rPr>
        <w:t>Kamus Umum Bahasa Indonesia</w:t>
      </w:r>
      <w:r w:rsidRPr="00F15B6A">
        <w:rPr>
          <w:rFonts w:ascii="Times New Roman" w:hAnsi="Times New Roman" w:cs="Times New Roman"/>
          <w:noProof/>
        </w:rPr>
        <w:t>. balai Pustaka.</w:t>
      </w:r>
    </w:p>
    <w:p w14:paraId="4999628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Zammuto, R. F., and Liesch, P. W. (2017). </w:t>
      </w:r>
      <w:r w:rsidRPr="00F15B6A">
        <w:rPr>
          <w:rFonts w:ascii="Times New Roman" w:hAnsi="Times New Roman" w:cs="Times New Roman"/>
          <w:i/>
          <w:iCs/>
          <w:noProof/>
        </w:rPr>
        <w:t>Maintaining the values of a profession: Institutional work and moral emotions in the emergency department</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1C65F05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dkk. (2017).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0DC334B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(2017a). Maintaining the values of a profession: Institutional work and moral emotions in the emergency department. </w:t>
      </w:r>
      <w:r w:rsidRPr="00F15B6A">
        <w:rPr>
          <w:rFonts w:ascii="Times New Roman" w:hAnsi="Times New Roman" w:cs="Times New Roman"/>
          <w:i/>
          <w:iCs/>
          <w:noProof/>
        </w:rPr>
        <w:t>J, Manage.</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14CB3AC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(2017b).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539A073B"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Zayadi, A. (2020). </w:t>
      </w:r>
      <w:r w:rsidRPr="00F15B6A">
        <w:rPr>
          <w:rFonts w:ascii="Times New Roman" w:hAnsi="Times New Roman" w:cs="Times New Roman"/>
          <w:i/>
          <w:iCs/>
          <w:noProof/>
        </w:rPr>
        <w:t>Menuju Islam Moderat</w:t>
      </w:r>
      <w:r w:rsidRPr="00F15B6A">
        <w:rPr>
          <w:rFonts w:ascii="Times New Roman" w:hAnsi="Times New Roman" w:cs="Times New Roman"/>
          <w:noProof/>
        </w:rPr>
        <w:t>. Cantrik Pustaka.</w:t>
      </w:r>
    </w:p>
    <w:p w14:paraId="57144BB5" w14:textId="77777777"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3BADA" w14:textId="77777777" w:rsidR="00966D36" w:rsidRDefault="00966D36" w:rsidP="00C87E27">
      <w:r>
        <w:separator/>
      </w:r>
    </w:p>
  </w:endnote>
  <w:endnote w:type="continuationSeparator" w:id="0">
    <w:p w14:paraId="057449E2" w14:textId="77777777" w:rsidR="00966D36" w:rsidRDefault="00966D36"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rush Script MT">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CF273" w14:textId="77777777"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du="http://schemas.microsoft.com/office/word/2023/wordml/word16du" xmlns:oel="http://schemas.microsoft.com/office/2019/extlst">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97C24" w14:textId="77777777" w:rsidR="00A02E4B" w:rsidRDefault="00A02E4B" w:rsidP="00A02E4B">
    <w:pPr>
      <w:spacing w:line="259" w:lineRule="auto"/>
      <w:ind w:right="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25966" w14:textId="77777777"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du="http://schemas.microsoft.com/office/word/2023/wordml/word16du" xmlns:oel="http://schemas.microsoft.com/office/2019/extlst">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Moderate Islam: Research and Cultural Perspectives</w:t>
    </w:r>
    <w:r>
      <w:rPr>
        <w:rFonts w:ascii="Calibri" w:eastAsia="Calibri" w:hAnsi="Calibri" w:cs="Calibri"/>
        <w:sz w:val="18"/>
      </w:rPr>
      <w:t xml:space="preserve">  </w:t>
    </w:r>
    <w:r>
      <w:rPr>
        <w:rFonts w:ascii="Calibri" w:eastAsia="Calibri" w:hAnsi="Calibri" w:cs="Calibri"/>
        <w:i/>
        <w:sz w:val="34"/>
      </w:rPr>
      <w:t>|</w:t>
    </w:r>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105EE" w14:textId="77777777" w:rsidR="00966D36" w:rsidRDefault="00966D36" w:rsidP="00C87E27">
      <w:r>
        <w:separator/>
      </w:r>
    </w:p>
  </w:footnote>
  <w:footnote w:type="continuationSeparator" w:id="0">
    <w:p w14:paraId="7002D20A" w14:textId="77777777" w:rsidR="00966D36" w:rsidRDefault="00966D36" w:rsidP="00C8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C9088" w14:textId="77777777"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du="http://schemas.microsoft.com/office/word/2023/wordml/word16du" xmlns:oel="http://schemas.microsoft.com/office/2019/extlst">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14:paraId="3DE161E3" w14:textId="77777777"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510B1" w14:textId="77777777" w:rsidR="00A02E4B" w:rsidRDefault="00A02E4B">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7FEA5" w14:textId="77777777"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du="http://schemas.microsoft.com/office/word/2023/wordml/word16du" xmlns:oel="http://schemas.microsoft.com/office/2019/extlst">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14:paraId="6FF0D402" w14:textId="77777777"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83F48"/>
    <w:rsid w:val="001B3901"/>
    <w:rsid w:val="00252AAD"/>
    <w:rsid w:val="0028143A"/>
    <w:rsid w:val="00283F01"/>
    <w:rsid w:val="002F3CED"/>
    <w:rsid w:val="00317962"/>
    <w:rsid w:val="00342084"/>
    <w:rsid w:val="00347217"/>
    <w:rsid w:val="0036540B"/>
    <w:rsid w:val="00393F21"/>
    <w:rsid w:val="003965F2"/>
    <w:rsid w:val="003A6C58"/>
    <w:rsid w:val="003B63EC"/>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0B93"/>
    <w:rsid w:val="004F3280"/>
    <w:rsid w:val="004F3734"/>
    <w:rsid w:val="00522E2C"/>
    <w:rsid w:val="00530A67"/>
    <w:rsid w:val="00540FA9"/>
    <w:rsid w:val="0055742E"/>
    <w:rsid w:val="005A0DA8"/>
    <w:rsid w:val="005E3ADD"/>
    <w:rsid w:val="005F2793"/>
    <w:rsid w:val="006131BF"/>
    <w:rsid w:val="00647408"/>
    <w:rsid w:val="006537DF"/>
    <w:rsid w:val="00667A83"/>
    <w:rsid w:val="006808CF"/>
    <w:rsid w:val="006B63A2"/>
    <w:rsid w:val="006C1C5A"/>
    <w:rsid w:val="006D6032"/>
    <w:rsid w:val="006D6382"/>
    <w:rsid w:val="007072EC"/>
    <w:rsid w:val="007113C4"/>
    <w:rsid w:val="00715E3D"/>
    <w:rsid w:val="0074410C"/>
    <w:rsid w:val="00757FB0"/>
    <w:rsid w:val="007C48DA"/>
    <w:rsid w:val="00832FDF"/>
    <w:rsid w:val="008659DE"/>
    <w:rsid w:val="00866840"/>
    <w:rsid w:val="00874B69"/>
    <w:rsid w:val="00882E46"/>
    <w:rsid w:val="008A7F22"/>
    <w:rsid w:val="008B7D29"/>
    <w:rsid w:val="008D6800"/>
    <w:rsid w:val="008E0670"/>
    <w:rsid w:val="008E108F"/>
    <w:rsid w:val="008F5846"/>
    <w:rsid w:val="008F6020"/>
    <w:rsid w:val="008F6D65"/>
    <w:rsid w:val="009168DD"/>
    <w:rsid w:val="009345F0"/>
    <w:rsid w:val="00945DF1"/>
    <w:rsid w:val="009463BD"/>
    <w:rsid w:val="00966D36"/>
    <w:rsid w:val="00970B4F"/>
    <w:rsid w:val="0097481A"/>
    <w:rsid w:val="00981E60"/>
    <w:rsid w:val="00996836"/>
    <w:rsid w:val="009F7531"/>
    <w:rsid w:val="00A02E4B"/>
    <w:rsid w:val="00A34E31"/>
    <w:rsid w:val="00A37D8F"/>
    <w:rsid w:val="00A94B44"/>
    <w:rsid w:val="00AA25F0"/>
    <w:rsid w:val="00AC7E20"/>
    <w:rsid w:val="00AE02CC"/>
    <w:rsid w:val="00AF564C"/>
    <w:rsid w:val="00B26F42"/>
    <w:rsid w:val="00B277BE"/>
    <w:rsid w:val="00B27D9A"/>
    <w:rsid w:val="00B339A7"/>
    <w:rsid w:val="00B369D1"/>
    <w:rsid w:val="00B60C4D"/>
    <w:rsid w:val="00B63D7A"/>
    <w:rsid w:val="00B656BC"/>
    <w:rsid w:val="00B859D2"/>
    <w:rsid w:val="00BA11DF"/>
    <w:rsid w:val="00BC7E30"/>
    <w:rsid w:val="00BD4AF9"/>
    <w:rsid w:val="00C20891"/>
    <w:rsid w:val="00C212F3"/>
    <w:rsid w:val="00C47B3C"/>
    <w:rsid w:val="00C5379A"/>
    <w:rsid w:val="00C82D6E"/>
    <w:rsid w:val="00C87E27"/>
    <w:rsid w:val="00CC73B1"/>
    <w:rsid w:val="00CF29DC"/>
    <w:rsid w:val="00D23880"/>
    <w:rsid w:val="00D54BB6"/>
    <w:rsid w:val="00D70CA1"/>
    <w:rsid w:val="00D949E8"/>
    <w:rsid w:val="00DE59CE"/>
    <w:rsid w:val="00DE663A"/>
    <w:rsid w:val="00DE66F6"/>
    <w:rsid w:val="00DF2CD4"/>
    <w:rsid w:val="00E37752"/>
    <w:rsid w:val="00E44604"/>
    <w:rsid w:val="00E550C3"/>
    <w:rsid w:val="00E61B44"/>
    <w:rsid w:val="00E95F09"/>
    <w:rsid w:val="00E97DA8"/>
    <w:rsid w:val="00EA6666"/>
    <w:rsid w:val="00ED7678"/>
    <w:rsid w:val="00ED7F0E"/>
    <w:rsid w:val="00F15388"/>
    <w:rsid w:val="00F15B6A"/>
    <w:rsid w:val="00F213EF"/>
    <w:rsid w:val="00F22134"/>
    <w:rsid w:val="00F31BC3"/>
    <w:rsid w:val="00F31D51"/>
    <w:rsid w:val="00F60762"/>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92A80"/>
  <w15:chartTrackingRefBased/>
  <w15:docId w15:val="{BFAEADA0-707C-DF41-88E5-93AB6433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FBAE-3705-4D94-8E4F-5F66CDB4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15</Pages>
  <Words>16225</Words>
  <Characters>92485</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b</cp:lastModifiedBy>
  <cp:revision>103</cp:revision>
  <dcterms:created xsi:type="dcterms:W3CDTF">2023-04-05T11:27:00Z</dcterms:created>
  <dcterms:modified xsi:type="dcterms:W3CDTF">2024-04-29T08:06:00Z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