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4ADD4" w14:textId="77777777" w:rsidR="00DE1E48" w:rsidRPr="00122F5F" w:rsidRDefault="00DE1E48" w:rsidP="00122F5F">
      <w:pPr>
        <w:rPr>
          <w:rFonts w:ascii="Calibri Light" w:hAnsi="Calibri Light" w:cs="Calibri Light"/>
          <w:b/>
          <w:bCs/>
          <w:sz w:val="24"/>
          <w:szCs w:val="24"/>
        </w:rPr>
      </w:pPr>
    </w:p>
    <w:p w14:paraId="7C95B97D" w14:textId="1707054A" w:rsidR="00BB7F2F" w:rsidRDefault="00E35628" w:rsidP="00BB7F2F">
      <w:pPr>
        <w:rPr>
          <w:rFonts w:ascii="Calibri Light" w:hAnsi="Calibri Light" w:cs="Calibri Light"/>
          <w:b/>
          <w:bCs/>
          <w:sz w:val="28"/>
          <w:szCs w:val="28"/>
          <w:lang w:val="en-ID"/>
        </w:rPr>
      </w:pPr>
      <w:r w:rsidRPr="00E35628">
        <w:rPr>
          <w:rFonts w:ascii="Calibri Light" w:hAnsi="Calibri Light" w:cs="Calibri Light"/>
          <w:b/>
          <w:bCs/>
          <w:sz w:val="28"/>
          <w:szCs w:val="28"/>
          <w:lang w:val="en-ID"/>
        </w:rPr>
        <w:t>Reforming Ecological Jurisprudence (</w:t>
      </w:r>
      <w:commentRangeStart w:id="0"/>
      <w:r w:rsidRPr="00E35628">
        <w:rPr>
          <w:rFonts w:ascii="Calibri Light" w:hAnsi="Calibri Light" w:cs="Calibri Light"/>
          <w:b/>
          <w:bCs/>
          <w:sz w:val="28"/>
          <w:szCs w:val="28"/>
          <w:lang w:val="en-ID"/>
        </w:rPr>
        <w:t>Fiqh Al-</w:t>
      </w:r>
      <w:proofErr w:type="spellStart"/>
      <w:r w:rsidRPr="00E35628">
        <w:rPr>
          <w:rFonts w:ascii="Calibri Light" w:hAnsi="Calibri Light" w:cs="Calibri Light"/>
          <w:b/>
          <w:bCs/>
          <w:sz w:val="28"/>
          <w:szCs w:val="28"/>
          <w:lang w:val="en-ID"/>
        </w:rPr>
        <w:t>Biah</w:t>
      </w:r>
      <w:commentRangeEnd w:id="0"/>
      <w:proofErr w:type="spellEnd"/>
      <w:r w:rsidR="00477ED9">
        <w:rPr>
          <w:rStyle w:val="CommentReference"/>
        </w:rPr>
        <w:commentReference w:id="0"/>
      </w:r>
      <w:r w:rsidRPr="00E35628">
        <w:rPr>
          <w:rFonts w:ascii="Calibri Light" w:hAnsi="Calibri Light" w:cs="Calibri Light"/>
          <w:b/>
          <w:bCs/>
          <w:sz w:val="28"/>
          <w:szCs w:val="28"/>
          <w:lang w:val="en-ID"/>
        </w:rPr>
        <w:t xml:space="preserve">) in the Framework of </w:t>
      </w:r>
      <w:r>
        <w:rPr>
          <w:rFonts w:ascii="Calibri Light" w:hAnsi="Calibri Light" w:cs="Calibri Light"/>
          <w:b/>
          <w:bCs/>
          <w:sz w:val="28"/>
          <w:szCs w:val="28"/>
          <w:lang w:val="en-ID"/>
        </w:rPr>
        <w:t>Islam</w:t>
      </w:r>
      <w:r w:rsidRPr="00E35628">
        <w:rPr>
          <w:rFonts w:ascii="Calibri Light" w:hAnsi="Calibri Light" w:cs="Calibri Light"/>
          <w:b/>
          <w:bCs/>
          <w:sz w:val="28"/>
          <w:szCs w:val="28"/>
          <w:lang w:val="en-ID"/>
        </w:rPr>
        <w:t xml:space="preserve"> Hadary: Integrating Economic, Religious, and Cultural Values </w:t>
      </w:r>
      <w:proofErr w:type="gramStart"/>
      <w:r w:rsidRPr="00E35628">
        <w:rPr>
          <w:rFonts w:ascii="Calibri Light" w:hAnsi="Calibri Light" w:cs="Calibri Light"/>
          <w:b/>
          <w:bCs/>
          <w:sz w:val="28"/>
          <w:szCs w:val="28"/>
          <w:lang w:val="en-ID"/>
        </w:rPr>
        <w:t>from  Environmental</w:t>
      </w:r>
      <w:proofErr w:type="gramEnd"/>
      <w:r w:rsidRPr="00E35628">
        <w:rPr>
          <w:rFonts w:ascii="Calibri Light" w:hAnsi="Calibri Light" w:cs="Calibri Light"/>
          <w:b/>
          <w:bCs/>
          <w:sz w:val="28"/>
          <w:szCs w:val="28"/>
          <w:lang w:val="en-ID"/>
        </w:rPr>
        <w:t xml:space="preserve"> Conservation Practices </w:t>
      </w:r>
    </w:p>
    <w:p w14:paraId="442E1DE6" w14:textId="77777777" w:rsidR="00BB7F2F" w:rsidRPr="00BB7F2F" w:rsidRDefault="00BB7F2F" w:rsidP="00BB7F2F">
      <w:pPr>
        <w:rPr>
          <w:rFonts w:ascii="Calibri Light" w:hAnsi="Calibri Light" w:cs="Calibri Light"/>
          <w:color w:val="A6A6A6"/>
          <w:sz w:val="24"/>
          <w:szCs w:val="24"/>
        </w:rPr>
      </w:pPr>
    </w:p>
    <w:p w14:paraId="00D681D2"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03F182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4F8D5E5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D69F9D0" w14:textId="77777777" w:rsidR="00863A78" w:rsidRPr="00863A78" w:rsidRDefault="00863A78" w:rsidP="00863A78">
      <w:pPr>
        <w:ind w:right="737"/>
        <w:rPr>
          <w:rFonts w:ascii="Calibri Light" w:hAnsi="Calibri Light" w:cs="Calibri Light"/>
          <w:b/>
          <w:bCs/>
        </w:rPr>
      </w:pPr>
    </w:p>
    <w:p w14:paraId="65A18D35" w14:textId="1BB32E55" w:rsidR="00863A78" w:rsidRPr="00863A78" w:rsidRDefault="005A7C4E"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2273BE8C" wp14:editId="3F863BDC">
            <wp:extent cx="262255" cy="25717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25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01B312C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A813B30" w14:textId="77777777" w:rsidTr="00540F02">
        <w:tc>
          <w:tcPr>
            <w:tcW w:w="9004" w:type="dxa"/>
            <w:tcBorders>
              <w:left w:val="nil"/>
              <w:right w:val="nil"/>
            </w:tcBorders>
          </w:tcPr>
          <w:p w14:paraId="4DE4450B" w14:textId="77777777" w:rsidR="00863A78" w:rsidRPr="00540F02" w:rsidRDefault="00863A78" w:rsidP="00540F02">
            <w:pPr>
              <w:ind w:right="2"/>
              <w:jc w:val="both"/>
              <w:rPr>
                <w:rFonts w:ascii="Calibri Light" w:hAnsi="Calibri Light" w:cs="Calibri Light"/>
                <w:sz w:val="12"/>
                <w:szCs w:val="12"/>
              </w:rPr>
            </w:pPr>
          </w:p>
          <w:p w14:paraId="49398E4A"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3" w:history="1">
              <w:r w:rsidRPr="00540F02">
                <w:rPr>
                  <w:rStyle w:val="Hyperlink"/>
                  <w:rFonts w:ascii="Calibri Light" w:hAnsi="Calibri Light" w:cs="Calibri Light"/>
                </w:rPr>
                <w:t>https://doi.org/10.5758/ijls.2022.1</w:t>
              </w:r>
            </w:hyperlink>
          </w:p>
          <w:p w14:paraId="40148ED0" w14:textId="77777777" w:rsidR="00863A78" w:rsidRPr="00540F02" w:rsidRDefault="00863A78" w:rsidP="00540F02">
            <w:pPr>
              <w:ind w:right="2"/>
              <w:jc w:val="both"/>
              <w:rPr>
                <w:rFonts w:ascii="Calibri Light" w:hAnsi="Calibri Light" w:cs="Calibri Light"/>
                <w:color w:val="0462C1"/>
                <w:u w:val="single" w:color="0462C1"/>
              </w:rPr>
            </w:pPr>
          </w:p>
          <w:p w14:paraId="6FB7AAE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4">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4249551" w14:textId="77777777" w:rsidR="00863A78" w:rsidRPr="00540F02" w:rsidRDefault="00863A78" w:rsidP="00540F02">
            <w:pPr>
              <w:ind w:right="2"/>
              <w:jc w:val="both"/>
              <w:rPr>
                <w:rFonts w:ascii="Calibri Light" w:hAnsi="Calibri Light" w:cs="Calibri Light"/>
                <w:b/>
                <w:bCs/>
                <w:sz w:val="12"/>
                <w:szCs w:val="12"/>
              </w:rPr>
            </w:pPr>
          </w:p>
        </w:tc>
      </w:tr>
    </w:tbl>
    <w:p w14:paraId="0AC87689" w14:textId="77777777" w:rsidR="00863A78" w:rsidRDefault="00863A78" w:rsidP="00863A78">
      <w:pPr>
        <w:ind w:right="737"/>
        <w:rPr>
          <w:rFonts w:ascii="Calibri Light" w:hAnsi="Calibri Light" w:cs="Calibri Light"/>
          <w:b/>
          <w:bCs/>
          <w:sz w:val="24"/>
          <w:szCs w:val="24"/>
        </w:rPr>
      </w:pPr>
    </w:p>
    <w:p w14:paraId="71D16792" w14:textId="4AD4F00F" w:rsidR="00E35628" w:rsidRDefault="00A27B34" w:rsidP="00E35628">
      <w:pPr>
        <w:ind w:right="-1"/>
        <w:jc w:val="both"/>
        <w:rPr>
          <w:rFonts w:ascii="Calibri Light" w:hAnsi="Calibri Light" w:cs="Calibri Light"/>
          <w:i/>
          <w:iCs/>
          <w:noProof/>
          <w:color w:val="000000"/>
          <w:sz w:val="24"/>
          <w:szCs w:val="24"/>
          <w:lang w:val="en-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E35628" w:rsidRPr="00E35628">
        <w:rPr>
          <w:rFonts w:ascii="Calibri Light" w:hAnsi="Calibri Light" w:cs="Calibri Light"/>
          <w:i/>
          <w:iCs/>
          <w:noProof/>
          <w:color w:val="000000"/>
          <w:sz w:val="24"/>
          <w:szCs w:val="24"/>
          <w:lang w:val="en-ID"/>
        </w:rPr>
        <w:t xml:space="preserve">This study examines the incorporation of Islamic principles into ecological and economic sustainability in coastal conservation efforts in Terengganu, Malaysia. The study seeks to reconstitute Fiqh al-Bi'ah (Ecological Jurisprudence) in accordance with the universal principles of Islam Hadari, including tawazun (balance), adl (justice), and ri'ayah al-bi'ah (environmental stewardship). </w:t>
      </w:r>
      <w:commentRangeStart w:id="1"/>
      <w:r w:rsidR="00E35628" w:rsidRPr="00E35628">
        <w:rPr>
          <w:rFonts w:ascii="Calibri Light" w:hAnsi="Calibri Light" w:cs="Calibri Light"/>
          <w:i/>
          <w:iCs/>
          <w:noProof/>
          <w:color w:val="000000"/>
          <w:sz w:val="24"/>
          <w:szCs w:val="24"/>
          <w:lang w:val="en-ID"/>
        </w:rPr>
        <w:t>A grounded theory approach utilized qualitative methods, including in-depth interviews, participatory observations, and document analysis</w:t>
      </w:r>
      <w:commentRangeEnd w:id="1"/>
      <w:r w:rsidR="001F0B25">
        <w:rPr>
          <w:rStyle w:val="CommentReference"/>
        </w:rPr>
        <w:commentReference w:id="1"/>
      </w:r>
      <w:r w:rsidR="00E35628" w:rsidRPr="00E35628">
        <w:rPr>
          <w:rFonts w:ascii="Calibri Light" w:hAnsi="Calibri Light" w:cs="Calibri Light"/>
          <w:i/>
          <w:iCs/>
          <w:noProof/>
          <w:color w:val="000000"/>
          <w:sz w:val="24"/>
          <w:szCs w:val="24"/>
          <w:lang w:val="en-ID"/>
        </w:rPr>
        <w:t xml:space="preserve">, to examine how local populations implement sustainable marine conservation while ensuring economic sustainability. Identified key practices encompass the protection of mangrove forests, the implementation of sustainable fishing techniques, and the observance of pre-fishing spiritual rites, demonstrating the community's commitment to Islamic ideals in environmental stewardship and economic resilience. The results indicate that incorporating Islamic principles into conservation initiatives promotes ecological sustainability while also bolstering economic stability, social cohesiveness, and spiritual well-being within the community. This revised framework offers a thorough methodology for future policy-making, integrating religious doctrines, </w:t>
      </w:r>
      <w:commentRangeStart w:id="2"/>
      <w:r w:rsidR="00E35628" w:rsidRPr="00E35628">
        <w:rPr>
          <w:rFonts w:ascii="Calibri Light" w:hAnsi="Calibri Light" w:cs="Calibri Light"/>
          <w:i/>
          <w:iCs/>
          <w:noProof/>
          <w:color w:val="000000"/>
          <w:sz w:val="24"/>
          <w:szCs w:val="24"/>
          <w:lang w:val="en-ID"/>
        </w:rPr>
        <w:t>environmental sustainability, and economic empowerment, so presenting a cohesive model for sustainable coastal development.</w:t>
      </w:r>
      <w:commentRangeEnd w:id="2"/>
      <w:r w:rsidR="003774A6">
        <w:rPr>
          <w:rStyle w:val="CommentReference"/>
        </w:rPr>
        <w:commentReference w:id="2"/>
      </w:r>
    </w:p>
    <w:p w14:paraId="660A4C82" w14:textId="77777777" w:rsidR="00E35628" w:rsidRPr="00E35628" w:rsidRDefault="00E35628" w:rsidP="00E35628">
      <w:pPr>
        <w:ind w:right="-1"/>
        <w:jc w:val="both"/>
        <w:rPr>
          <w:rFonts w:ascii="Calibri Light" w:hAnsi="Calibri Light" w:cs="Calibri Light"/>
          <w:i/>
          <w:iCs/>
          <w:noProof/>
          <w:color w:val="000000"/>
          <w:sz w:val="24"/>
          <w:szCs w:val="24"/>
          <w:lang w:val="en-ID"/>
        </w:rPr>
      </w:pPr>
    </w:p>
    <w:p w14:paraId="233C6CDA" w14:textId="77777777" w:rsidR="00486707" w:rsidRPr="00122F5F" w:rsidRDefault="00486707" w:rsidP="001D7DEE">
      <w:pPr>
        <w:ind w:left="709" w:right="737"/>
        <w:jc w:val="both"/>
        <w:rPr>
          <w:rFonts w:ascii="Calibri Light" w:hAnsi="Calibri Light" w:cs="Calibri Light"/>
          <w:i/>
          <w:iCs/>
          <w:sz w:val="24"/>
          <w:szCs w:val="24"/>
          <w:lang w:val="id-ID"/>
        </w:rPr>
      </w:pPr>
    </w:p>
    <w:p w14:paraId="6028A336" w14:textId="0EC6BD96"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B7F2F">
        <w:rPr>
          <w:rStyle w:val="shorttext"/>
          <w:rFonts w:ascii="Calibri Light" w:hAnsi="Calibri Light" w:cs="Calibri Light"/>
          <w:i/>
          <w:iCs/>
          <w:sz w:val="24"/>
          <w:szCs w:val="24"/>
          <w:lang w:val="en"/>
        </w:rPr>
        <w:t xml:space="preserve">Fiqh Ecology, Islam Hadary, </w:t>
      </w:r>
      <w:r w:rsidR="005A7C4E">
        <w:rPr>
          <w:rStyle w:val="shorttext"/>
          <w:rFonts w:ascii="Calibri Light" w:hAnsi="Calibri Light" w:cs="Calibri Light"/>
          <w:i/>
          <w:iCs/>
          <w:sz w:val="24"/>
          <w:szCs w:val="24"/>
          <w:lang w:val="en"/>
        </w:rPr>
        <w:t>Environmental Conservation</w:t>
      </w:r>
    </w:p>
    <w:p w14:paraId="120A3B6B" w14:textId="77777777" w:rsidR="00F1027C" w:rsidRPr="00122F5F" w:rsidRDefault="00F1027C" w:rsidP="00F1027C">
      <w:pPr>
        <w:jc w:val="center"/>
        <w:rPr>
          <w:rFonts w:ascii="Calibri Light" w:hAnsi="Calibri Light" w:cs="Calibri Light"/>
          <w:i/>
          <w:iCs/>
          <w:lang w:val="id-ID"/>
        </w:rPr>
      </w:pPr>
    </w:p>
    <w:p w14:paraId="2D962175" w14:textId="77777777" w:rsidR="00F1027C" w:rsidRPr="00122F5F" w:rsidRDefault="00F1027C" w:rsidP="0095288D">
      <w:pPr>
        <w:rPr>
          <w:rFonts w:ascii="Calibri Light" w:hAnsi="Calibri Light" w:cs="Calibri Light"/>
          <w:b/>
          <w:bCs/>
          <w:sz w:val="24"/>
          <w:szCs w:val="24"/>
          <w:lang w:val="id-ID"/>
        </w:rPr>
      </w:pPr>
    </w:p>
    <w:p w14:paraId="738E5812" w14:textId="38DFA01D"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4DD881FD" w14:textId="77777777" w:rsidR="00E35628" w:rsidRDefault="00E35628" w:rsidP="00E35628">
      <w:pPr>
        <w:spacing w:before="120" w:after="120"/>
        <w:ind w:left="426"/>
        <w:jc w:val="both"/>
        <w:rPr>
          <w:rFonts w:ascii="Calibri Light" w:hAnsi="Calibri Light" w:cs="Calibri Light"/>
          <w:sz w:val="24"/>
          <w:szCs w:val="24"/>
          <w:lang w:val="en-ID"/>
        </w:rPr>
      </w:pPr>
      <w:commentRangeStart w:id="3"/>
      <w:r>
        <w:rPr>
          <w:rFonts w:ascii="Calibri Light" w:hAnsi="Calibri Light" w:cs="Calibri Light"/>
          <w:sz w:val="24"/>
          <w:szCs w:val="24"/>
        </w:rPr>
        <w:t xml:space="preserve">To </w:t>
      </w:r>
      <w:r w:rsidRPr="0011453D">
        <w:rPr>
          <w:rFonts w:ascii="Calibri Light" w:hAnsi="Calibri Light" w:cs="Calibri Light"/>
          <w:sz w:val="24"/>
          <w:szCs w:val="24"/>
          <w:lang w:val="en-ID"/>
        </w:rPr>
        <w:t>address the issues of environmental sustainability</w:t>
      </w:r>
      <w:commentRangeEnd w:id="3"/>
      <w:r w:rsidR="008554C5">
        <w:rPr>
          <w:rStyle w:val="CommentReference"/>
        </w:rPr>
        <w:commentReference w:id="3"/>
      </w:r>
      <w:r w:rsidRPr="0011453D">
        <w:rPr>
          <w:rFonts w:ascii="Calibri Light" w:hAnsi="Calibri Light" w:cs="Calibri Light"/>
          <w:sz w:val="24"/>
          <w:szCs w:val="24"/>
          <w:lang w:val="en-ID"/>
        </w:rPr>
        <w:t>, numerous strategies have been created to equilibrate ecological, economic, and social requirements. Traditional Knowledge,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and Islam Hadari are three unique methodologies that have been thoroughly examined as independent fields, each possessing its own theoretical </w:t>
      </w:r>
      <w:r w:rsidRPr="0011453D">
        <w:rPr>
          <w:rFonts w:ascii="Calibri Light" w:hAnsi="Calibri Light" w:cs="Calibri Light"/>
          <w:sz w:val="24"/>
          <w:szCs w:val="24"/>
          <w:lang w:val="en-ID"/>
        </w:rPr>
        <w:lastRenderedPageBreak/>
        <w:t xml:space="preserve">underpinnings and practical implementations. Traditional Knowledge emphasizes local environmental practices and expertise transmitted over generations, designed to maintain ecological equilibrium and enhance community resilience to environmental changes. These activities encompass sustainable fishing methods, mangrove conservation, and pre-fishing spiritual rites, frequently illustrating a profound relationship among humans, nature, and spirituality (Buscher et al., 2021; </w:t>
      </w:r>
      <w:proofErr w:type="spellStart"/>
      <w:r w:rsidRPr="0011453D">
        <w:rPr>
          <w:rFonts w:ascii="Calibri Light" w:hAnsi="Calibri Light" w:cs="Calibri Light"/>
          <w:sz w:val="24"/>
          <w:szCs w:val="24"/>
          <w:lang w:val="en-ID"/>
        </w:rPr>
        <w:t>Djunarsjah</w:t>
      </w:r>
      <w:proofErr w:type="spellEnd"/>
      <w:r w:rsidRPr="0011453D">
        <w:rPr>
          <w:rFonts w:ascii="Calibri Light" w:hAnsi="Calibri Light" w:cs="Calibri Light"/>
          <w:sz w:val="24"/>
          <w:szCs w:val="24"/>
          <w:lang w:val="en-ID"/>
        </w:rPr>
        <w:t xml:space="preserve"> &amp; Putra, 2021). Conversely,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offers an Islamic legal and ethical framework for environmental stewardship, highlighting principles based on </w:t>
      </w:r>
      <w:proofErr w:type="spellStart"/>
      <w:r w:rsidRPr="0011453D">
        <w:rPr>
          <w:rFonts w:ascii="Calibri Light" w:hAnsi="Calibri Light" w:cs="Calibri Light"/>
          <w:sz w:val="24"/>
          <w:szCs w:val="24"/>
          <w:lang w:val="en-ID"/>
        </w:rPr>
        <w:t>maqashid</w:t>
      </w:r>
      <w:proofErr w:type="spellEnd"/>
      <w:r w:rsidRPr="0011453D">
        <w:rPr>
          <w:rFonts w:ascii="Calibri Light" w:hAnsi="Calibri Light" w:cs="Calibri Light"/>
          <w:sz w:val="24"/>
          <w:szCs w:val="24"/>
          <w:lang w:val="en-ID"/>
        </w:rPr>
        <w:t xml:space="preserve"> al-shariah, including </w:t>
      </w:r>
      <w:proofErr w:type="spellStart"/>
      <w:r w:rsidRPr="0011453D">
        <w:rPr>
          <w:rFonts w:ascii="Calibri Light" w:hAnsi="Calibri Light" w:cs="Calibri Light"/>
          <w:sz w:val="24"/>
          <w:szCs w:val="24"/>
          <w:lang w:val="en-ID"/>
        </w:rPr>
        <w:t>hifz</w:t>
      </w:r>
      <w:proofErr w:type="spellEnd"/>
      <w:r w:rsidRPr="0011453D">
        <w:rPr>
          <w:rFonts w:ascii="Calibri Light" w:hAnsi="Calibri Light" w:cs="Calibri Light"/>
          <w:sz w:val="24"/>
          <w:szCs w:val="24"/>
          <w:lang w:val="en-ID"/>
        </w:rPr>
        <w:t xml:space="preserve"> al-</w:t>
      </w:r>
      <w:proofErr w:type="spellStart"/>
      <w:r w:rsidRPr="0011453D">
        <w:rPr>
          <w:rFonts w:ascii="Calibri Light" w:hAnsi="Calibri Light" w:cs="Calibri Light"/>
          <w:sz w:val="24"/>
          <w:szCs w:val="24"/>
          <w:lang w:val="en-ID"/>
        </w:rPr>
        <w:t>nafs</w:t>
      </w:r>
      <w:proofErr w:type="spellEnd"/>
      <w:r w:rsidRPr="0011453D">
        <w:rPr>
          <w:rFonts w:ascii="Calibri Light" w:hAnsi="Calibri Light" w:cs="Calibri Light"/>
          <w:sz w:val="24"/>
          <w:szCs w:val="24"/>
          <w:lang w:val="en-ID"/>
        </w:rPr>
        <w:t xml:space="preserve"> (protection of life), </w:t>
      </w:r>
      <w:proofErr w:type="spellStart"/>
      <w:r w:rsidRPr="0011453D">
        <w:rPr>
          <w:rFonts w:ascii="Calibri Light" w:hAnsi="Calibri Light" w:cs="Calibri Light"/>
          <w:sz w:val="24"/>
          <w:szCs w:val="24"/>
          <w:lang w:val="en-ID"/>
        </w:rPr>
        <w:t>hifz</w:t>
      </w:r>
      <w:proofErr w:type="spellEnd"/>
      <w:r w:rsidRPr="0011453D">
        <w:rPr>
          <w:rFonts w:ascii="Calibri Light" w:hAnsi="Calibri Light" w:cs="Calibri Light"/>
          <w:sz w:val="24"/>
          <w:szCs w:val="24"/>
          <w:lang w:val="en-ID"/>
        </w:rPr>
        <w:t xml:space="preserve"> al-mal (protection of wealth), and </w:t>
      </w:r>
      <w:proofErr w:type="spellStart"/>
      <w:r w:rsidRPr="0011453D">
        <w:rPr>
          <w:rFonts w:ascii="Calibri Light" w:hAnsi="Calibri Light" w:cs="Calibri Light"/>
          <w:sz w:val="24"/>
          <w:szCs w:val="24"/>
          <w:lang w:val="en-ID"/>
        </w:rPr>
        <w:t>hifz</w:t>
      </w:r>
      <w:proofErr w:type="spellEnd"/>
      <w:r w:rsidRPr="0011453D">
        <w:rPr>
          <w:rFonts w:ascii="Calibri Light" w:hAnsi="Calibri Light" w:cs="Calibri Light"/>
          <w:sz w:val="24"/>
          <w:szCs w:val="24"/>
          <w:lang w:val="en-ID"/>
        </w:rPr>
        <w:t xml:space="preserve">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(protection of the environment) (Najib et al., 2020). Islam Hadari provides a comprehensive framework that incorporates spiritual, social, and ecological aspects, proposing a sustainable development approach grounded in balance (</w:t>
      </w:r>
      <w:proofErr w:type="spellStart"/>
      <w:r w:rsidRPr="0011453D">
        <w:rPr>
          <w:rFonts w:ascii="Calibri Light" w:hAnsi="Calibri Light" w:cs="Calibri Light"/>
          <w:sz w:val="24"/>
          <w:szCs w:val="24"/>
          <w:lang w:val="en-ID"/>
        </w:rPr>
        <w:t>tawazun</w:t>
      </w:r>
      <w:proofErr w:type="spellEnd"/>
      <w:r w:rsidRPr="0011453D">
        <w:rPr>
          <w:rFonts w:ascii="Calibri Light" w:hAnsi="Calibri Light" w:cs="Calibri Light"/>
          <w:sz w:val="24"/>
          <w:szCs w:val="24"/>
          <w:lang w:val="en-ID"/>
        </w:rPr>
        <w:t>) and justice (</w:t>
      </w:r>
      <w:proofErr w:type="spellStart"/>
      <w:r w:rsidRPr="0011453D">
        <w:rPr>
          <w:rFonts w:ascii="Calibri Light" w:hAnsi="Calibri Light" w:cs="Calibri Light"/>
          <w:sz w:val="24"/>
          <w:szCs w:val="24"/>
          <w:lang w:val="en-ID"/>
        </w:rPr>
        <w:t>adl</w:t>
      </w:r>
      <w:proofErr w:type="spellEnd"/>
      <w:r w:rsidRPr="0011453D">
        <w:rPr>
          <w:rFonts w:ascii="Calibri Light" w:hAnsi="Calibri Light" w:cs="Calibri Light"/>
          <w:sz w:val="24"/>
          <w:szCs w:val="24"/>
          <w:lang w:val="en-ID"/>
        </w:rPr>
        <w:t>) (Chong, 2005; Fauzi Abdul Hamid &amp; Ismail, 2014).</w:t>
      </w:r>
    </w:p>
    <w:p w14:paraId="317E106C" w14:textId="77777777"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t xml:space="preserve">While these three techniques have each made substantial contributions to tackling environmental concerns, prior research has frequently </w:t>
      </w:r>
      <w:proofErr w:type="spellStart"/>
      <w:r w:rsidRPr="0011453D">
        <w:rPr>
          <w:rFonts w:ascii="Calibri Light" w:hAnsi="Calibri Light" w:cs="Calibri Light"/>
          <w:sz w:val="24"/>
          <w:szCs w:val="24"/>
          <w:lang w:val="en-ID"/>
        </w:rPr>
        <w:t>analyzed</w:t>
      </w:r>
      <w:proofErr w:type="spellEnd"/>
      <w:r w:rsidRPr="0011453D">
        <w:rPr>
          <w:rFonts w:ascii="Calibri Light" w:hAnsi="Calibri Light" w:cs="Calibri Light"/>
          <w:sz w:val="24"/>
          <w:szCs w:val="24"/>
          <w:lang w:val="en-ID"/>
        </w:rPr>
        <w:t xml:space="preserve"> them in isolation. Research on Traditional Knowledge has predominantly focused on its ecological and social aspects, sometimes neglecting the economic ramifications of sustainable resource utilization. Research on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has predominantly concentrated on normative legal dimensions, with insufficient investigation into its practical implementation in enhancing economic resilience within local communities (Strad, 2021). Research on Islam Hadari has predominantly focused on macro-level policy frameworks, with less examination of their incorporation into grassroots conservation practices, especially on economic empowerment via sustainable environmental management (Amiruddin et al., 2024).</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r>
      <w:commentRangeStart w:id="4"/>
      <w:r w:rsidRPr="0011453D">
        <w:rPr>
          <w:rFonts w:ascii="Calibri Light" w:hAnsi="Calibri Light" w:cs="Calibri Light"/>
          <w:sz w:val="24"/>
          <w:szCs w:val="24"/>
          <w:lang w:val="en-ID"/>
        </w:rPr>
        <w:t xml:space="preserve">This research aims to address these deficiencies </w:t>
      </w:r>
      <w:commentRangeEnd w:id="4"/>
      <w:r w:rsidR="00D060AF">
        <w:rPr>
          <w:rStyle w:val="CommentReference"/>
        </w:rPr>
        <w:commentReference w:id="4"/>
      </w:r>
      <w:r w:rsidRPr="0011453D">
        <w:rPr>
          <w:rFonts w:ascii="Calibri Light" w:hAnsi="Calibri Light" w:cs="Calibri Light"/>
          <w:sz w:val="24"/>
          <w:szCs w:val="24"/>
          <w:lang w:val="en-ID"/>
        </w:rPr>
        <w:t>by offering a complete framework that synthesizes Traditional Knowledge,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and Islam Hadari, specifically contextualized within the coastal communities of Terengganu. This integration seeks to address the ecological, social, and economic factors essential for the survival of these communities in environmental conservation. Conventional conservation methods, such sustainable fishing and mangrove management, are not solely ecological initiatives but also possess considerable economic significance by guaranteeing the long-term availability of resources and income stability for local communities (Mat et al., 2017).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emphasizing </w:t>
      </w:r>
      <w:proofErr w:type="spellStart"/>
      <w:r w:rsidRPr="0011453D">
        <w:rPr>
          <w:rFonts w:ascii="Calibri Light" w:hAnsi="Calibri Light" w:cs="Calibri Light"/>
          <w:sz w:val="24"/>
          <w:szCs w:val="24"/>
          <w:lang w:val="en-ID"/>
        </w:rPr>
        <w:t>maslahah</w:t>
      </w:r>
      <w:proofErr w:type="spellEnd"/>
      <w:r w:rsidRPr="0011453D">
        <w:rPr>
          <w:rFonts w:ascii="Calibri Light" w:hAnsi="Calibri Light" w:cs="Calibri Light"/>
          <w:sz w:val="24"/>
          <w:szCs w:val="24"/>
          <w:lang w:val="en-ID"/>
        </w:rPr>
        <w:t xml:space="preserve"> (public welfare), can inform economic strategies that reconcile short-term benefits with long-term environmental and economic sustainability (Gayatri, 2017). Moreover, Islam Hadari's comprehensive approach underscores intergenerational parity and economic justice, establishing a moral and spiritual basis for prudent resource management (Ramstad et al., 2007).</w:t>
      </w:r>
    </w:p>
    <w:p w14:paraId="36D5B130" w14:textId="47923A68" w:rsidR="008C45DE" w:rsidRPr="00524D8B" w:rsidRDefault="00E35628" w:rsidP="00524D8B">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t>The research gap exists in the lack of a cohesive operational framework that amalgamates the practical insights of traditional conservation, the legal and ethical principles of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and the comprehensive perspective of Islam Hadari into a model capable of effectively tackling the ecological, economic, and social challenges confronting coastal communities. Although prior research has offered significant insights into each domain, </w:t>
      </w:r>
      <w:r w:rsidRPr="0011453D">
        <w:rPr>
          <w:rFonts w:ascii="Calibri Light" w:hAnsi="Calibri Light" w:cs="Calibri Light"/>
          <w:sz w:val="24"/>
          <w:szCs w:val="24"/>
          <w:lang w:val="en-ID"/>
        </w:rPr>
        <w:lastRenderedPageBreak/>
        <w:t>their disjointed methodologies have not adequately examined the synergistic potential of these three frameworks when utilized in conjunction.</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t>This study seeks to reconstitute Fiqh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within the paradigm of Islam Hadari, amalgamating ancient knowledge, spiritual tenets, and economic factors into a unified and implementable framework. This study aims to offer policy recommendations that are consistent with Islamic beliefs and community-based practices by emphasizing marine conservation, economic sustainability, and community empowerment. This integrated approach aims to address gaps in the literature and provide a comprehensive model for sustainable coastal environmental management that harmonizes ecological protection, economic stability, and spiritual well-being.</w:t>
      </w:r>
    </w:p>
    <w:p w14:paraId="3EFB41A6" w14:textId="77777777" w:rsidR="008C45DE" w:rsidRPr="00E35628" w:rsidRDefault="008C45DE" w:rsidP="008C45DE">
      <w:pPr>
        <w:spacing w:before="120" w:after="120"/>
        <w:ind w:left="426" w:firstLine="709"/>
        <w:jc w:val="both"/>
        <w:rPr>
          <w:rFonts w:ascii="Calibri Light" w:hAnsi="Calibri Light" w:cs="Calibri Light"/>
          <w:color w:val="FF0000"/>
          <w:sz w:val="24"/>
          <w:szCs w:val="24"/>
          <w:lang w:val="en-ID"/>
        </w:rPr>
      </w:pPr>
    </w:p>
    <w:p w14:paraId="48125485" w14:textId="6DE9CD1F"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54CA5">
        <w:rPr>
          <w:rFonts w:ascii="Calibri Light" w:hAnsi="Calibri Light" w:cs="Calibri Light"/>
          <w:b/>
          <w:sz w:val="24"/>
          <w:szCs w:val="24"/>
        </w:rPr>
        <w:t xml:space="preserve"> </w:t>
      </w:r>
    </w:p>
    <w:p w14:paraId="1F49F53D" w14:textId="77777777" w:rsidR="00524D8B"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 xml:space="preserve">This study utilized a Grounded Theory (GT) methodology, which is especially appropriate for exploratory research focused on formulating ideas based on empirical data. The study aimed to develop Fiqh </w:t>
      </w:r>
      <w:proofErr w:type="spellStart"/>
      <w:r w:rsidRPr="0011453D">
        <w:rPr>
          <w:rFonts w:ascii="Calibri Light" w:hAnsi="Calibri Light" w:cs="Calibri Light"/>
          <w:sz w:val="24"/>
          <w:szCs w:val="24"/>
          <w:lang w:val="en-ID"/>
        </w:rPr>
        <w:t>Ekologi</w:t>
      </w:r>
      <w:proofErr w:type="spellEnd"/>
      <w:r w:rsidRPr="0011453D">
        <w:rPr>
          <w:rFonts w:ascii="Calibri Light" w:hAnsi="Calibri Light" w:cs="Calibri Light"/>
          <w:sz w:val="24"/>
          <w:szCs w:val="24"/>
          <w:lang w:val="en-ID"/>
        </w:rPr>
        <w:t xml:space="preserve"> by contextualizing Islam Hadari through ecological and economic practices in Terengganu, Malaysia. </w:t>
      </w:r>
      <w:commentRangeStart w:id="5"/>
      <w:r w:rsidRPr="0011453D">
        <w:rPr>
          <w:rFonts w:ascii="Calibri Light" w:hAnsi="Calibri Light" w:cs="Calibri Light"/>
          <w:sz w:val="24"/>
          <w:szCs w:val="24"/>
          <w:lang w:val="en-ID"/>
        </w:rPr>
        <w:t>The study, conducted across six months from April to September 2024</w:t>
      </w:r>
      <w:commentRangeEnd w:id="5"/>
      <w:r w:rsidR="008F3202">
        <w:rPr>
          <w:rStyle w:val="CommentReference"/>
        </w:rPr>
        <w:commentReference w:id="5"/>
      </w:r>
      <w:r w:rsidRPr="0011453D">
        <w:rPr>
          <w:rFonts w:ascii="Calibri Light" w:hAnsi="Calibri Light" w:cs="Calibri Light"/>
          <w:sz w:val="24"/>
          <w:szCs w:val="24"/>
          <w:lang w:val="en-ID"/>
        </w:rPr>
        <w:t>, including supplementary follow-up interviews and observations in July 2024, utilizing a purposive sample technique to identify subjects directly pertinent to the research aims. The sample comprised persons with experience in marine conservation policies, traditional ecological practices, and local economic sectors, guaranteeing comprehensive representation from academia, policy execution, and community engagement.</w:t>
      </w:r>
    </w:p>
    <w:p w14:paraId="736CF9F1" w14:textId="7351E286"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r>
      <w:commentRangeStart w:id="6"/>
      <w:r w:rsidRPr="0011453D">
        <w:rPr>
          <w:rFonts w:ascii="Calibri Light" w:hAnsi="Calibri Light" w:cs="Calibri Light"/>
          <w:sz w:val="24"/>
          <w:szCs w:val="24"/>
          <w:lang w:val="en-ID"/>
        </w:rPr>
        <w:t xml:space="preserve">Participants were persons engaged </w:t>
      </w:r>
      <w:commentRangeEnd w:id="6"/>
      <w:r w:rsidR="00CB47E4">
        <w:rPr>
          <w:rStyle w:val="CommentReference"/>
        </w:rPr>
        <w:commentReference w:id="6"/>
      </w:r>
      <w:r w:rsidRPr="0011453D">
        <w:rPr>
          <w:rFonts w:ascii="Calibri Light" w:hAnsi="Calibri Light" w:cs="Calibri Light"/>
          <w:sz w:val="24"/>
          <w:szCs w:val="24"/>
          <w:lang w:val="en-ID"/>
        </w:rPr>
        <w:t>in marine policy development, traditional craftsmanship, sustainable fishing methodologies, small-scale maritime industries, and government-sponsored conservation efforts. The participants offered insights into ecological preservation, the economic contributions of maritime industries, and the significance of spiritual rituals in conservation activities. The fieldwork was conducted by researchers proficient in Islamic ecological jurisprudence and community-based environmental conservation, ensuring that data collection was consistent with the study's aims.</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t xml:space="preserve">The study was carried out at </w:t>
      </w:r>
      <w:proofErr w:type="spellStart"/>
      <w:r w:rsidRPr="0011453D">
        <w:rPr>
          <w:rFonts w:ascii="Calibri Light" w:hAnsi="Calibri Light" w:cs="Calibri Light"/>
          <w:sz w:val="24"/>
          <w:szCs w:val="24"/>
          <w:lang w:val="en-ID"/>
        </w:rPr>
        <w:t>Pulau</w:t>
      </w:r>
      <w:proofErr w:type="spellEnd"/>
      <w:r w:rsidRPr="0011453D">
        <w:rPr>
          <w:rFonts w:ascii="Calibri Light" w:hAnsi="Calibri Light" w:cs="Calibri Light"/>
          <w:sz w:val="24"/>
          <w:szCs w:val="24"/>
          <w:lang w:val="en-ID"/>
        </w:rPr>
        <w:t xml:space="preserve"> </w:t>
      </w:r>
      <w:proofErr w:type="spellStart"/>
      <w:r w:rsidRPr="0011453D">
        <w:rPr>
          <w:rFonts w:ascii="Calibri Light" w:hAnsi="Calibri Light" w:cs="Calibri Light"/>
          <w:sz w:val="24"/>
          <w:szCs w:val="24"/>
          <w:lang w:val="en-ID"/>
        </w:rPr>
        <w:t>Duyong</w:t>
      </w:r>
      <w:proofErr w:type="spellEnd"/>
      <w:r w:rsidRPr="0011453D">
        <w:rPr>
          <w:rFonts w:ascii="Calibri Light" w:hAnsi="Calibri Light" w:cs="Calibri Light"/>
          <w:sz w:val="24"/>
          <w:szCs w:val="24"/>
          <w:lang w:val="en-ID"/>
        </w:rPr>
        <w:t xml:space="preserve"> and significant marine conservation zones</w:t>
      </w:r>
      <w:r>
        <w:rPr>
          <w:rFonts w:ascii="Calibri Light" w:hAnsi="Calibri Light" w:cs="Calibri Light"/>
          <w:sz w:val="24"/>
          <w:szCs w:val="24"/>
          <w:lang w:val="en-ID"/>
        </w:rPr>
        <w:t xml:space="preserve">. </w:t>
      </w:r>
      <w:r w:rsidRPr="0011453D">
        <w:rPr>
          <w:rFonts w:ascii="Calibri Light" w:hAnsi="Calibri Light" w:cs="Calibri Light"/>
          <w:sz w:val="24"/>
          <w:szCs w:val="24"/>
          <w:lang w:val="en-ID"/>
        </w:rPr>
        <w:t>These locations were chosen for their ecological significance, cultural history, and economic relevance to the local community. The prolonged timeline for thorough observations, interviews, and document analysis, guaranteeing a rigorous and full comprehension of the interaction among Islamic principles, ecological practices, and economic operations.</w:t>
      </w:r>
    </w:p>
    <w:p w14:paraId="67D9128A" w14:textId="3B9313D3" w:rsidR="00E35628" w:rsidRDefault="00E35628" w:rsidP="00E35628">
      <w:pPr>
        <w:spacing w:before="120" w:after="120"/>
        <w:ind w:left="426"/>
        <w:jc w:val="both"/>
        <w:rPr>
          <w:rFonts w:ascii="Calibri Light" w:hAnsi="Calibri Light" w:cs="Calibri Light"/>
          <w:sz w:val="24"/>
          <w:szCs w:val="24"/>
          <w:lang w:val="en-ID"/>
        </w:rPr>
      </w:pPr>
      <w:commentRangeStart w:id="7"/>
      <w:r w:rsidRPr="0011453D">
        <w:rPr>
          <w:rFonts w:ascii="Calibri Light" w:hAnsi="Calibri Light" w:cs="Calibri Light"/>
          <w:sz w:val="24"/>
          <w:szCs w:val="24"/>
          <w:lang w:val="en-ID"/>
        </w:rPr>
        <w:t>The data gathering encompassed comprehensive interviews, participant observations, document analysis, and literature studies</w:t>
      </w:r>
      <w:commentRangeEnd w:id="7"/>
      <w:r w:rsidR="00C159AB">
        <w:rPr>
          <w:rStyle w:val="CommentReference"/>
        </w:rPr>
        <w:commentReference w:id="7"/>
      </w:r>
      <w:r w:rsidRPr="0011453D">
        <w:rPr>
          <w:rFonts w:ascii="Calibri Light" w:hAnsi="Calibri Light" w:cs="Calibri Light"/>
          <w:sz w:val="24"/>
          <w:szCs w:val="24"/>
          <w:lang w:val="en-ID"/>
        </w:rPr>
        <w:t xml:space="preserve">. Interviews offered insights on marine conservation policies, indigenous ecological knowledge, and sustainable economic practices. Observations concentrated on conventional fishing techniques, mangrove </w:t>
      </w:r>
      <w:r w:rsidRPr="0011453D">
        <w:rPr>
          <w:rFonts w:ascii="Calibri Light" w:hAnsi="Calibri Light" w:cs="Calibri Light"/>
          <w:sz w:val="24"/>
          <w:szCs w:val="24"/>
          <w:lang w:val="en-ID"/>
        </w:rPr>
        <w:lastRenderedPageBreak/>
        <w:t>restoration, and the manufacture of marine-derived products, providing pragmatic insights into the intersection of economic sustainability and ecological conservation initiatives. The analysis of documents encompassed the examination of government papers, scholarly literature, and local conservation records, thereby enhancing the qualitative data.</w:t>
      </w:r>
    </w:p>
    <w:p w14:paraId="169FC0FD" w14:textId="146C4798"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 xml:space="preserve">The data analysis adhered to the phases of Grounded Theory: open coding, axial coding, and selective coding. Key themes found during open coding included sustainable fishing techniques, spiritual rituals, and economic dependence on marine-based sectors. During the axial coding phase, the interrelations among these topics were examined, uncovering associations with the concepts of Islam Hadari, such as </w:t>
      </w:r>
      <w:proofErr w:type="spellStart"/>
      <w:r w:rsidRPr="0011453D">
        <w:rPr>
          <w:rFonts w:ascii="Calibri Light" w:hAnsi="Calibri Light" w:cs="Calibri Light"/>
          <w:sz w:val="24"/>
          <w:szCs w:val="24"/>
          <w:lang w:val="en-ID"/>
        </w:rPr>
        <w:t>tawazun</w:t>
      </w:r>
      <w:proofErr w:type="spellEnd"/>
      <w:r w:rsidRPr="0011453D">
        <w:rPr>
          <w:rFonts w:ascii="Calibri Light" w:hAnsi="Calibri Light" w:cs="Calibri Light"/>
          <w:sz w:val="24"/>
          <w:szCs w:val="24"/>
          <w:lang w:val="en-ID"/>
        </w:rPr>
        <w:t xml:space="preserve"> (balance), </w:t>
      </w:r>
      <w:proofErr w:type="spellStart"/>
      <w:r w:rsidRPr="0011453D">
        <w:rPr>
          <w:rFonts w:ascii="Calibri Light" w:hAnsi="Calibri Light" w:cs="Calibri Light"/>
          <w:sz w:val="24"/>
          <w:szCs w:val="24"/>
          <w:lang w:val="en-ID"/>
        </w:rPr>
        <w:t>adl</w:t>
      </w:r>
      <w:proofErr w:type="spellEnd"/>
      <w:r w:rsidRPr="0011453D">
        <w:rPr>
          <w:rFonts w:ascii="Calibri Light" w:hAnsi="Calibri Light" w:cs="Calibri Light"/>
          <w:sz w:val="24"/>
          <w:szCs w:val="24"/>
          <w:lang w:val="en-ID"/>
        </w:rPr>
        <w:t xml:space="preserve"> (justice), and </w:t>
      </w:r>
      <w:proofErr w:type="spellStart"/>
      <w:r w:rsidRPr="0011453D">
        <w:rPr>
          <w:rFonts w:ascii="Calibri Light" w:hAnsi="Calibri Light" w:cs="Calibri Light"/>
          <w:sz w:val="24"/>
          <w:szCs w:val="24"/>
          <w:lang w:val="en-ID"/>
        </w:rPr>
        <w:t>ri'ayah</w:t>
      </w:r>
      <w:proofErr w:type="spellEnd"/>
      <w:r w:rsidRPr="0011453D">
        <w:rPr>
          <w:rFonts w:ascii="Calibri Light" w:hAnsi="Calibri Light" w:cs="Calibri Light"/>
          <w:sz w:val="24"/>
          <w:szCs w:val="24"/>
          <w:lang w:val="en-ID"/>
        </w:rPr>
        <w:t xml:space="preserve"> al-</w:t>
      </w:r>
      <w:proofErr w:type="spellStart"/>
      <w:r w:rsidRPr="0011453D">
        <w:rPr>
          <w:rFonts w:ascii="Calibri Light" w:hAnsi="Calibri Light" w:cs="Calibri Light"/>
          <w:sz w:val="24"/>
          <w:szCs w:val="24"/>
          <w:lang w:val="en-ID"/>
        </w:rPr>
        <w:t>bi'ah</w:t>
      </w:r>
      <w:proofErr w:type="spellEnd"/>
      <w:r w:rsidRPr="0011453D">
        <w:rPr>
          <w:rFonts w:ascii="Calibri Light" w:hAnsi="Calibri Light" w:cs="Calibri Light"/>
          <w:sz w:val="24"/>
          <w:szCs w:val="24"/>
          <w:lang w:val="en-ID"/>
        </w:rPr>
        <w:t xml:space="preserve"> (environmental stewardship). The selected coding phase revealed the central theme of the study: Fiqh </w:t>
      </w:r>
      <w:proofErr w:type="spellStart"/>
      <w:r w:rsidRPr="0011453D">
        <w:rPr>
          <w:rFonts w:ascii="Calibri Light" w:hAnsi="Calibri Light" w:cs="Calibri Light"/>
          <w:sz w:val="24"/>
          <w:szCs w:val="24"/>
          <w:lang w:val="en-ID"/>
        </w:rPr>
        <w:t>Ekologi</w:t>
      </w:r>
      <w:proofErr w:type="spellEnd"/>
      <w:r w:rsidRPr="0011453D">
        <w:rPr>
          <w:rFonts w:ascii="Calibri Light" w:hAnsi="Calibri Light" w:cs="Calibri Light"/>
          <w:sz w:val="24"/>
          <w:szCs w:val="24"/>
          <w:lang w:val="en-ID"/>
        </w:rPr>
        <w:t xml:space="preserve"> situated inside Islam Hadari, demonstrating the amalgamation of Islamic principles, ecological sustainability, and economic resilience in coastal conservation efforts.</w:t>
      </w:r>
    </w:p>
    <w:p w14:paraId="208BCFC1" w14:textId="19033FB4" w:rsidR="00F369EC" w:rsidRPr="00E35628" w:rsidRDefault="00E35628" w:rsidP="00E35628">
      <w:pPr>
        <w:spacing w:before="120" w:after="120"/>
        <w:ind w:left="426"/>
        <w:jc w:val="both"/>
        <w:rPr>
          <w:rFonts w:ascii="Calibri Light" w:hAnsi="Calibri Light" w:cs="Calibri Light"/>
          <w:sz w:val="24"/>
          <w:szCs w:val="24"/>
        </w:rPr>
      </w:pPr>
      <w:r w:rsidRPr="0011453D">
        <w:rPr>
          <w:rFonts w:ascii="Calibri Light" w:hAnsi="Calibri Light" w:cs="Calibri Light"/>
          <w:sz w:val="24"/>
          <w:szCs w:val="24"/>
          <w:lang w:val="en-ID"/>
        </w:rPr>
        <w:t xml:space="preserve">The study utilized </w:t>
      </w:r>
      <w:commentRangeStart w:id="8"/>
      <w:r w:rsidRPr="0011453D">
        <w:rPr>
          <w:rFonts w:ascii="Calibri Light" w:hAnsi="Calibri Light" w:cs="Calibri Light"/>
          <w:sz w:val="24"/>
          <w:szCs w:val="24"/>
          <w:lang w:val="en-ID"/>
        </w:rPr>
        <w:t xml:space="preserve">approaches </w:t>
      </w:r>
      <w:commentRangeEnd w:id="8"/>
      <w:r w:rsidR="007E2E8A">
        <w:rPr>
          <w:rStyle w:val="CommentReference"/>
        </w:rPr>
        <w:commentReference w:id="8"/>
      </w:r>
      <w:r w:rsidRPr="0011453D">
        <w:rPr>
          <w:rFonts w:ascii="Calibri Light" w:hAnsi="Calibri Light" w:cs="Calibri Light"/>
          <w:sz w:val="24"/>
          <w:szCs w:val="24"/>
          <w:lang w:val="en-ID"/>
        </w:rPr>
        <w:t>including triangulation, member checks, and sustained involvement to guarantee data validity and reliability. Triangulation involved cross-referencing data from interviews, field observations, and document analysis to verify consistency and reliability. Member checks required participants to examine interview summaries and conclusions to confirm the precision of their contributions. Extended involvement in the research locations facilitated a more profound comprehension of the spiritual, ecological, and economic interconnections inherent in community traditions.</w:t>
      </w:r>
      <w:r w:rsidRPr="0011453D">
        <w:rPr>
          <w:rFonts w:ascii="Calibri Light" w:hAnsi="Calibri Light" w:cs="Calibri Light"/>
          <w:sz w:val="24"/>
          <w:szCs w:val="24"/>
          <w:lang w:val="en-ID"/>
        </w:rPr>
        <w:br/>
      </w:r>
    </w:p>
    <w:p w14:paraId="5F7FFBFE" w14:textId="329A13F2" w:rsidR="00B25EDF" w:rsidRPr="00E35628" w:rsidRDefault="007636FC" w:rsidP="00E35628">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commentRangeStart w:id="9"/>
      <w:r w:rsidR="00334792" w:rsidRPr="00122F5F">
        <w:rPr>
          <w:rFonts w:ascii="Calibri Light" w:hAnsi="Calibri Light" w:cs="Calibri Light"/>
          <w:b/>
          <w:sz w:val="24"/>
          <w:szCs w:val="24"/>
          <w:lang w:val="id-ID"/>
        </w:rPr>
        <w:t>RESULT</w:t>
      </w:r>
      <w:r w:rsidR="00BB7F2F">
        <w:rPr>
          <w:rFonts w:ascii="Calibri Light" w:hAnsi="Calibri Light" w:cs="Calibri Light"/>
          <w:b/>
          <w:sz w:val="24"/>
          <w:szCs w:val="24"/>
        </w:rPr>
        <w:t xml:space="preserve"> AND</w:t>
      </w:r>
      <w:r w:rsidR="00334792" w:rsidRPr="00122F5F">
        <w:rPr>
          <w:rFonts w:ascii="Calibri Light" w:hAnsi="Calibri Light" w:cs="Calibri Light"/>
          <w:b/>
          <w:sz w:val="24"/>
          <w:szCs w:val="24"/>
          <w:lang w:val="id-ID"/>
        </w:rPr>
        <w:t xml:space="preserve"> </w:t>
      </w:r>
      <w:r w:rsidR="00BB7F2F" w:rsidRPr="00BB7F2F">
        <w:rPr>
          <w:rFonts w:ascii="Calibri Light" w:hAnsi="Calibri Light" w:cs="Calibri Light"/>
          <w:b/>
          <w:sz w:val="24"/>
          <w:szCs w:val="24"/>
          <w:lang w:val="id-ID"/>
        </w:rPr>
        <w:t>DISCUSSION</w:t>
      </w:r>
      <w:commentRangeEnd w:id="9"/>
      <w:r w:rsidR="0001253C">
        <w:rPr>
          <w:rStyle w:val="CommentReference"/>
        </w:rPr>
        <w:commentReference w:id="9"/>
      </w:r>
    </w:p>
    <w:p w14:paraId="4474026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key findings of this research highlight how the people of Terengganu wisely and sustainably utilize marine resources. Data was collected through interviews with fishermen and direct observations of daily activities along the coast. 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(sea cucumber oil), for instance, was discovered through interviews with residents who have passed down the practice for generations. Eco-friendly fishing techniques aimed at maintaining ecosystem balance were observed through the tools used, such as large nets that only catch adult fish. Additionally, spiritual ceremonies before fishing were identified through participation in traditional rituals. All data was gathered using ethnographic methods that provide deep insights into the daily lives of coastal communities. These findings underscore the importance of balancing local practices with ecological needs in preserving the ocean’s sustainability.</w:t>
      </w:r>
    </w:p>
    <w:p w14:paraId="4839BEB0" w14:textId="1EBC4748"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1. </w:t>
      </w:r>
      <w:r w:rsidRPr="00E35628">
        <w:rPr>
          <w:rFonts w:ascii="Calibri Light" w:hAnsi="Calibri Light" w:cs="Calibri Light"/>
          <w:sz w:val="24"/>
          <w:szCs w:val="24"/>
          <w:lang w:val="en-ID"/>
        </w:rPr>
        <w:t>Key points of Traditional Knowledge in Marine Conservation</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44"/>
        <w:gridCol w:w="3343"/>
        <w:gridCol w:w="2646"/>
        <w:gridCol w:w="2646"/>
      </w:tblGrid>
      <w:tr w:rsidR="00524D8B" w:rsidRPr="00122F5F" w14:paraId="17DF5EE7" w14:textId="5AB1E14E" w:rsidTr="00524D8B">
        <w:trPr>
          <w:jc w:val="center"/>
        </w:trPr>
        <w:tc>
          <w:tcPr>
            <w:tcW w:w="544" w:type="dxa"/>
            <w:shd w:val="clear" w:color="auto" w:fill="D9D9D9"/>
          </w:tcPr>
          <w:p w14:paraId="6A553FED"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343" w:type="dxa"/>
            <w:shd w:val="clear" w:color="auto" w:fill="D9D9D9"/>
          </w:tcPr>
          <w:p w14:paraId="638246B4" w14:textId="75927694"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Aspect of Traditional Knowledge</w:t>
            </w:r>
          </w:p>
        </w:tc>
        <w:tc>
          <w:tcPr>
            <w:tcW w:w="2646" w:type="dxa"/>
            <w:shd w:val="clear" w:color="auto" w:fill="D9D9D9"/>
          </w:tcPr>
          <w:p w14:paraId="1D3C6272" w14:textId="0EDC1111"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Key Points</w:t>
            </w:r>
          </w:p>
        </w:tc>
        <w:tc>
          <w:tcPr>
            <w:tcW w:w="2646" w:type="dxa"/>
            <w:shd w:val="clear" w:color="auto" w:fill="D9D9D9"/>
          </w:tcPr>
          <w:p w14:paraId="751D4F7D" w14:textId="2B87720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Details</w:t>
            </w:r>
          </w:p>
        </w:tc>
      </w:tr>
      <w:tr w:rsidR="00524D8B" w:rsidRPr="00122F5F" w14:paraId="5A2CAA1F" w14:textId="007F6CAB" w:rsidTr="00524D8B">
        <w:trPr>
          <w:jc w:val="center"/>
        </w:trPr>
        <w:tc>
          <w:tcPr>
            <w:tcW w:w="544" w:type="dxa"/>
          </w:tcPr>
          <w:p w14:paraId="6F4892E4"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343" w:type="dxa"/>
          </w:tcPr>
          <w:p w14:paraId="4E381FE6" w14:textId="55C6EF1F"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646" w:type="dxa"/>
          </w:tcPr>
          <w:p w14:paraId="0BF162C6" w14:textId="4BD0617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 xml:space="preserve">"Sea cucumbers used as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for wound healing"</w:t>
            </w:r>
          </w:p>
        </w:tc>
        <w:tc>
          <w:tcPr>
            <w:tcW w:w="2646" w:type="dxa"/>
          </w:tcPr>
          <w:p w14:paraId="33789225" w14:textId="1437C69C"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Sea cucumbers are processed using traditional techniques for health purposes.</w:t>
            </w:r>
          </w:p>
        </w:tc>
      </w:tr>
      <w:tr w:rsidR="00524D8B" w:rsidRPr="00122F5F" w14:paraId="34ACE473" w14:textId="338B6DDC" w:rsidTr="00524D8B">
        <w:trPr>
          <w:jc w:val="center"/>
        </w:trPr>
        <w:tc>
          <w:tcPr>
            <w:tcW w:w="544" w:type="dxa"/>
          </w:tcPr>
          <w:p w14:paraId="7E8752DB"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343" w:type="dxa"/>
          </w:tcPr>
          <w:p w14:paraId="28829578" w14:textId="18ED5FA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Fishing Techniques</w:t>
            </w:r>
          </w:p>
        </w:tc>
        <w:tc>
          <w:tcPr>
            <w:tcW w:w="2646" w:type="dxa"/>
          </w:tcPr>
          <w:p w14:paraId="77979B28" w14:textId="657C429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"Nets only catch adult fish, preserving fish populations"</w:t>
            </w:r>
          </w:p>
        </w:tc>
        <w:tc>
          <w:tcPr>
            <w:tcW w:w="2646" w:type="dxa"/>
          </w:tcPr>
          <w:p w14:paraId="07025CCA" w14:textId="6B12A2E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 xml:space="preserve">Eco-friendly nets are designed to catch only adult fish, helping to maintain fish </w:t>
            </w:r>
            <w:r w:rsidRPr="00E35628">
              <w:rPr>
                <w:rFonts w:ascii="Calibri Light" w:hAnsi="Calibri Light" w:cs="Calibri Light"/>
                <w:sz w:val="24"/>
                <w:szCs w:val="24"/>
                <w:lang w:val="en-ID"/>
              </w:rPr>
              <w:lastRenderedPageBreak/>
              <w:t>populations.</w:t>
            </w:r>
          </w:p>
        </w:tc>
      </w:tr>
      <w:tr w:rsidR="00524D8B" w:rsidRPr="00122F5F" w14:paraId="3806931B" w14:textId="00AE74A3" w:rsidTr="00524D8B">
        <w:trPr>
          <w:jc w:val="center"/>
        </w:trPr>
        <w:tc>
          <w:tcPr>
            <w:tcW w:w="544" w:type="dxa"/>
          </w:tcPr>
          <w:p w14:paraId="67C4F108"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3.</w:t>
            </w:r>
          </w:p>
        </w:tc>
        <w:tc>
          <w:tcPr>
            <w:tcW w:w="3343" w:type="dxa"/>
          </w:tcPr>
          <w:p w14:paraId="095FB745" w14:textId="2DEA68ED"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Natural Resource Management</w:t>
            </w:r>
          </w:p>
        </w:tc>
        <w:tc>
          <w:tcPr>
            <w:tcW w:w="2646" w:type="dxa"/>
          </w:tcPr>
          <w:p w14:paraId="3ABC7CBC" w14:textId="14C81B13"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"Planting bamboo artificial reefs to preserve habitats"</w:t>
            </w:r>
          </w:p>
        </w:tc>
        <w:tc>
          <w:tcPr>
            <w:tcW w:w="2646" w:type="dxa"/>
          </w:tcPr>
          <w:p w14:paraId="3FBD325F" w14:textId="5BC36C9C"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Artificial reefs are used to boost fish populations and ecosystem health.</w:t>
            </w:r>
          </w:p>
        </w:tc>
      </w:tr>
      <w:tr w:rsidR="00524D8B" w:rsidRPr="00122F5F" w14:paraId="7128242A" w14:textId="58423B98" w:rsidTr="00524D8B">
        <w:trPr>
          <w:jc w:val="center"/>
        </w:trPr>
        <w:tc>
          <w:tcPr>
            <w:tcW w:w="544" w:type="dxa"/>
          </w:tcPr>
          <w:p w14:paraId="6F463FC2"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343" w:type="dxa"/>
          </w:tcPr>
          <w:p w14:paraId="7508E438" w14:textId="42500BE3"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Processing Marine Resources for Products</w:t>
            </w:r>
          </w:p>
        </w:tc>
        <w:tc>
          <w:tcPr>
            <w:tcW w:w="2646" w:type="dxa"/>
          </w:tcPr>
          <w:p w14:paraId="58CE413D" w14:textId="13E4DB3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"Keropok lekor made from fresh fish with traditional recipes"</w:t>
            </w:r>
          </w:p>
        </w:tc>
        <w:tc>
          <w:tcPr>
            <w:tcW w:w="2646" w:type="dxa"/>
          </w:tcPr>
          <w:p w14:paraId="7FF51214" w14:textId="4DBA4EA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Traditional culinary practices that support local economies and tourism.</w:t>
            </w:r>
          </w:p>
        </w:tc>
      </w:tr>
      <w:tr w:rsidR="00524D8B" w:rsidRPr="00122F5F" w14:paraId="10BBC8F2" w14:textId="77C37DA0" w:rsidTr="00524D8B">
        <w:trPr>
          <w:jc w:val="center"/>
        </w:trPr>
        <w:tc>
          <w:tcPr>
            <w:tcW w:w="544" w:type="dxa"/>
          </w:tcPr>
          <w:p w14:paraId="2C0047C9"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343" w:type="dxa"/>
          </w:tcPr>
          <w:p w14:paraId="21CEAC7C" w14:textId="397BB872"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Spiritual Beliefs and Practices</w:t>
            </w:r>
          </w:p>
        </w:tc>
        <w:tc>
          <w:tcPr>
            <w:tcW w:w="2646" w:type="dxa"/>
          </w:tcPr>
          <w:p w14:paraId="389A3369" w14:textId="5A5FCF0B"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"Spiritual ceremonies before fishing for safety"</w:t>
            </w:r>
          </w:p>
        </w:tc>
        <w:tc>
          <w:tcPr>
            <w:tcW w:w="2646" w:type="dxa"/>
          </w:tcPr>
          <w:p w14:paraId="21B766C7" w14:textId="2896CCD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Rituals are considered important to maintaining harmony with nature.</w:t>
            </w:r>
          </w:p>
        </w:tc>
      </w:tr>
    </w:tbl>
    <w:p w14:paraId="0FEE0CD4" w14:textId="77777777" w:rsidR="00524D8B" w:rsidRDefault="00524D8B" w:rsidP="00524D8B">
      <w:pPr>
        <w:spacing w:before="120" w:after="120"/>
        <w:ind w:right="-1"/>
        <w:jc w:val="both"/>
        <w:rPr>
          <w:rFonts w:ascii="Calibri Light" w:hAnsi="Calibri Light" w:cs="Calibri Light"/>
          <w:sz w:val="24"/>
          <w:szCs w:val="24"/>
          <w:lang w:val="en-ID"/>
        </w:rPr>
      </w:pPr>
    </w:p>
    <w:p w14:paraId="62F9F753" w14:textId="6C8A47B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table provides a detailed overview of the marine conservation practices carried out by coastal communities in Terengganu. Each aspect shows the interaction between marine resource use, fishing techniques, natural resource management, and spiritual beliefs. This knowledge has been passed down through generations and continues to be practiced to maintain a balance between humans and the environment. The processing of marine resources into economically valuable products, such as </w:t>
      </w:r>
      <w:proofErr w:type="spellStart"/>
      <w:r w:rsidRPr="00E35628">
        <w:rPr>
          <w:rFonts w:ascii="Calibri Light" w:hAnsi="Calibri Light" w:cs="Calibri Light"/>
          <w:i/>
          <w:iCs/>
          <w:sz w:val="24"/>
          <w:szCs w:val="24"/>
          <w:lang w:val="en-ID"/>
        </w:rPr>
        <w:t>keropok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lekor</w:t>
      </w:r>
      <w:proofErr w:type="spellEnd"/>
      <w:r w:rsidRPr="00E35628">
        <w:rPr>
          <w:rFonts w:ascii="Calibri Light" w:hAnsi="Calibri Light" w:cs="Calibri Light"/>
          <w:sz w:val="24"/>
          <w:szCs w:val="24"/>
          <w:lang w:val="en-ID"/>
        </w:rPr>
        <w:t>, is also highlighted as part of preserving tradition and supporting the local economy. Data collected through interviews and observations demonstrate how critical environmental sustainability is to community well-being. This traditional knowledge not only serves as a way of life but also as a foundation for maintaining ecosystem sustainability.</w:t>
      </w:r>
    </w:p>
    <w:p w14:paraId="2A92246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collected data was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using thematic coding techniques aimed at identifying key patterns in marine conservation practices in Terengganu. Each interview was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to uncover recurring themes, such as the use of marine resources for traditional medicine or eco-friendly fishing techniques. Observations of daily coastal community practices were also integrated into the analysis to provide a more comprehensive picture. The analysis shows that these practices are not only economic but also have a strong spiritual dimension. Coding was done manually by grouping the data according to emerging themes, which were then organized into relevant categories. This analysis provides insight into how traditional knowledge and spiritual beliefs shape marine conservation practices. Using a qualitative approach, the research was able to depict the complexity of the relationship between humans and nature in coastal Terengganu.</w:t>
      </w:r>
    </w:p>
    <w:p w14:paraId="438ABFC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reveal that coastal communities in Terengganu possess a deep understanding of how to maintain the balance of marine ecosystems. 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from sea cucumbers as a traditional medicine is one example of how marine resources are wisely utilized. Additionally, fishing techniques that only target adult fish demonstrate the community's efforts to keep fish populations stable. The management of mangrove forests and artificial reefs has also become one of the strategies to restore damaged marine ecosystems. Spiritual practices, such as ceremonies before fishing and the prohibition against littering in the sea, reflect the strong connection between spiritual and ecological dimensions in daily life. All these findings suggest that conservation practices in Terengganu are a model worthy of adaptation in other coastal areas. These findings </w:t>
      </w:r>
      <w:r w:rsidRPr="00E35628">
        <w:rPr>
          <w:rFonts w:ascii="Calibri Light" w:hAnsi="Calibri Light" w:cs="Calibri Light"/>
          <w:sz w:val="24"/>
          <w:szCs w:val="24"/>
          <w:lang w:val="en-ID"/>
        </w:rPr>
        <w:lastRenderedPageBreak/>
        <w:t>highlight the important role that traditional knowledge and spiritual practices play in ensuring environmental sustainability.</w:t>
      </w:r>
    </w:p>
    <w:p w14:paraId="2A2F0986" w14:textId="77777777" w:rsidR="00E35628" w:rsidRPr="00E35628" w:rsidRDefault="00E35628" w:rsidP="00E35628">
      <w:pPr>
        <w:spacing w:before="120" w:after="120"/>
        <w:ind w:left="440" w:right="-1" w:hanging="14"/>
        <w:jc w:val="both"/>
        <w:rPr>
          <w:rFonts w:ascii="Calibri Light" w:hAnsi="Calibri Light" w:cs="Calibri Light"/>
          <w:b/>
          <w:bCs/>
          <w:sz w:val="24"/>
          <w:szCs w:val="24"/>
          <w:lang w:val="en-ID"/>
        </w:rPr>
      </w:pPr>
      <w:bookmarkStart w:id="10" w:name="_Toc180743878"/>
      <w:commentRangeStart w:id="11"/>
      <w:r w:rsidRPr="00E35628">
        <w:rPr>
          <w:rFonts w:ascii="Calibri Light" w:hAnsi="Calibri Light" w:cs="Calibri Light"/>
          <w:b/>
          <w:bCs/>
          <w:sz w:val="24"/>
          <w:szCs w:val="24"/>
          <w:lang w:val="en-ID"/>
        </w:rPr>
        <w:t>The Reformulation of Ecological Fiqh</w:t>
      </w:r>
      <w:bookmarkEnd w:id="10"/>
      <w:commentRangeEnd w:id="11"/>
      <w:r w:rsidR="00DD537F">
        <w:rPr>
          <w:rStyle w:val="CommentReference"/>
        </w:rPr>
        <w:commentReference w:id="11"/>
      </w:r>
    </w:p>
    <w:p w14:paraId="698D13A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Hadari provides a new framework relevant to marine ecosystem preservation. The principles of Islam Hadari, such as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 and </w:t>
      </w:r>
      <w:proofErr w:type="spellStart"/>
      <w:r w:rsidRPr="00E35628">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 serve as the foundation for developing dimensions of ecological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sz w:val="24"/>
          <w:szCs w:val="24"/>
          <w:lang w:val="en-ID"/>
        </w:rPr>
        <w:t xml:space="preserve">. The balance between resource utilization and environmental conservation is evident in various practices of the coastal communities in Terengganu. For example, the use of sea cucumbers for medicinal purposes not only </w:t>
      </w:r>
      <w:proofErr w:type="spellStart"/>
      <w:r w:rsidRPr="00E35628">
        <w:rPr>
          <w:rFonts w:ascii="Calibri Light" w:hAnsi="Calibri Light" w:cs="Calibri Light"/>
          <w:sz w:val="24"/>
          <w:szCs w:val="24"/>
          <w:lang w:val="en-ID"/>
        </w:rPr>
        <w:t>fulfills</w:t>
      </w:r>
      <w:proofErr w:type="spellEnd"/>
      <w:r w:rsidRPr="00E35628">
        <w:rPr>
          <w:rFonts w:ascii="Calibri Light" w:hAnsi="Calibri Light" w:cs="Calibri Light"/>
          <w:sz w:val="24"/>
          <w:szCs w:val="24"/>
          <w:lang w:val="en-ID"/>
        </w:rPr>
        <w:t xml:space="preserve"> economic needs but also considers the preservation of marine ecosystems. Environmentally-friendly fishing techniques symbolize social justice and protection of marine habitats. Additionally, spiritual ceremonies before fishing demonstrate a harmonious relationship between humans and nature, where nature is viewed as a divine creation that must be protected. This reformulation emphasizes the importance of integrating Islam Hadari principles into sustainable environmental conservation.</w:t>
      </w:r>
    </w:p>
    <w:p w14:paraId="64389DF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yields ecological dimensions that are more contextual in accordance with the principles of Islam Hadari. The dimension of respect for non-human creatures reflects human responsibility to protect marine ecosystems from overexploitation. The coastal communities of Terengganu apply fishing techniques that only capture adult fish, ensuring a balanced fish population and preserving marine habitats. Moreover, the dimension of spiritual harmony with nature is evident in the practice of spiritual ceremonies before fishing, illustrating the relationship between humans and nature as a divine trust. Community involvement is another key finding, where local communities directly engage in marine resource management through active participation in artificial reef and mangrove conservation efforts. These findings support the importance of integrating Islam Hadari values into environmental conservation practices. This reformulation provides a more responsive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sz w:val="24"/>
          <w:szCs w:val="24"/>
          <w:lang w:val="en-ID"/>
        </w:rPr>
        <w:t xml:space="preserve"> framework to modern ecological challenges.</w:t>
      </w:r>
    </w:p>
    <w:p w14:paraId="55499CC3" w14:textId="029141A5" w:rsidR="00524D8B" w:rsidRDefault="00524D8B" w:rsidP="00E35628">
      <w:pPr>
        <w:spacing w:before="120" w:after="120"/>
        <w:ind w:left="440" w:right="-1" w:hanging="14"/>
        <w:jc w:val="both"/>
        <w:rPr>
          <w:rFonts w:ascii="Calibri Light" w:hAnsi="Calibri Light" w:cs="Calibri Light"/>
          <w:sz w:val="24"/>
          <w:szCs w:val="24"/>
          <w:lang w:val="id-ID"/>
        </w:rPr>
      </w:pPr>
    </w:p>
    <w:p w14:paraId="1990021A" w14:textId="77777777" w:rsidR="00D54CA5" w:rsidRDefault="00D54CA5" w:rsidP="00E35628">
      <w:pPr>
        <w:spacing w:before="120" w:after="120"/>
        <w:ind w:left="440" w:right="-1" w:hanging="14"/>
        <w:jc w:val="both"/>
        <w:rPr>
          <w:rFonts w:ascii="Calibri Light" w:hAnsi="Calibri Light" w:cs="Calibri Light"/>
          <w:sz w:val="24"/>
          <w:szCs w:val="24"/>
          <w:lang w:val="id-ID"/>
        </w:rPr>
      </w:pPr>
    </w:p>
    <w:p w14:paraId="4A150D4D" w14:textId="3912352C"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w:t>
      </w:r>
      <w:r w:rsidR="00D54CA5">
        <w:rPr>
          <w:rFonts w:ascii="Calibri Light" w:hAnsi="Calibri Light" w:cs="Calibri Light"/>
          <w:b/>
          <w:bCs/>
          <w:noProof/>
          <w:sz w:val="24"/>
          <w:szCs w:val="24"/>
        </w:rPr>
        <w:t>2</w:t>
      </w:r>
      <w:r w:rsidRPr="00122F5F">
        <w:rPr>
          <w:rFonts w:ascii="Calibri Light" w:hAnsi="Calibri Light" w:cs="Calibri Light"/>
          <w:b/>
          <w:bCs/>
          <w:noProof/>
          <w:sz w:val="24"/>
          <w:szCs w:val="24"/>
        </w:rPr>
        <w:t xml:space="preserve">. </w:t>
      </w:r>
      <w:r w:rsidR="00D54CA5" w:rsidRPr="00E35628">
        <w:rPr>
          <w:rFonts w:ascii="Calibri Light" w:hAnsi="Calibri Light" w:cs="Calibri Light"/>
          <w:sz w:val="24"/>
          <w:szCs w:val="24"/>
          <w:lang w:val="en-ID"/>
        </w:rPr>
        <w:t>Reformulation of Ecological Fiqh</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38"/>
        <w:gridCol w:w="3183"/>
        <w:gridCol w:w="2893"/>
        <w:gridCol w:w="2565"/>
      </w:tblGrid>
      <w:tr w:rsidR="00524D8B" w:rsidRPr="00122F5F" w14:paraId="157B4FCE" w14:textId="77777777" w:rsidTr="00D54CA5">
        <w:trPr>
          <w:jc w:val="center"/>
        </w:trPr>
        <w:tc>
          <w:tcPr>
            <w:tcW w:w="538" w:type="dxa"/>
            <w:shd w:val="clear" w:color="auto" w:fill="D9D9D9"/>
          </w:tcPr>
          <w:p w14:paraId="24AC0F1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183" w:type="dxa"/>
            <w:shd w:val="clear" w:color="auto" w:fill="D9D9D9"/>
          </w:tcPr>
          <w:p w14:paraId="77CC20E6" w14:textId="2580E1A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Data</w:t>
            </w:r>
          </w:p>
        </w:tc>
        <w:tc>
          <w:tcPr>
            <w:tcW w:w="2893" w:type="dxa"/>
            <w:shd w:val="clear" w:color="auto" w:fill="D9D9D9"/>
          </w:tcPr>
          <w:p w14:paraId="6D170A31" w14:textId="282CAD7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Universalisme Islam Hadari</w:t>
            </w:r>
          </w:p>
        </w:tc>
        <w:tc>
          <w:tcPr>
            <w:tcW w:w="2565" w:type="dxa"/>
            <w:shd w:val="clear" w:color="auto" w:fill="D9D9D9"/>
          </w:tcPr>
          <w:p w14:paraId="27EEF6B5" w14:textId="3872EFE1"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Dimensions of Ecological Fiqh Based on Islam Hadari</w:t>
            </w:r>
          </w:p>
        </w:tc>
      </w:tr>
      <w:tr w:rsidR="00524D8B" w:rsidRPr="00122F5F" w14:paraId="0CA47E75" w14:textId="77777777" w:rsidTr="00D54CA5">
        <w:trPr>
          <w:jc w:val="center"/>
        </w:trPr>
        <w:tc>
          <w:tcPr>
            <w:tcW w:w="538" w:type="dxa"/>
          </w:tcPr>
          <w:p w14:paraId="36B1415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183" w:type="dxa"/>
          </w:tcPr>
          <w:p w14:paraId="49248697" w14:textId="639D43EB"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893" w:type="dxa"/>
          </w:tcPr>
          <w:p w14:paraId="194C1C7C" w14:textId="6C916AD2"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Spirituality and Development)</w:t>
            </w:r>
          </w:p>
        </w:tc>
        <w:tc>
          <w:tcPr>
            <w:tcW w:w="2565" w:type="dxa"/>
          </w:tcPr>
          <w:p w14:paraId="17ED7B6B" w14:textId="41521ED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The use of sea cucumbers for medicinal purposes while maintaining ecosystem balance.</w:t>
            </w:r>
          </w:p>
        </w:tc>
      </w:tr>
      <w:tr w:rsidR="00524D8B" w:rsidRPr="00122F5F" w14:paraId="7DC357B0" w14:textId="77777777" w:rsidTr="00D54CA5">
        <w:trPr>
          <w:jc w:val="center"/>
        </w:trPr>
        <w:tc>
          <w:tcPr>
            <w:tcW w:w="538" w:type="dxa"/>
          </w:tcPr>
          <w:p w14:paraId="1D94060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2.</w:t>
            </w:r>
          </w:p>
        </w:tc>
        <w:tc>
          <w:tcPr>
            <w:tcW w:w="3183" w:type="dxa"/>
          </w:tcPr>
          <w:p w14:paraId="52B804DF" w14:textId="203E923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Environmentally-Friendly Fishing Techniques</w:t>
            </w:r>
          </w:p>
        </w:tc>
        <w:tc>
          <w:tcPr>
            <w:tcW w:w="2893" w:type="dxa"/>
          </w:tcPr>
          <w:p w14:paraId="789FC00A" w14:textId="7C51015B"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(Social Justice)</w:t>
            </w:r>
          </w:p>
        </w:tc>
        <w:tc>
          <w:tcPr>
            <w:tcW w:w="2565" w:type="dxa"/>
          </w:tcPr>
          <w:p w14:paraId="23974874" w14:textId="10BCF71F"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Prohibiting overexploitation through fishing techniques that preserve marine populations and habitats.</w:t>
            </w:r>
          </w:p>
        </w:tc>
      </w:tr>
      <w:tr w:rsidR="00524D8B" w:rsidRPr="00122F5F" w14:paraId="1D5B9C21" w14:textId="77777777" w:rsidTr="00D54CA5">
        <w:trPr>
          <w:jc w:val="center"/>
        </w:trPr>
        <w:tc>
          <w:tcPr>
            <w:tcW w:w="538" w:type="dxa"/>
          </w:tcPr>
          <w:p w14:paraId="4A07FB11"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183" w:type="dxa"/>
          </w:tcPr>
          <w:p w14:paraId="2F378608" w14:textId="742DA098"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Management of Artificial Reefs and Mangroves</w:t>
            </w:r>
          </w:p>
        </w:tc>
        <w:tc>
          <w:tcPr>
            <w:tcW w:w="2893" w:type="dxa"/>
          </w:tcPr>
          <w:p w14:paraId="001DA5FF" w14:textId="0E03472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w:t>
            </w:r>
          </w:p>
        </w:tc>
        <w:tc>
          <w:tcPr>
            <w:tcW w:w="2565" w:type="dxa"/>
          </w:tcPr>
          <w:p w14:paraId="0C75C6E3" w14:textId="6E57B83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Intergenerational Sustainability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Managing artificial reefs and mangroves to preserve marine ecosystems for future generations.</w:t>
            </w:r>
          </w:p>
        </w:tc>
      </w:tr>
      <w:tr w:rsidR="00524D8B" w:rsidRPr="00122F5F" w14:paraId="66E57F45" w14:textId="77777777" w:rsidTr="00D54CA5">
        <w:trPr>
          <w:jc w:val="center"/>
        </w:trPr>
        <w:tc>
          <w:tcPr>
            <w:tcW w:w="538" w:type="dxa"/>
          </w:tcPr>
          <w:p w14:paraId="5E815F8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183" w:type="dxa"/>
          </w:tcPr>
          <w:p w14:paraId="243B1F9E" w14:textId="3C932F8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Spiritual Ceremonies Before Fishing</w:t>
            </w:r>
          </w:p>
        </w:tc>
        <w:tc>
          <w:tcPr>
            <w:tcW w:w="2893" w:type="dxa"/>
          </w:tcPr>
          <w:p w14:paraId="0B38B08A" w14:textId="295F7B6C"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Spirituality and Development)</w:t>
            </w:r>
          </w:p>
        </w:tc>
        <w:tc>
          <w:tcPr>
            <w:tcW w:w="2565" w:type="dxa"/>
          </w:tcPr>
          <w:p w14:paraId="18D96432" w14:textId="0000E1E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Spiritual Harmony with Nature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Spiritual ceremonies reinforce the community’s spiritual connection to the sea as a divine trust.</w:t>
            </w:r>
          </w:p>
        </w:tc>
      </w:tr>
      <w:tr w:rsidR="00524D8B" w:rsidRPr="00122F5F" w14:paraId="1D80E6CA" w14:textId="77777777" w:rsidTr="00D54CA5">
        <w:trPr>
          <w:jc w:val="center"/>
        </w:trPr>
        <w:tc>
          <w:tcPr>
            <w:tcW w:w="538" w:type="dxa"/>
          </w:tcPr>
          <w:p w14:paraId="0D50613F"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183" w:type="dxa"/>
          </w:tcPr>
          <w:p w14:paraId="5FAF65EE" w14:textId="5ECADAE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Processing Marine Resources into Economic Products</w:t>
            </w:r>
          </w:p>
        </w:tc>
        <w:tc>
          <w:tcPr>
            <w:tcW w:w="2893" w:type="dxa"/>
          </w:tcPr>
          <w:p w14:paraId="66E65691" w14:textId="5E79FB7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(Moderation/Inclusiveness)</w:t>
            </w:r>
          </w:p>
        </w:tc>
        <w:tc>
          <w:tcPr>
            <w:tcW w:w="2565" w:type="dxa"/>
          </w:tcPr>
          <w:p w14:paraId="2D93E33A" w14:textId="5F7B51E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Sustainable Economy (</w:t>
            </w: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Utilizing marine resources for economic products is done moderately, ensuring a balance between local economy and environmental sustainability.</w:t>
            </w:r>
          </w:p>
        </w:tc>
      </w:tr>
      <w:tr w:rsidR="00524D8B" w:rsidRPr="00122F5F" w14:paraId="5A4742F7" w14:textId="77777777" w:rsidTr="00D54CA5">
        <w:trPr>
          <w:jc w:val="center"/>
        </w:trPr>
        <w:tc>
          <w:tcPr>
            <w:tcW w:w="538" w:type="dxa"/>
          </w:tcPr>
          <w:p w14:paraId="6E3BA378" w14:textId="0ECF0F58"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6.</w:t>
            </w:r>
          </w:p>
        </w:tc>
        <w:tc>
          <w:tcPr>
            <w:tcW w:w="3183" w:type="dxa"/>
          </w:tcPr>
          <w:p w14:paraId="00FB204B" w14:textId="19012132"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Use of Sea Cucumber Oil as Traditional Medicine</w:t>
            </w:r>
          </w:p>
        </w:tc>
        <w:tc>
          <w:tcPr>
            <w:tcW w:w="2893" w:type="dxa"/>
          </w:tcPr>
          <w:p w14:paraId="3D128DBA" w14:textId="5B6349B0"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w:t>
            </w:r>
          </w:p>
        </w:tc>
        <w:tc>
          <w:tcPr>
            <w:tcW w:w="2565" w:type="dxa"/>
          </w:tcPr>
          <w:p w14:paraId="0BD3E00E" w14:textId="0B0ECC91"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Nature-Based Healing (</w:t>
            </w:r>
            <w:r w:rsidRPr="00E35628">
              <w:rPr>
                <w:rFonts w:ascii="Calibri Light" w:hAnsi="Calibri Light" w:cs="Calibri Light"/>
                <w:i/>
                <w:iCs/>
                <w:sz w:val="24"/>
                <w:szCs w:val="24"/>
                <w:lang w:val="en-ID"/>
              </w:rPr>
              <w:t>Tadawi bi al-Tabi’ah</w:t>
            </w:r>
            <w:r w:rsidRPr="00E35628">
              <w:rPr>
                <w:rFonts w:ascii="Calibri Light" w:hAnsi="Calibri Light" w:cs="Calibri Light"/>
                <w:sz w:val="24"/>
                <w:szCs w:val="24"/>
                <w:lang w:val="en-ID"/>
              </w:rPr>
              <w:t>): Using sea cucumber oil as a natural remedy while maintaining marine ecosystem balance.</w:t>
            </w:r>
          </w:p>
        </w:tc>
      </w:tr>
      <w:tr w:rsidR="00524D8B" w:rsidRPr="00122F5F" w14:paraId="4D3F4902" w14:textId="77777777" w:rsidTr="00D54CA5">
        <w:trPr>
          <w:jc w:val="center"/>
        </w:trPr>
        <w:tc>
          <w:tcPr>
            <w:tcW w:w="538" w:type="dxa"/>
          </w:tcPr>
          <w:p w14:paraId="1F4A1B58" w14:textId="48AD255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7.</w:t>
            </w:r>
          </w:p>
        </w:tc>
        <w:tc>
          <w:tcPr>
            <w:tcW w:w="3183" w:type="dxa"/>
          </w:tcPr>
          <w:p w14:paraId="7907D07D" w14:textId="51CA922B"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Local Community Participation in Marine Management</w:t>
            </w:r>
          </w:p>
        </w:tc>
        <w:tc>
          <w:tcPr>
            <w:tcW w:w="2893" w:type="dxa"/>
          </w:tcPr>
          <w:p w14:paraId="3BD63D3A" w14:textId="63565E00"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w:t>
            </w:r>
          </w:p>
        </w:tc>
        <w:tc>
          <w:tcPr>
            <w:tcW w:w="2565" w:type="dxa"/>
          </w:tcPr>
          <w:p w14:paraId="24F7B09D" w14:textId="036112CD"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Community Involvement (</w:t>
            </w:r>
            <w:r w:rsidRPr="00E35628">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xml:space="preserve">): </w:t>
            </w:r>
            <w:r w:rsidRPr="00E35628">
              <w:rPr>
                <w:rFonts w:ascii="Calibri Light" w:hAnsi="Calibri Light" w:cs="Calibri Light"/>
                <w:sz w:val="24"/>
                <w:szCs w:val="24"/>
                <w:lang w:val="en-ID"/>
              </w:rPr>
              <w:lastRenderedPageBreak/>
              <w:t>Local communities actively participate in the management of artificial reefs and mangroves as part of conservation efforts.</w:t>
            </w:r>
          </w:p>
        </w:tc>
      </w:tr>
      <w:tr w:rsidR="00524D8B" w:rsidRPr="00122F5F" w14:paraId="4DD34456" w14:textId="77777777" w:rsidTr="00D54CA5">
        <w:trPr>
          <w:jc w:val="center"/>
        </w:trPr>
        <w:tc>
          <w:tcPr>
            <w:tcW w:w="538" w:type="dxa"/>
          </w:tcPr>
          <w:p w14:paraId="06ACE335" w14:textId="30BB33A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lastRenderedPageBreak/>
              <w:t>8.</w:t>
            </w:r>
          </w:p>
        </w:tc>
        <w:tc>
          <w:tcPr>
            <w:tcW w:w="3183" w:type="dxa"/>
          </w:tcPr>
          <w:p w14:paraId="31951DFB" w14:textId="3E1AEC0F"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Sale of Sea Cucumber Oil for Income</w:t>
            </w:r>
          </w:p>
        </w:tc>
        <w:tc>
          <w:tcPr>
            <w:tcW w:w="2893" w:type="dxa"/>
          </w:tcPr>
          <w:p w14:paraId="40ABE2BA" w14:textId="29DECE06"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w:t>
            </w:r>
          </w:p>
        </w:tc>
        <w:tc>
          <w:tcPr>
            <w:tcW w:w="2565" w:type="dxa"/>
          </w:tcPr>
          <w:p w14:paraId="1D25CA6C" w14:textId="63927619"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Economic Independence (</w:t>
            </w:r>
            <w:r w:rsidRPr="00E35628">
              <w:rPr>
                <w:rFonts w:ascii="Calibri Light" w:hAnsi="Calibri Light" w:cs="Calibri Light"/>
                <w:i/>
                <w:iCs/>
                <w:sz w:val="24"/>
                <w:szCs w:val="24"/>
                <w:lang w:val="en-ID"/>
              </w:rPr>
              <w:t>Taqdir al-Iqtisad al-Mahalli</w:t>
            </w:r>
            <w:r w:rsidRPr="00E35628">
              <w:rPr>
                <w:rFonts w:ascii="Calibri Light" w:hAnsi="Calibri Light" w:cs="Calibri Light"/>
                <w:sz w:val="24"/>
                <w:szCs w:val="24"/>
                <w:lang w:val="en-ID"/>
              </w:rPr>
              <w:t>): The sale of sea cucumber oil supports the local economy while maintaining marine ecosystem balance.</w:t>
            </w:r>
          </w:p>
        </w:tc>
      </w:tr>
    </w:tbl>
    <w:p w14:paraId="0BC9FF14" w14:textId="77777777" w:rsidR="00524D8B" w:rsidRDefault="00524D8B" w:rsidP="00D54CA5">
      <w:pPr>
        <w:spacing w:before="120" w:after="120"/>
        <w:ind w:right="-1"/>
        <w:jc w:val="both"/>
        <w:rPr>
          <w:rFonts w:ascii="Calibri Light" w:hAnsi="Calibri Light" w:cs="Calibri Light"/>
          <w:sz w:val="24"/>
          <w:szCs w:val="24"/>
          <w:lang w:val="en-ID"/>
        </w:rPr>
      </w:pPr>
    </w:p>
    <w:p w14:paraId="77E86936" w14:textId="4C419A51" w:rsidR="00E35628" w:rsidRPr="00E35628" w:rsidRDefault="00E35628" w:rsidP="00D54CA5">
      <w:pPr>
        <w:spacing w:before="120" w:after="120"/>
        <w:ind w:left="426"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Each conservation practice carried out by the coastal communities in Terengganu is </w:t>
      </w:r>
      <w:proofErr w:type="spellStart"/>
      <w:r w:rsidRPr="00E35628">
        <w:rPr>
          <w:rFonts w:ascii="Calibri Light" w:hAnsi="Calibri Light" w:cs="Calibri Light"/>
          <w:sz w:val="24"/>
          <w:szCs w:val="24"/>
          <w:lang w:val="en-ID"/>
        </w:rPr>
        <w:t>analyzed</w:t>
      </w:r>
      <w:proofErr w:type="spellEnd"/>
      <w:r w:rsidRPr="00E35628">
        <w:rPr>
          <w:rFonts w:ascii="Calibri Light" w:hAnsi="Calibri Light" w:cs="Calibri Light"/>
          <w:sz w:val="24"/>
          <w:szCs w:val="24"/>
          <w:lang w:val="en-ID"/>
        </w:rPr>
        <w:t xml:space="preserve"> based on the principles of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Hadari.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reflects how marine resource utilization is done by considering the balance between economic and environmental aspects.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is demonstrated in the implementation of fair fishing techniques, ensuring the preservation of fish populations and their habitats. The principle of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underscores the importance of marine ecosystem conservation through the management of artificial reefs and mangrove forests for future generations.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 is applied in the use of marine resources for local economic products, ensuring a balance between human needs and environmental sustainability. Meanwhile, </w:t>
      </w:r>
      <w:proofErr w:type="spellStart"/>
      <w:r w:rsidRPr="00E35628">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(consultation/participation) ensures the involvement of local communities in decision-making processes related to conservation.</w:t>
      </w:r>
    </w:p>
    <w:p w14:paraId="2A19476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of this study show that the reformulation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based on </w:t>
      </w:r>
      <w:proofErr w:type="spellStart"/>
      <w:r w:rsidRPr="00E35628">
        <w:rPr>
          <w:rFonts w:ascii="Calibri Light" w:hAnsi="Calibri Light" w:cs="Calibri Light"/>
          <w:sz w:val="24"/>
          <w:szCs w:val="24"/>
          <w:lang w:val="en-ID"/>
        </w:rPr>
        <w:t>Universalisme</w:t>
      </w:r>
      <w:proofErr w:type="spellEnd"/>
      <w:r w:rsidRPr="00E35628">
        <w:rPr>
          <w:rFonts w:ascii="Calibri Light" w:hAnsi="Calibri Light" w:cs="Calibri Light"/>
          <w:sz w:val="24"/>
          <w:szCs w:val="24"/>
          <w:lang w:val="en-ID"/>
        </w:rPr>
        <w:t xml:space="preserve"> Islam Hadari successfully integrates spiritual, social, and economic values into the preservation of marine ecosystems. Respect for non-human creatures is manifested in environmentally-friendly fishing techniques, ensuring that fish populations remain balanced. Spiritual harmony with nature is reflected in the spiritual ceremonies before fishing, where the community views the sea as part of God’s creation that must be protected. The involvement of local communities in managing artificial reefs and mangroves highlights the importance of community participation in preserving their environment. This reformulation underscores that the principles of Islam Hadari can be effectively integrated into sustainable environmental conservation practices, ensuring social and economic well-being while maintaining ecosystem preservation for future generations.</w:t>
      </w:r>
    </w:p>
    <w:p w14:paraId="26D463BA"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were interpreted using the contextualization approach of Islamic Hadari, which emphasizes the connection between local practices and universal principles within the framework of Ecological Fiqh. This contextualization approach focuses on how traditional community practices, especially those related to natural resource use, can be linked to broader Islamic principles such as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lastRenderedPageBreak/>
        <w:t>bi'ah</w:t>
      </w:r>
      <w:proofErr w:type="spellEnd"/>
      <w:r w:rsidRPr="00E35628">
        <w:rPr>
          <w:rFonts w:ascii="Calibri Light" w:hAnsi="Calibri Light" w:cs="Calibri Light"/>
          <w:sz w:val="24"/>
          <w:szCs w:val="24"/>
          <w:lang w:val="en-ID"/>
        </w:rPr>
        <w:t xml:space="preserve"> (environmental stewardship). This approach allows local values to not only be preserved but also enriched and given meaning through the Islamic Hadari framework, which in turn helps produce an Ecological Fiqh formulation based on Islamic Hadari. This contextualization was first developed by modern Islamic thinkers who observed the relevance of religious teachings in addressing current social and ecological issues. Ali </w:t>
      </w:r>
      <w:proofErr w:type="spellStart"/>
      <w:r w:rsidRPr="00E35628">
        <w:rPr>
          <w:rFonts w:ascii="Calibri Light" w:hAnsi="Calibri Light" w:cs="Calibri Light"/>
          <w:sz w:val="24"/>
          <w:szCs w:val="24"/>
          <w:lang w:val="en-ID"/>
        </w:rPr>
        <w:t>Yafie</w:t>
      </w:r>
      <w:proofErr w:type="spellEnd"/>
      <w:r w:rsidRPr="00E35628">
        <w:rPr>
          <w:rFonts w:ascii="Calibri Light" w:hAnsi="Calibri Light" w:cs="Calibri Light"/>
          <w:sz w:val="24"/>
          <w:szCs w:val="24"/>
          <w:lang w:val="en-ID"/>
        </w:rPr>
        <w:t xml:space="preserve">, as a pioneer in Islamic ecological thought, focused on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promoting human responsibility in preserving nature. Meanwhile, contemporary thinkers such as Fauzi Abdul Hamid and Noh expanded these ideas by emphasizing that Islamic teachings can be applied to address global ecological challenges without losing their local context.</w:t>
      </w:r>
    </w:p>
    <w:p w14:paraId="3D02AA57"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framework in this study began by mapping relevant local values, such as the use of sea cucumbers for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eco-friendly fishing techniques, and spiritual practices before going to sea. The first step in this approach is to fully understand the local context, where these practices reflect the use of nature rooted in local wisdom and the spiritual experiences of Terengganu's coastal communities. These practices are then mapped to Islamic Hadari principles, such as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as a balance between spiritual and physical use of nature, and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as social justice in the fair and sustainable distribution and use of marine resources. Figures like Fauzi Abdul Hamid and Ismail Faruqi used this approach to link Muslim community practices with ecological solutions that are not only locally relevant but also globally applicable.</w:t>
      </w:r>
    </w:p>
    <w:p w14:paraId="2A4DA84B"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next stage, the results of this contextualization were used to reformulate Ecological Fiqh based on Islamic Hadari. This way, universal Islamic dimensions, such as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(Respect for Non-Human Creatures), </w:t>
      </w:r>
      <w:proofErr w:type="spellStart"/>
      <w:r w:rsidRPr="00E35628">
        <w:rPr>
          <w:rFonts w:ascii="Calibri Light" w:hAnsi="Calibri Light" w:cs="Calibri Light"/>
          <w:i/>
          <w:iCs/>
          <w:sz w:val="24"/>
          <w:szCs w:val="24"/>
          <w:lang w:val="en-ID"/>
        </w:rPr>
        <w:t>Istimrariyah</w:t>
      </w:r>
      <w:proofErr w:type="spellEnd"/>
      <w:r w:rsidRPr="00E35628">
        <w:rPr>
          <w:rFonts w:ascii="Calibri Light" w:hAnsi="Calibri Light" w:cs="Calibri Light"/>
          <w:i/>
          <w:iCs/>
          <w:sz w:val="24"/>
          <w:szCs w:val="24"/>
          <w:lang w:val="en-ID"/>
        </w:rPr>
        <w:t xml:space="preserve"> Bayn al-</w:t>
      </w:r>
      <w:proofErr w:type="spellStart"/>
      <w:r w:rsidRPr="00E35628">
        <w:rPr>
          <w:rFonts w:ascii="Calibri Light" w:hAnsi="Calibri Light" w:cs="Calibri Light"/>
          <w:i/>
          <w:iCs/>
          <w:sz w:val="24"/>
          <w:szCs w:val="24"/>
          <w:lang w:val="en-ID"/>
        </w:rPr>
        <w:t>Ajyal</w:t>
      </w:r>
      <w:proofErr w:type="spellEnd"/>
      <w:r w:rsidRPr="00E35628">
        <w:rPr>
          <w:rFonts w:ascii="Calibri Light" w:hAnsi="Calibri Light" w:cs="Calibri Light"/>
          <w:sz w:val="24"/>
          <w:szCs w:val="24"/>
          <w:lang w:val="en-ID"/>
        </w:rPr>
        <w:t xml:space="preserve"> (Intergenerational Sustainability), and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(Spiritual Harmony with Nature), can be applied in local practices. This contextualization aims to not only provide new meaning to local practices but also ensure that Islamic principles form the foundation for sustainable environmental management in line with the demands of modern times. In other words, this approach functions to contextualize local values within broader and more universal Islamic principles, allowing Ecological Fiqh to develop as a globally relevant normative framework that can be adopted in various contexts.</w:t>
      </w:r>
    </w:p>
    <w:p w14:paraId="003E132D"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The contextualization approach of Islamic Hadari in this research aims to connect the traditional practices of Terengganu's coastal communities with the universal principles of Islamic Hadari, producing a formulation of Ecological Fiqh based on Islamic Hadari. By blending the local context with universal principles, this approach ensures that local practices are preserved but also imbued with broader meaning through religious values that are globally relevant. This contextualization allows local conservation-related values to be translated into a more inclusive and sustainable Ecological Fiqh framework aligned with Islamic Hadari teachings.</w:t>
      </w:r>
    </w:p>
    <w:p w14:paraId="6872553A"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context of using marine resources for medicine, the practice of utilizing sea cucumbers for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reflects the principle of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between spiritual and worldly development). This practice demonstrates how the Terengganu community balances the use of natural resources while maintaining the sustainability of marine ecosystems. In the formulation of Ecological Fiqh based on Islamic Hadari, the principle of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(Respect for Non-Human Creatures) is applied, where the use of </w:t>
      </w:r>
      <w:r w:rsidRPr="00E35628">
        <w:rPr>
          <w:rFonts w:ascii="Calibri Light" w:hAnsi="Calibri Light" w:cs="Calibri Light"/>
          <w:sz w:val="24"/>
          <w:szCs w:val="24"/>
          <w:lang w:val="en-ID"/>
        </w:rPr>
        <w:lastRenderedPageBreak/>
        <w:t>natural resources for medicine is conducted while ensuring the ecological balance. This aligns with the research of Habibi and Nabilah (2024), which emphasizes the importance of ecological justice in the use of natural resources and the necessity of considering long-term ecological impacts.</w:t>
      </w:r>
    </w:p>
    <w:p w14:paraId="053C6E8A" w14:textId="4C1F5AD5"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eco-friendly fishing technique, where nets only catch adult fish and preserve the younger fish populations, reflects the principle of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(social justice) in Islamic Hadari. This practice ensures that the exploitation of marine resources is done fairly, maintaining a balance between human needs and ecosystem sustainability. In the formulation of Ecological Fiqh, this is translated into the principle of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which emphasizes the prohibition of over-exploitation and the importance of preserving marine populations and habitats. This fishing technique aligns with the research of (</w:t>
      </w:r>
      <w:proofErr w:type="spellStart"/>
      <w:r w:rsidRPr="00E35628">
        <w:rPr>
          <w:rFonts w:ascii="Calibri Light" w:hAnsi="Calibri Light" w:cs="Calibri Light"/>
          <w:sz w:val="24"/>
          <w:szCs w:val="24"/>
          <w:lang w:val="en-ID"/>
        </w:rPr>
        <w:t>Syibly</w:t>
      </w:r>
      <w:proofErr w:type="spellEnd"/>
      <w:r w:rsidRPr="00E35628">
        <w:rPr>
          <w:rFonts w:ascii="Calibri Light" w:hAnsi="Calibri Light" w:cs="Calibri Light"/>
          <w:sz w:val="24"/>
          <w:szCs w:val="24"/>
          <w:lang w:val="en-ID"/>
        </w:rPr>
        <w:t xml:space="preserve"> &amp; Purwanto, 2021), which underscores the importance of justice in the management of natural resources as part of efforts to maintain ecological balance.</w:t>
      </w:r>
    </w:p>
    <w:p w14:paraId="7A69452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management of artificial reefs and mangrove forests by Terengganu’s coastal communities reflects the principle of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in Islamic Hadari. This effort aims to preserve the marine ecosystem for future generations, aligning with the principle of </w:t>
      </w:r>
      <w:proofErr w:type="spellStart"/>
      <w:r w:rsidRPr="00E35628">
        <w:rPr>
          <w:rFonts w:ascii="Calibri Light" w:hAnsi="Calibri Light" w:cs="Calibri Light"/>
          <w:i/>
          <w:iCs/>
          <w:sz w:val="24"/>
          <w:szCs w:val="24"/>
          <w:lang w:val="en-ID"/>
        </w:rPr>
        <w:t>Istimrariyah</w:t>
      </w:r>
      <w:proofErr w:type="spellEnd"/>
      <w:r w:rsidRPr="00E35628">
        <w:rPr>
          <w:rFonts w:ascii="Calibri Light" w:hAnsi="Calibri Light" w:cs="Calibri Light"/>
          <w:i/>
          <w:iCs/>
          <w:sz w:val="24"/>
          <w:szCs w:val="24"/>
          <w:lang w:val="en-ID"/>
        </w:rPr>
        <w:t xml:space="preserve"> Bayn al-</w:t>
      </w:r>
      <w:proofErr w:type="spellStart"/>
      <w:r w:rsidRPr="00E35628">
        <w:rPr>
          <w:rFonts w:ascii="Calibri Light" w:hAnsi="Calibri Light" w:cs="Calibri Light"/>
          <w:i/>
          <w:iCs/>
          <w:sz w:val="24"/>
          <w:szCs w:val="24"/>
          <w:lang w:val="en-ID"/>
        </w:rPr>
        <w:t>Ajyal</w:t>
      </w:r>
      <w:proofErr w:type="spellEnd"/>
      <w:r w:rsidRPr="00E35628">
        <w:rPr>
          <w:rFonts w:ascii="Calibri Light" w:hAnsi="Calibri Light" w:cs="Calibri Light"/>
          <w:sz w:val="24"/>
          <w:szCs w:val="24"/>
          <w:lang w:val="en-ID"/>
        </w:rPr>
        <w:t xml:space="preserve"> (Intergenerational Sustainability) in the formulation of Ecological Fiqh based on Islamic Hadari. This resource management corresponds with the research of Ismail and Fadli (2024), which highlights the importance of integrating traditional knowledge and Islamic ecological principles in maintaining environmental sustainability. Thus, this intergenerational sustainability principle ensures that environmental management is conducted to ensure that resources remain available for future generations without sacrificing environmental preservation.</w:t>
      </w:r>
    </w:p>
    <w:p w14:paraId="338FAD29"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spiritual ceremony before going to sea, performed by Terengganu's coastal communities, reflects the principle of </w:t>
      </w:r>
      <w:proofErr w:type="spellStart"/>
      <w:r w:rsidRPr="00E35628">
        <w:rPr>
          <w:rFonts w:ascii="Calibri Light" w:hAnsi="Calibri Light" w:cs="Calibri Light"/>
          <w:i/>
          <w:iCs/>
          <w:sz w:val="24"/>
          <w:szCs w:val="24"/>
          <w:lang w:val="en-ID"/>
        </w:rPr>
        <w:t>tawazun</w:t>
      </w:r>
      <w:proofErr w:type="spellEnd"/>
      <w:r w:rsidRPr="00E35628">
        <w:rPr>
          <w:rFonts w:ascii="Calibri Light" w:hAnsi="Calibri Light" w:cs="Calibri Light"/>
          <w:sz w:val="24"/>
          <w:szCs w:val="24"/>
          <w:lang w:val="en-ID"/>
        </w:rPr>
        <w:t xml:space="preserve"> (balance between spiritual and worldly development) in Islamic Hadari, where the community maintains a deep spiritual connection with nature. In the formulation of Ecological Fiqh based on Islamic Hadari, this is translated into the principle of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(Spiritual Harmony with Nature). This ceremony demonstrates that the community views the sea as part of God's trust that must be respected and preserved. Research by Rizky and Amalia (2023) also shows that the spiritual dimension plays a key role in maintaining human harmony with nature, where religious practices serve as a reminder of human moral responsibility toward the environment.</w:t>
      </w:r>
    </w:p>
    <w:p w14:paraId="29F2C14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processing of marine resources into economic products such as </w:t>
      </w:r>
      <w:proofErr w:type="spellStart"/>
      <w:r w:rsidRPr="00E35628">
        <w:rPr>
          <w:rFonts w:ascii="Calibri Light" w:hAnsi="Calibri Light" w:cs="Calibri Light"/>
          <w:i/>
          <w:iCs/>
          <w:sz w:val="24"/>
          <w:szCs w:val="24"/>
          <w:lang w:val="en-ID"/>
        </w:rPr>
        <w:t>keropok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lekor</w:t>
      </w:r>
      <w:proofErr w:type="spellEnd"/>
      <w:r w:rsidRPr="00E35628">
        <w:rPr>
          <w:rFonts w:ascii="Calibri Light" w:hAnsi="Calibri Light" w:cs="Calibri Light"/>
          <w:sz w:val="24"/>
          <w:szCs w:val="24"/>
          <w:lang w:val="en-ID"/>
        </w:rPr>
        <w:t xml:space="preserve"> supports the principle of </w:t>
      </w:r>
      <w:proofErr w:type="spellStart"/>
      <w:r w:rsidRPr="00E35628">
        <w:rPr>
          <w:rFonts w:ascii="Calibri Light" w:hAnsi="Calibri Light" w:cs="Calibri Light"/>
          <w:i/>
          <w:iCs/>
          <w:sz w:val="24"/>
          <w:szCs w:val="24"/>
          <w:lang w:val="en-ID"/>
        </w:rPr>
        <w:t>wasatiyyah</w:t>
      </w:r>
      <w:proofErr w:type="spellEnd"/>
      <w:r w:rsidRPr="00E35628">
        <w:rPr>
          <w:rFonts w:ascii="Calibri Light" w:hAnsi="Calibri Light" w:cs="Calibri Light"/>
          <w:sz w:val="24"/>
          <w:szCs w:val="24"/>
          <w:lang w:val="en-ID"/>
        </w:rPr>
        <w:t xml:space="preserve"> (moderation/inclusivity) in Islamic Hadari, where the use of natural resources is carried out in a balanced and moderate manner. In the formulation of Ecological Fiqh based on Islamic Hadari, this practice can be translated into the principle of </w:t>
      </w:r>
      <w:proofErr w:type="spellStart"/>
      <w:r w:rsidRPr="00E35628">
        <w:rPr>
          <w:rFonts w:ascii="Calibri Light" w:hAnsi="Calibri Light" w:cs="Calibri Light"/>
          <w:i/>
          <w:iCs/>
          <w:sz w:val="24"/>
          <w:szCs w:val="24"/>
          <w:lang w:val="en-ID"/>
        </w:rPr>
        <w:t>Iqtisad</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Mustadam</w:t>
      </w:r>
      <w:proofErr w:type="spellEnd"/>
      <w:r w:rsidRPr="00E35628">
        <w:rPr>
          <w:rFonts w:ascii="Calibri Light" w:hAnsi="Calibri Light" w:cs="Calibri Light"/>
          <w:sz w:val="24"/>
          <w:szCs w:val="24"/>
          <w:lang w:val="en-ID"/>
        </w:rPr>
        <w:t xml:space="preserve"> (Sustainable Economy), which ensures that economic activities do not damage the environment and support the balance between the local economy and environmental preservation. This practice also aligns with the research of Sadat and Yusuf (2020), which emphasizes the importance of moderation in environmentally-based economic practices to support ecosystem sustainability.</w:t>
      </w:r>
    </w:p>
    <w:p w14:paraId="60ECBFC4"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The use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as traditional medicine by the Terengganu community shows harmony between the use of natural resources and environmental preservation, aligning with the principle of </w:t>
      </w:r>
      <w:proofErr w:type="spellStart"/>
      <w:r w:rsidRPr="00E35628">
        <w:rPr>
          <w:rFonts w:ascii="Calibri Light" w:hAnsi="Calibri Light" w:cs="Calibri Light"/>
          <w:i/>
          <w:iCs/>
          <w:sz w:val="24"/>
          <w:szCs w:val="24"/>
          <w:lang w:val="en-ID"/>
        </w:rPr>
        <w:t>Ri'ayah</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(environmental stewardship) in Islamic Hadari. In the formulation of Ecological Fiqh based on Islamic Hadari, this is connected to the principle of </w:t>
      </w:r>
      <w:proofErr w:type="spellStart"/>
      <w:r w:rsidRPr="00E35628">
        <w:rPr>
          <w:rFonts w:ascii="Calibri Light" w:hAnsi="Calibri Light" w:cs="Calibri Light"/>
          <w:i/>
          <w:iCs/>
          <w:sz w:val="24"/>
          <w:szCs w:val="24"/>
          <w:lang w:val="en-ID"/>
        </w:rPr>
        <w:t>Tadawi</w:t>
      </w:r>
      <w:proofErr w:type="spellEnd"/>
      <w:r w:rsidRPr="00E35628">
        <w:rPr>
          <w:rFonts w:ascii="Calibri Light" w:hAnsi="Calibri Light" w:cs="Calibri Light"/>
          <w:i/>
          <w:iCs/>
          <w:sz w:val="24"/>
          <w:szCs w:val="24"/>
          <w:lang w:val="en-ID"/>
        </w:rPr>
        <w:t xml:space="preserve"> bi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(Nature-Based Healing), which emphasizes the use of natural resources for health while maintaining the ecosystem. Research by Muhammad and </w:t>
      </w:r>
      <w:proofErr w:type="spellStart"/>
      <w:r w:rsidRPr="00E35628">
        <w:rPr>
          <w:rFonts w:ascii="Calibri Light" w:hAnsi="Calibri Light" w:cs="Calibri Light"/>
          <w:sz w:val="24"/>
          <w:szCs w:val="24"/>
          <w:lang w:val="en-ID"/>
        </w:rPr>
        <w:t>Fazrian</w:t>
      </w:r>
      <w:proofErr w:type="spellEnd"/>
      <w:r w:rsidRPr="00E35628">
        <w:rPr>
          <w:rFonts w:ascii="Calibri Light" w:hAnsi="Calibri Light" w:cs="Calibri Light"/>
          <w:sz w:val="24"/>
          <w:szCs w:val="24"/>
          <w:lang w:val="en-ID"/>
        </w:rPr>
        <w:t xml:space="preserve"> (2023) also shows that nature-based healing practices that consider ecosystems can contribute significantly to balancing human health and environmental preservation.</w:t>
      </w:r>
    </w:p>
    <w:p w14:paraId="7585A448"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participation of local communities in managing artificial reefs and mangrove forests reflects the principle of </w:t>
      </w:r>
      <w:proofErr w:type="spellStart"/>
      <w:r w:rsidRPr="00E35628">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(consultation/participation) in Islamic Hadari, encouraging active community involvement in managing natural resources. In the formulation of Ecological Fiqh based on Islamic Hadari, this is connected to the principle of </w:t>
      </w:r>
      <w:proofErr w:type="spellStart"/>
      <w:r w:rsidRPr="00E35628">
        <w:rPr>
          <w:rFonts w:ascii="Calibri Light" w:hAnsi="Calibri Light" w:cs="Calibri Light"/>
          <w:i/>
          <w:iCs/>
          <w:sz w:val="24"/>
          <w:szCs w:val="24"/>
          <w:lang w:val="en-ID"/>
        </w:rPr>
        <w:t>Isytirak</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Mujtama</w:t>
      </w:r>
      <w:proofErr w:type="spellEnd"/>
      <w:r w:rsidRPr="00E35628">
        <w:rPr>
          <w:rFonts w:ascii="Calibri Light" w:hAnsi="Calibri Light" w:cs="Calibri Light"/>
          <w:i/>
          <w:iCs/>
          <w:sz w:val="24"/>
          <w:szCs w:val="24"/>
          <w:lang w:val="en-ID"/>
        </w:rPr>
        <w:t>’ al-</w:t>
      </w:r>
      <w:proofErr w:type="spellStart"/>
      <w:r w:rsidRPr="00E35628">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(Local Community Involvement), where local communities are actively involved in environmental preservation. Research by </w:t>
      </w:r>
      <w:proofErr w:type="spellStart"/>
      <w:r w:rsidRPr="00E35628">
        <w:rPr>
          <w:rFonts w:ascii="Calibri Light" w:hAnsi="Calibri Light" w:cs="Calibri Light"/>
          <w:sz w:val="24"/>
          <w:szCs w:val="24"/>
          <w:lang w:val="en-ID"/>
        </w:rPr>
        <w:t>Endot</w:t>
      </w:r>
      <w:proofErr w:type="spellEnd"/>
      <w:r w:rsidRPr="00E35628">
        <w:rPr>
          <w:rFonts w:ascii="Calibri Light" w:hAnsi="Calibri Light" w:cs="Calibri Light"/>
          <w:sz w:val="24"/>
          <w:szCs w:val="24"/>
          <w:lang w:val="en-ID"/>
        </w:rPr>
        <w:t xml:space="preserve"> (2010) shows that community participation in decision-making related to environmental management is key to maintaining ecosystem sustainability. Thus, the involvement of the local community in Terengganu serves as a concrete example of how the principle of </w:t>
      </w:r>
      <w:proofErr w:type="spellStart"/>
      <w:r w:rsidRPr="00E35628">
        <w:rPr>
          <w:rFonts w:ascii="Calibri Light" w:hAnsi="Calibri Light" w:cs="Calibri Light"/>
          <w:i/>
          <w:iCs/>
          <w:sz w:val="24"/>
          <w:szCs w:val="24"/>
          <w:lang w:val="en-ID"/>
        </w:rPr>
        <w:t>syura</w:t>
      </w:r>
      <w:proofErr w:type="spellEnd"/>
      <w:r w:rsidRPr="00E35628">
        <w:rPr>
          <w:rFonts w:ascii="Calibri Light" w:hAnsi="Calibri Light" w:cs="Calibri Light"/>
          <w:sz w:val="24"/>
          <w:szCs w:val="24"/>
          <w:lang w:val="en-ID"/>
        </w:rPr>
        <w:t xml:space="preserve"> can be applied in environmental conservation practices.</w:t>
      </w:r>
    </w:p>
    <w:p w14:paraId="22FC557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sale of </w:t>
      </w:r>
      <w:proofErr w:type="spellStart"/>
      <w:r w:rsidRPr="00E35628">
        <w:rPr>
          <w:rFonts w:ascii="Calibri Light" w:hAnsi="Calibri Light" w:cs="Calibri Light"/>
          <w:i/>
          <w:iCs/>
          <w:sz w:val="24"/>
          <w:szCs w:val="24"/>
          <w:lang w:val="en-ID"/>
        </w:rPr>
        <w:t>minyak</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gamat</w:t>
      </w:r>
      <w:proofErr w:type="spellEnd"/>
      <w:r w:rsidRPr="00E35628">
        <w:rPr>
          <w:rFonts w:ascii="Calibri Light" w:hAnsi="Calibri Light" w:cs="Calibri Light"/>
          <w:sz w:val="24"/>
          <w:szCs w:val="24"/>
          <w:lang w:val="en-ID"/>
        </w:rPr>
        <w:t xml:space="preserve"> to support the local economy reflects the principle of </w:t>
      </w:r>
      <w:proofErr w:type="spellStart"/>
      <w:r w:rsidRPr="00E35628">
        <w:rPr>
          <w:rFonts w:ascii="Calibri Light" w:hAnsi="Calibri Light" w:cs="Calibri Light"/>
          <w:i/>
          <w:iCs/>
          <w:sz w:val="24"/>
          <w:szCs w:val="24"/>
          <w:lang w:val="en-ID"/>
        </w:rPr>
        <w:t>Iqtisad</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Mustadam</w:t>
      </w:r>
      <w:proofErr w:type="spellEnd"/>
      <w:r w:rsidRPr="00E35628">
        <w:rPr>
          <w:rFonts w:ascii="Calibri Light" w:hAnsi="Calibri Light" w:cs="Calibri Light"/>
          <w:sz w:val="24"/>
          <w:szCs w:val="24"/>
          <w:lang w:val="en-ID"/>
        </w:rPr>
        <w:t xml:space="preserve"> (sustainable economy) in Islamic Hadari, where economic practices are encouraged to support local welfare while maintaining the balance of the ecosystem. In the formulation of Ecological Fiqh based on Islamic Hadari, this is connected to the principle of </w:t>
      </w:r>
      <w:proofErr w:type="spellStart"/>
      <w:r w:rsidRPr="00E35628">
        <w:rPr>
          <w:rFonts w:ascii="Calibri Light" w:hAnsi="Calibri Light" w:cs="Calibri Light"/>
          <w:i/>
          <w:iCs/>
          <w:sz w:val="24"/>
          <w:szCs w:val="24"/>
          <w:lang w:val="en-ID"/>
        </w:rPr>
        <w:t>Taqdir</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Iqtisad</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(Local Economic Independence), which emphasizes the importance of sustaining the local economy through the wise use of natural resources. Research by Amiruddin et al. (2024) also shows that a sustainable, environment-based economy can support community welfare without sacrificing environmental preservation.</w:t>
      </w:r>
    </w:p>
    <w:p w14:paraId="4566B07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data from this research reveal that spiritual and social dimensions play an important role in the reformulation of </w:t>
      </w:r>
      <w:r w:rsidRPr="00E35628">
        <w:rPr>
          <w:rFonts w:ascii="Calibri Light" w:hAnsi="Calibri Light" w:cs="Calibri Light"/>
          <w:i/>
          <w:iCs/>
          <w:sz w:val="24"/>
          <w:szCs w:val="24"/>
          <w:lang w:val="en-ID"/>
        </w:rPr>
        <w:t xml:space="preserve">Fiqh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emphasizes the importance of protecting non-human creatures as part of human responsibility as stewards of the earth.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strengthens the spiritual relationship between humans and nature, where environmental preservation is seen as an act of worship and respect for God. </w:t>
      </w:r>
      <w:proofErr w:type="spellStart"/>
      <w:r w:rsidRPr="00E35628">
        <w:rPr>
          <w:rFonts w:ascii="Calibri Light" w:hAnsi="Calibri Light" w:cs="Calibri Light"/>
          <w:i/>
          <w:iCs/>
          <w:sz w:val="24"/>
          <w:szCs w:val="24"/>
          <w:lang w:val="en-ID"/>
        </w:rPr>
        <w:t>Isytirak</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Mujtama</w:t>
      </w:r>
      <w:proofErr w:type="spellEnd"/>
      <w:r w:rsidRPr="00E35628">
        <w:rPr>
          <w:rFonts w:ascii="Calibri Light" w:hAnsi="Calibri Light" w:cs="Calibri Light"/>
          <w:i/>
          <w:iCs/>
          <w:sz w:val="24"/>
          <w:szCs w:val="24"/>
          <w:lang w:val="en-ID"/>
        </w:rPr>
        <w:t>’ al-</w:t>
      </w:r>
      <w:proofErr w:type="spellStart"/>
      <w:r w:rsidRPr="00E35628">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ensures that local communities are involved in environmental management, providing not only practical solutions but also enhancing a sense of ownership over natural resources. This reformulation leads to a more holistic approach, involving all aspects of life to maintain ecological balance sustainably.</w:t>
      </w:r>
    </w:p>
    <w:p w14:paraId="0F8D561F"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were obtained through the application of the Islamic Hadari approach, which integrates religious principles with the practical needs of communities in managing natural resources. This approach enables Islamic law to respond to modern environmental challenges in a more relevant and applicable way. The principles of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(intergenerational sustainability) ensure that conservation decisions not only benefit humans in the short term but also maintain ecosystem balance in the long term. The use of spirituality in environmental preservation also motivates Muslim communities to actively participate, viewing conservation efforts as part of their religious responsibility.</w:t>
      </w:r>
    </w:p>
    <w:p w14:paraId="3C2DAB45"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These findings can be explained through Theological Ecology Theory and Environmental Ethics Theory. Theological Ecology Theory emphasizes human responsibility as stewards to maintain environmental balance, which aligns with the reformulation of </w:t>
      </w:r>
      <w:r w:rsidRPr="00E35628">
        <w:rPr>
          <w:rFonts w:ascii="Calibri Light" w:hAnsi="Calibri Light" w:cs="Calibri Light"/>
          <w:i/>
          <w:iCs/>
          <w:sz w:val="24"/>
          <w:szCs w:val="24"/>
          <w:lang w:val="en-ID"/>
        </w:rPr>
        <w:t xml:space="preserve">Fiqh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that emphasizes </w:t>
      </w:r>
      <w:r w:rsidRPr="00E35628">
        <w:rPr>
          <w:rFonts w:ascii="Calibri Light" w:hAnsi="Calibri Light" w:cs="Calibri Light"/>
          <w:i/>
          <w:iCs/>
          <w:sz w:val="24"/>
          <w:szCs w:val="24"/>
          <w:lang w:val="en-ID"/>
        </w:rPr>
        <w:t>Ihtiram al-</w:t>
      </w:r>
      <w:proofErr w:type="spellStart"/>
      <w:r w:rsidRPr="00E35628">
        <w:rPr>
          <w:rFonts w:ascii="Calibri Light" w:hAnsi="Calibri Light" w:cs="Calibri Light"/>
          <w:i/>
          <w:iCs/>
          <w:sz w:val="24"/>
          <w:szCs w:val="24"/>
          <w:lang w:val="en-ID"/>
        </w:rPr>
        <w:t>Makhluqat</w:t>
      </w:r>
      <w:proofErr w:type="spellEnd"/>
      <w:r w:rsidRPr="00E35628">
        <w:rPr>
          <w:rFonts w:ascii="Calibri Light" w:hAnsi="Calibri Light" w:cs="Calibri Light"/>
          <w:sz w:val="24"/>
          <w:szCs w:val="24"/>
          <w:lang w:val="en-ID"/>
        </w:rPr>
        <w:t xml:space="preserve"> and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as forms of respect for nature. On the other hand, Environmental Ethics Theory supports the principles of </w:t>
      </w:r>
      <w:proofErr w:type="spellStart"/>
      <w:r w:rsidRPr="00E35628">
        <w:rPr>
          <w:rFonts w:ascii="Calibri Light" w:hAnsi="Calibri Light" w:cs="Calibri Light"/>
          <w:i/>
          <w:iCs/>
          <w:sz w:val="24"/>
          <w:szCs w:val="24"/>
          <w:lang w:val="en-ID"/>
        </w:rPr>
        <w:t>adl</w:t>
      </w:r>
      <w:proofErr w:type="spellEnd"/>
      <w:r w:rsidRPr="00E35628">
        <w:rPr>
          <w:rFonts w:ascii="Calibri Light" w:hAnsi="Calibri Light" w:cs="Calibri Light"/>
          <w:sz w:val="24"/>
          <w:szCs w:val="24"/>
          <w:lang w:val="en-ID"/>
        </w:rPr>
        <w:t xml:space="preserve"> (justice) and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(sustainability), which ensure that environmental management is conducted fairly and for the benefit of all, including future generations. Nonetheless, the application of these theories faces challenges in the context of globalization and modernization, which tend to prioritize economic growth over environmental preservation. However, this reformulation offers a more flexible legal framework that maintains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 principles while responding to the changing times and modern challenges.</w:t>
      </w:r>
    </w:p>
    <w:p w14:paraId="3F103EE6"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research offers a more comprehensive and holistic reformulation of </w:t>
      </w:r>
      <w:r w:rsidRPr="00E35628">
        <w:rPr>
          <w:rFonts w:ascii="Calibri Light" w:hAnsi="Calibri Light" w:cs="Calibri Light"/>
          <w:i/>
          <w:iCs/>
          <w:sz w:val="24"/>
          <w:szCs w:val="24"/>
          <w:lang w:val="en-ID"/>
        </w:rPr>
        <w:t xml:space="preserve">Fiqh </w:t>
      </w:r>
      <w:proofErr w:type="spellStart"/>
      <w:r w:rsidRPr="00E35628">
        <w:rPr>
          <w:rFonts w:ascii="Calibri Light" w:hAnsi="Calibri Light" w:cs="Calibri Light"/>
          <w:i/>
          <w:iCs/>
          <w:sz w:val="24"/>
          <w:szCs w:val="24"/>
          <w:lang w:val="en-ID"/>
        </w:rPr>
        <w:t>Biah</w:t>
      </w:r>
      <w:proofErr w:type="spellEnd"/>
      <w:r w:rsidRPr="00E35628">
        <w:rPr>
          <w:rFonts w:ascii="Calibri Light" w:hAnsi="Calibri Light" w:cs="Calibri Light"/>
          <w:sz w:val="24"/>
          <w:szCs w:val="24"/>
          <w:lang w:val="en-ID"/>
        </w:rPr>
        <w:t xml:space="preserve"> compared to previous studies by using the Islamic Hadari framework, which integrates spiritual, social, and ecological dimensions. For instance, the research of AL </w:t>
      </w:r>
      <w:proofErr w:type="spellStart"/>
      <w:r w:rsidRPr="00E35628">
        <w:rPr>
          <w:rFonts w:ascii="Calibri Light" w:hAnsi="Calibri Light" w:cs="Calibri Light"/>
          <w:sz w:val="24"/>
          <w:szCs w:val="24"/>
          <w:lang w:val="en-ID"/>
        </w:rPr>
        <w:t>Sibyan</w:t>
      </w:r>
      <w:proofErr w:type="spellEnd"/>
      <w:r w:rsidRPr="00E35628">
        <w:rPr>
          <w:rFonts w:ascii="Calibri Light" w:hAnsi="Calibri Light" w:cs="Calibri Light"/>
          <w:sz w:val="24"/>
          <w:szCs w:val="24"/>
          <w:lang w:val="en-ID"/>
        </w:rPr>
        <w:t xml:space="preserve"> and MW Abdillah (2023) on the contextualization of Ali </w:t>
      </w:r>
      <w:proofErr w:type="spellStart"/>
      <w:r w:rsidRPr="00E35628">
        <w:rPr>
          <w:rFonts w:ascii="Calibri Light" w:hAnsi="Calibri Light" w:cs="Calibri Light"/>
          <w:sz w:val="24"/>
          <w:szCs w:val="24"/>
          <w:lang w:val="en-ID"/>
        </w:rPr>
        <w:t>Yafie's</w:t>
      </w:r>
      <w:proofErr w:type="spellEnd"/>
      <w:r w:rsidRPr="00E35628">
        <w:rPr>
          <w:rFonts w:ascii="Calibri Light" w:hAnsi="Calibri Light" w:cs="Calibri Light"/>
          <w:sz w:val="24"/>
          <w:szCs w:val="24"/>
          <w:lang w:val="en-ID"/>
        </w:rPr>
        <w:t xml:space="preserve"> ecological thought highlights the importance of adapting traditional values in addressing local environmental challenges, but this study deepens it by adding the dimension of </w:t>
      </w:r>
      <w:proofErr w:type="spellStart"/>
      <w:r w:rsidRPr="00E35628">
        <w:rPr>
          <w:rFonts w:ascii="Calibri Light" w:hAnsi="Calibri Light" w:cs="Calibri Light"/>
          <w:i/>
          <w:iCs/>
          <w:sz w:val="24"/>
          <w:szCs w:val="24"/>
          <w:lang w:val="en-ID"/>
        </w:rPr>
        <w:t>Muwafaqah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Ruhiyah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Ma’a</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Tabi’ah</w:t>
      </w:r>
      <w:proofErr w:type="spellEnd"/>
      <w:r w:rsidRPr="00E35628">
        <w:rPr>
          <w:rFonts w:ascii="Calibri Light" w:hAnsi="Calibri Light" w:cs="Calibri Light"/>
          <w:sz w:val="24"/>
          <w:szCs w:val="24"/>
          <w:lang w:val="en-ID"/>
        </w:rPr>
        <w:t xml:space="preserve">, emphasizing the spiritual relationship between humans and nature as an important form of worship in environmental preservation efforts. Additionally, F. Zainuddin and I. </w:t>
      </w:r>
      <w:proofErr w:type="spellStart"/>
      <w:r w:rsidRPr="00E35628">
        <w:rPr>
          <w:rFonts w:ascii="Calibri Light" w:hAnsi="Calibri Light" w:cs="Calibri Light"/>
          <w:sz w:val="24"/>
          <w:szCs w:val="24"/>
          <w:lang w:val="en-ID"/>
        </w:rPr>
        <w:t>Syafi'i</w:t>
      </w:r>
      <w:proofErr w:type="spellEnd"/>
      <w:r w:rsidRPr="00E35628">
        <w:rPr>
          <w:rFonts w:ascii="Calibri Light" w:hAnsi="Calibri Light" w:cs="Calibri Light"/>
          <w:sz w:val="24"/>
          <w:szCs w:val="24"/>
          <w:lang w:val="en-ID"/>
        </w:rPr>
        <w:t xml:space="preserve"> (2023), who focus on integrating law and environmental ethics through the </w:t>
      </w:r>
      <w:proofErr w:type="spellStart"/>
      <w:r w:rsidRPr="00E35628">
        <w:rPr>
          <w:rFonts w:ascii="Calibri Light" w:hAnsi="Calibri Light" w:cs="Calibri Light"/>
          <w:i/>
          <w:iCs/>
          <w:sz w:val="24"/>
          <w:szCs w:val="24"/>
          <w:lang w:val="en-ID"/>
        </w:rPr>
        <w:t>maslahah</w:t>
      </w:r>
      <w:proofErr w:type="spellEnd"/>
      <w:r w:rsidRPr="00E35628">
        <w:rPr>
          <w:rFonts w:ascii="Calibri Light" w:hAnsi="Calibri Light" w:cs="Calibri Light"/>
          <w:sz w:val="24"/>
          <w:szCs w:val="24"/>
          <w:lang w:val="en-ID"/>
        </w:rPr>
        <w:t xml:space="preserve"> approach, emphasize ecological justice, but this research adds </w:t>
      </w:r>
      <w:proofErr w:type="spellStart"/>
      <w:r w:rsidRPr="00E35628">
        <w:rPr>
          <w:rFonts w:ascii="Calibri Light" w:hAnsi="Calibri Light" w:cs="Calibri Light"/>
          <w:i/>
          <w:iCs/>
          <w:sz w:val="24"/>
          <w:szCs w:val="24"/>
          <w:lang w:val="en-ID"/>
        </w:rPr>
        <w:t>Isytirak</w:t>
      </w:r>
      <w:proofErr w:type="spellEnd"/>
      <w:r w:rsidRPr="00E35628">
        <w:rPr>
          <w:rFonts w:ascii="Calibri Light" w:hAnsi="Calibri Light" w:cs="Calibri Light"/>
          <w:i/>
          <w:iCs/>
          <w:sz w:val="24"/>
          <w:szCs w:val="24"/>
          <w:lang w:val="en-ID"/>
        </w:rPr>
        <w:t xml:space="preserve"> al-</w:t>
      </w:r>
      <w:proofErr w:type="spellStart"/>
      <w:r w:rsidRPr="00E35628">
        <w:rPr>
          <w:rFonts w:ascii="Calibri Light" w:hAnsi="Calibri Light" w:cs="Calibri Light"/>
          <w:i/>
          <w:iCs/>
          <w:sz w:val="24"/>
          <w:szCs w:val="24"/>
          <w:lang w:val="en-ID"/>
        </w:rPr>
        <w:t>Mujtama</w:t>
      </w:r>
      <w:proofErr w:type="spellEnd"/>
      <w:r w:rsidRPr="00E35628">
        <w:rPr>
          <w:rFonts w:ascii="Calibri Light" w:hAnsi="Calibri Light" w:cs="Calibri Light"/>
          <w:i/>
          <w:iCs/>
          <w:sz w:val="24"/>
          <w:szCs w:val="24"/>
          <w:lang w:val="en-ID"/>
        </w:rPr>
        <w:t>’ al-</w:t>
      </w:r>
      <w:proofErr w:type="spellStart"/>
      <w:r w:rsidRPr="00E35628">
        <w:rPr>
          <w:rFonts w:ascii="Calibri Light" w:hAnsi="Calibri Light" w:cs="Calibri Light"/>
          <w:i/>
          <w:iCs/>
          <w:sz w:val="24"/>
          <w:szCs w:val="24"/>
          <w:lang w:val="en-ID"/>
        </w:rPr>
        <w:t>Mahalli</w:t>
      </w:r>
      <w:proofErr w:type="spellEnd"/>
      <w:r w:rsidRPr="00E35628">
        <w:rPr>
          <w:rFonts w:ascii="Calibri Light" w:hAnsi="Calibri Light" w:cs="Calibri Light"/>
          <w:sz w:val="24"/>
          <w:szCs w:val="24"/>
          <w:lang w:val="en-ID"/>
        </w:rPr>
        <w:t xml:space="preserve"> (local community involvement) as a key dimension in environmental decision-making, ensuring active community involvement in natural resource management.</w:t>
      </w:r>
    </w:p>
    <w:p w14:paraId="6D49C64F"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research by MM Amiruddin, I Qaed, and S Husain (2024) that introduces a Green Banking model based on Ecological Fiqh introduces the concept of social responsibility in the context of sustainable economics. However, this research extends that context by combining the principles of </w:t>
      </w:r>
      <w:proofErr w:type="spellStart"/>
      <w:r w:rsidRPr="00E35628">
        <w:rPr>
          <w:rFonts w:ascii="Calibri Light" w:hAnsi="Calibri Light" w:cs="Calibri Light"/>
          <w:i/>
          <w:iCs/>
          <w:sz w:val="24"/>
          <w:szCs w:val="24"/>
          <w:lang w:val="en-ID"/>
        </w:rPr>
        <w:t>Iqtisad</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Mustadam</w:t>
      </w:r>
      <w:proofErr w:type="spellEnd"/>
      <w:r w:rsidRPr="00E35628">
        <w:rPr>
          <w:rFonts w:ascii="Calibri Light" w:hAnsi="Calibri Light" w:cs="Calibri Light"/>
          <w:sz w:val="24"/>
          <w:szCs w:val="24"/>
          <w:lang w:val="en-ID"/>
        </w:rPr>
        <w:t xml:space="preserve"> (sustainable economy) and spiritually based ecological responsibility, as well as involving local communities in maintaining ecosystem balance. Similarly, the research by H. Rahman and S. Yusof (2022) that supports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-based public policies in addressing climate change emphasizes the adaptation of </w:t>
      </w:r>
      <w:proofErr w:type="spellStart"/>
      <w:r w:rsidRPr="00E35628">
        <w:rPr>
          <w:rFonts w:ascii="Calibri Light" w:hAnsi="Calibri Light" w:cs="Calibri Light"/>
          <w:i/>
          <w:iCs/>
          <w:sz w:val="24"/>
          <w:szCs w:val="24"/>
          <w:lang w:val="en-ID"/>
        </w:rPr>
        <w:t>fiqh</w:t>
      </w:r>
      <w:proofErr w:type="spellEnd"/>
      <w:r w:rsidRPr="00E35628">
        <w:rPr>
          <w:rFonts w:ascii="Calibri Light" w:hAnsi="Calibri Light" w:cs="Calibri Light"/>
          <w:sz w:val="24"/>
          <w:szCs w:val="24"/>
          <w:lang w:val="en-ID"/>
        </w:rPr>
        <w:t xml:space="preserve"> to respond to modern challenges, but this research further emphasizes the principle of </w:t>
      </w:r>
      <w:proofErr w:type="spellStart"/>
      <w:r w:rsidRPr="00E35628">
        <w:rPr>
          <w:rFonts w:ascii="Calibri Light" w:hAnsi="Calibri Light" w:cs="Calibri Light"/>
          <w:i/>
          <w:iCs/>
          <w:sz w:val="24"/>
          <w:szCs w:val="24"/>
          <w:lang w:val="en-ID"/>
        </w:rPr>
        <w:t>istidrariyah</w:t>
      </w:r>
      <w:proofErr w:type="spellEnd"/>
      <w:r w:rsidRPr="00E35628">
        <w:rPr>
          <w:rFonts w:ascii="Calibri Light" w:hAnsi="Calibri Light" w:cs="Calibri Light"/>
          <w:sz w:val="24"/>
          <w:szCs w:val="24"/>
          <w:lang w:val="en-ID"/>
        </w:rPr>
        <w:t xml:space="preserve"> (intergenerational sustainability) as an integral part of public policy focused on preserving the environment for future generations. The uniqueness of this research’s findings lies in its ability to unify the spiritual, social, and ecological dimensions within a more comprehensive framework, providing a more holistic approach compared to the sectoral or normative approaches proposed by previous research.</w:t>
      </w:r>
    </w:p>
    <w:p w14:paraId="7246C3A6" w14:textId="797F9733" w:rsidR="00E35628" w:rsidRPr="00D54CA5" w:rsidRDefault="00E35628" w:rsidP="00D54CA5">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have significant implications, both academically and practically. Academically, this research opens up the possibility for further development of more adaptive and relevant Ecological Fiqh to address global environmental challenges. This research can also serve as a guide for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-based public policies, where spiritual values and local community involvement become integral parts of environmental preservation efforts. The practical implications are that these findings can be implemented in conservation policies focused on community involvement, ecological balance, and </w:t>
      </w:r>
      <w:commentRangeStart w:id="12"/>
      <w:r w:rsidRPr="00E35628">
        <w:rPr>
          <w:rFonts w:ascii="Calibri Light" w:hAnsi="Calibri Light" w:cs="Calibri Light"/>
          <w:sz w:val="24"/>
          <w:szCs w:val="24"/>
          <w:lang w:val="en-ID"/>
        </w:rPr>
        <w:lastRenderedPageBreak/>
        <w:t>intergenerational responsibility, providing a sustainable and just model for natural resource management</w:t>
      </w:r>
      <w:commentRangeEnd w:id="12"/>
      <w:r w:rsidR="00994D4D">
        <w:rPr>
          <w:rStyle w:val="CommentReference"/>
        </w:rPr>
        <w:commentReference w:id="12"/>
      </w:r>
    </w:p>
    <w:p w14:paraId="78B46C25"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3CA5C792" w14:textId="77A2DBE5"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0034EDF5" w14:textId="77777777" w:rsidR="00D54CA5" w:rsidRPr="00D54CA5" w:rsidRDefault="00D54CA5" w:rsidP="00D54CA5">
      <w:pPr>
        <w:pStyle w:val="ListParagraph"/>
        <w:spacing w:before="120" w:after="120"/>
        <w:ind w:left="440" w:right="-1" w:hanging="14"/>
        <w:jc w:val="both"/>
        <w:rPr>
          <w:rFonts w:ascii="Calibri Light" w:hAnsi="Calibri Light" w:cs="Calibri Light"/>
          <w:sz w:val="24"/>
          <w:szCs w:val="24"/>
        </w:rPr>
      </w:pPr>
      <w:r w:rsidRPr="00D54CA5">
        <w:rPr>
          <w:rFonts w:ascii="Calibri Light" w:hAnsi="Calibri Light" w:cs="Calibri Light"/>
          <w:sz w:val="24"/>
          <w:szCs w:val="24"/>
        </w:rPr>
        <w:t>This research seeks to delineate marine conservation techniques informed by the principles of Islamic Hadari in Terengganu, Malaysia, and to recontextualize Ecological Fiqh through a localized perspective. The research, employing a Grounded Theory approach alongside the interpretation of universalism and contextualization, demonstrates that local community activities are intricately linked to religious ideals. Principles such as tawazun (balance) and adl (justice) are manifest in the practices of environmental conservation and resource safeguarding. Data were gathered via in-depth interviews, participatory observations, and document analysis, with triangulation insuring reliability and validity. The results indicate that the preservation of mangroves, sustainable fishing practices, and pre-fishing spiritual rites are integral to local conservation initiatives. These practices highlight the relationship between spirituality and ecology, emphasizing environmental sustainability as a dual obligation of both spiritual and ecological nature. The study indicates that Islamic Hadari offers a substantial theological basis for developing religion-based ecological activities that are sustainable and firmly anchored in community values.</w:t>
      </w:r>
    </w:p>
    <w:p w14:paraId="09997F96" w14:textId="77777777" w:rsidR="00D54CA5" w:rsidRPr="00D54CA5" w:rsidRDefault="00D54CA5" w:rsidP="00D54CA5">
      <w:pPr>
        <w:pStyle w:val="ListParagraph"/>
        <w:spacing w:before="120" w:after="120"/>
        <w:ind w:left="440" w:right="-1" w:hanging="14"/>
        <w:rPr>
          <w:rFonts w:ascii="Calibri Light" w:hAnsi="Calibri Light" w:cs="Calibri Light"/>
          <w:sz w:val="24"/>
          <w:szCs w:val="24"/>
        </w:rPr>
      </w:pPr>
    </w:p>
    <w:p w14:paraId="4EE62383" w14:textId="6EB9116C" w:rsidR="00D54CA5" w:rsidRDefault="00D54CA5" w:rsidP="00D54CA5">
      <w:pPr>
        <w:pStyle w:val="Isi"/>
      </w:pPr>
      <w:r w:rsidRPr="00D54CA5">
        <w:t>The results suggest that the principles of Islamic Hadari can provide a strong basis for reinterpreting Ecological Fiqh to tackle modern environmental issues. Principles like Muwafaqah Ruhiyah Ma'a al-Tabi'ah (spiritual harmony with nature) and istidrariyah (intergenerational sustainability) can be effectively implemented in environmental management and policy formulation. The research indicates that the conservation of marine habitats in Terengganu is perceived not only as an ecological responsibility but also as a religious duty motivated by spiritual convictions. Conservation strategies are designed to achieve economic sustainability while still adhering to religious ideals. This redefinition of Ecological Fiqh facilitates the creation of inclusive and value-oriented environmental policies. This integration connects spiritual accountability with ecological management, enhancing scholarly discourse on Islamic ecology and offering a comprehensive approach to environmental governance.</w:t>
      </w:r>
    </w:p>
    <w:p w14:paraId="4CDE4F06" w14:textId="77777777" w:rsidR="00D54CA5" w:rsidRPr="00D54CA5" w:rsidRDefault="00D54CA5" w:rsidP="00D54CA5">
      <w:pPr>
        <w:pStyle w:val="Isi"/>
      </w:pPr>
    </w:p>
    <w:p w14:paraId="1D746098" w14:textId="3F074F9D" w:rsidR="00741058" w:rsidRDefault="00D54CA5" w:rsidP="00D54CA5">
      <w:pPr>
        <w:pStyle w:val="Isi"/>
      </w:pPr>
      <w:r w:rsidRPr="00D54CA5">
        <w:t xml:space="preserve">The study recognizes multiple limitations despite its contributions. The emphasis on Terengganu restricts the applicability of findings to other areas with distinct ecological, social, and cultural contexts. Moreover, limited access to comprehensive public policy data hindered the thorough analysis of the integration of Islamic values into environmental governance at the policy level. Nonetheless, the study offers significant insights into the integration of religious values and ecological principles within coastal community </w:t>
      </w:r>
      <w:r w:rsidRPr="00D54CA5">
        <w:lastRenderedPageBreak/>
        <w:t>behaviors. Subsequent research may extend this study to diverse regions with differing ecological and cultural contexts, providing comparative insights into religion-based conservation frameworks. Moreover, subsequent research could concentrate on more systematic public policy frameworks that integrate Islamic Hadari ideals for extensive application. Notwithstanding its constraints, this research represents a significant advancement in the formulation of a cohesive, religion-oriented ecological framework that encompasses both spiritual and pragmatic aspects of environmental sustainability.</w:t>
      </w:r>
    </w:p>
    <w:p w14:paraId="16861800" w14:textId="77777777" w:rsidR="00D54CA5" w:rsidRPr="00D54CA5" w:rsidRDefault="00D54CA5" w:rsidP="00D54CA5">
      <w:pPr>
        <w:pStyle w:val="ListParagraph"/>
        <w:spacing w:before="120" w:after="120" w:line="240" w:lineRule="auto"/>
        <w:ind w:left="440" w:right="-1" w:hanging="14"/>
        <w:contextualSpacing w:val="0"/>
        <w:jc w:val="both"/>
        <w:rPr>
          <w:rFonts w:ascii="Calibri Light" w:hAnsi="Calibri Light" w:cs="Calibri Light"/>
          <w:color w:val="FF0000"/>
          <w:sz w:val="24"/>
          <w:szCs w:val="24"/>
        </w:rPr>
      </w:pPr>
    </w:p>
    <w:p w14:paraId="14AA5D05" w14:textId="5BFBF491"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commentRangeStart w:id="13"/>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commentRangeEnd w:id="13"/>
      <w:r w:rsidR="00672FF3">
        <w:rPr>
          <w:rStyle w:val="CommentReference"/>
        </w:rPr>
        <w:commentReference w:id="13"/>
      </w:r>
    </w:p>
    <w:p w14:paraId="42D6F89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commentRangeStart w:id="14"/>
      <w:r w:rsidRPr="00E35628">
        <w:rPr>
          <w:rFonts w:ascii="Calibri Light" w:hAnsi="Calibri Light" w:cs="Calibri Light"/>
          <w:sz w:val="24"/>
          <w:szCs w:val="24"/>
          <w:lang w:val="en-ID"/>
        </w:rPr>
        <w:t>Adamopoulos</w:t>
      </w:r>
      <w:commentRangeEnd w:id="14"/>
      <w:r w:rsidR="00104F8A">
        <w:rPr>
          <w:rStyle w:val="CommentReference"/>
        </w:rPr>
        <w:commentReference w:id="14"/>
      </w:r>
      <w:r w:rsidRPr="00E35628">
        <w:rPr>
          <w:rFonts w:ascii="Calibri Light" w:hAnsi="Calibri Light" w:cs="Calibri Light"/>
          <w:sz w:val="24"/>
          <w:szCs w:val="24"/>
          <w:lang w:val="en-ID"/>
        </w:rPr>
        <w:t xml:space="preserve">, J., &amp; Lonner, W. J. (1994). Absolutism, relativism, and universalism in the study of human </w:t>
      </w:r>
      <w:proofErr w:type="spellStart"/>
      <w:r w:rsidRPr="00E35628">
        <w:rPr>
          <w:rFonts w:ascii="Calibri Light" w:hAnsi="Calibri Light" w:cs="Calibri Light"/>
          <w:sz w:val="24"/>
          <w:szCs w:val="24"/>
          <w:lang w:val="en-ID"/>
        </w:rPr>
        <w:t>behavior</w:t>
      </w:r>
      <w:proofErr w:type="spellEnd"/>
      <w:r w:rsidRPr="00E35628">
        <w:rPr>
          <w:rFonts w:ascii="Calibri Light" w:hAnsi="Calibri Light" w:cs="Calibri Light"/>
          <w:sz w:val="24"/>
          <w:szCs w:val="24"/>
          <w:lang w:val="en-ID"/>
        </w:rPr>
        <w:t xml:space="preserve">. </w:t>
      </w:r>
      <w:commentRangeStart w:id="15"/>
      <w:r w:rsidRPr="00E35628">
        <w:rPr>
          <w:rFonts w:ascii="Calibri Light" w:hAnsi="Calibri Light" w:cs="Calibri Light"/>
          <w:i/>
          <w:iCs/>
          <w:sz w:val="24"/>
          <w:szCs w:val="24"/>
          <w:lang w:val="en-ID"/>
        </w:rPr>
        <w:t>Psychology and Culture</w:t>
      </w:r>
      <w:r w:rsidRPr="00E35628">
        <w:rPr>
          <w:rFonts w:ascii="Calibri Light" w:hAnsi="Calibri Light" w:cs="Calibri Light"/>
          <w:sz w:val="24"/>
          <w:szCs w:val="24"/>
          <w:lang w:val="en-ID"/>
        </w:rPr>
        <w:t>.</w:t>
      </w:r>
      <w:commentRangeEnd w:id="15"/>
      <w:r w:rsidR="00104F8A">
        <w:rPr>
          <w:rStyle w:val="CommentReference"/>
        </w:rPr>
        <w:commentReference w:id="15"/>
      </w:r>
    </w:p>
    <w:p w14:paraId="4C0C63D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Amiruddin, M. M., Qaed, I., &amp; Husain, S. (2024). FIQH ECOLOGY-BASED GREEN BANKING FRAMEWORK: A MODEL FOR ENVIRONMENTALLY FRIENDLY CORPORATE SOCIAL RESPONSIBILITY. </w:t>
      </w:r>
      <w:proofErr w:type="spellStart"/>
      <w:r w:rsidRPr="00E35628">
        <w:rPr>
          <w:rFonts w:ascii="Calibri Light" w:hAnsi="Calibri Light" w:cs="Calibri Light"/>
          <w:i/>
          <w:iCs/>
          <w:sz w:val="24"/>
          <w:szCs w:val="24"/>
          <w:lang w:val="en-ID"/>
        </w:rPr>
        <w:t>Tadayun</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Hukum Ekonomi Syariah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5</w:t>
      </w:r>
      <w:r w:rsidRPr="00E35628">
        <w:rPr>
          <w:rFonts w:ascii="Calibri Light" w:hAnsi="Calibri Light" w:cs="Calibri Light"/>
          <w:sz w:val="24"/>
          <w:szCs w:val="24"/>
          <w:lang w:val="en-ID"/>
        </w:rPr>
        <w:t>(1), 141–162. https://doi.org/10.24239/TADAYUN.V5I1.315</w:t>
      </w:r>
    </w:p>
    <w:p w14:paraId="125E3F6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Argota Caicedo, G. (2018). Ecological ethics: A cultural reconfiguration of the sense of nature. </w:t>
      </w:r>
      <w:r w:rsidRPr="00E35628">
        <w:rPr>
          <w:rFonts w:ascii="Calibri Light" w:hAnsi="Calibri Light" w:cs="Calibri Light"/>
          <w:i/>
          <w:iCs/>
          <w:sz w:val="24"/>
          <w:szCs w:val="24"/>
          <w:lang w:val="en-ID"/>
        </w:rPr>
        <w:t xml:space="preserve">Utopia y Praxis </w:t>
      </w:r>
      <w:proofErr w:type="spellStart"/>
      <w:r w:rsidRPr="00E35628">
        <w:rPr>
          <w:rFonts w:ascii="Calibri Light" w:hAnsi="Calibri Light" w:cs="Calibri Light"/>
          <w:i/>
          <w:iCs/>
          <w:sz w:val="24"/>
          <w:szCs w:val="24"/>
          <w:lang w:val="en-ID"/>
        </w:rPr>
        <w:t>Latinoamericana</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(83). https://doi.org/10.5281/zenodo.1439066</w:t>
      </w:r>
    </w:p>
    <w:p w14:paraId="44B2997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Author, •, </w:t>
      </w:r>
      <w:proofErr w:type="spellStart"/>
      <w:r w:rsidRPr="00E35628">
        <w:rPr>
          <w:rFonts w:ascii="Calibri Light" w:hAnsi="Calibri Light" w:cs="Calibri Light"/>
          <w:sz w:val="24"/>
          <w:szCs w:val="24"/>
          <w:lang w:val="en-ID"/>
        </w:rPr>
        <w:t>Uspayanti</w:t>
      </w:r>
      <w:proofErr w:type="spellEnd"/>
      <w:r w:rsidRPr="00E35628">
        <w:rPr>
          <w:rFonts w:ascii="Calibri Light" w:hAnsi="Calibri Light" w:cs="Calibri Light"/>
          <w:sz w:val="24"/>
          <w:szCs w:val="24"/>
          <w:lang w:val="en-ID"/>
        </w:rPr>
        <w:t xml:space="preserve">, R., </w:t>
      </w:r>
      <w:proofErr w:type="spellStart"/>
      <w:r w:rsidRPr="00E35628">
        <w:rPr>
          <w:rFonts w:ascii="Calibri Light" w:hAnsi="Calibri Light" w:cs="Calibri Light"/>
          <w:sz w:val="24"/>
          <w:szCs w:val="24"/>
          <w:lang w:val="en-ID"/>
        </w:rPr>
        <w:t>Butarbutar</w:t>
      </w:r>
      <w:proofErr w:type="spellEnd"/>
      <w:r w:rsidRPr="00E35628">
        <w:rPr>
          <w:rFonts w:ascii="Calibri Light" w:hAnsi="Calibri Light" w:cs="Calibri Light"/>
          <w:sz w:val="24"/>
          <w:szCs w:val="24"/>
          <w:lang w:val="en-ID"/>
        </w:rPr>
        <w:t xml:space="preserve">, R., </w:t>
      </w:r>
      <w:proofErr w:type="spellStart"/>
      <w:r w:rsidRPr="00E35628">
        <w:rPr>
          <w:rFonts w:ascii="Calibri Light" w:hAnsi="Calibri Light" w:cs="Calibri Light"/>
          <w:sz w:val="24"/>
          <w:szCs w:val="24"/>
          <w:lang w:val="en-ID"/>
        </w:rPr>
        <w:t>Hiskya</w:t>
      </w:r>
      <w:proofErr w:type="spellEnd"/>
      <w:r w:rsidRPr="00E35628">
        <w:rPr>
          <w:rFonts w:ascii="Calibri Light" w:hAnsi="Calibri Light" w:cs="Calibri Light"/>
          <w:sz w:val="24"/>
          <w:szCs w:val="24"/>
          <w:lang w:val="en-ID"/>
        </w:rPr>
        <w:t xml:space="preserve">, J., </w:t>
      </w:r>
      <w:proofErr w:type="spellStart"/>
      <w:r w:rsidRPr="00E35628">
        <w:rPr>
          <w:rFonts w:ascii="Calibri Light" w:hAnsi="Calibri Light" w:cs="Calibri Light"/>
          <w:sz w:val="24"/>
          <w:szCs w:val="24"/>
          <w:lang w:val="en-ID"/>
        </w:rPr>
        <w:t>Sajriawati</w:t>
      </w:r>
      <w:proofErr w:type="spellEnd"/>
      <w:r w:rsidRPr="00E35628">
        <w:rPr>
          <w:rFonts w:ascii="Calibri Light" w:hAnsi="Calibri Light" w:cs="Calibri Light"/>
          <w:sz w:val="24"/>
          <w:szCs w:val="24"/>
          <w:lang w:val="en-ID"/>
        </w:rPr>
        <w:t xml:space="preserve">, A., &amp; Fadiah, A. •. (2021). Local Wisdom and its Implication for Nature Conservation. </w:t>
      </w:r>
      <w:proofErr w:type="spellStart"/>
      <w:r w:rsidRPr="00E35628">
        <w:rPr>
          <w:rFonts w:ascii="Calibri Light" w:hAnsi="Calibri Light" w:cs="Calibri Light"/>
          <w:i/>
          <w:iCs/>
          <w:sz w:val="24"/>
          <w:szCs w:val="24"/>
          <w:lang w:val="en-ID"/>
        </w:rPr>
        <w:t>Rigeo</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11</w:t>
      </w:r>
      <w:r w:rsidRPr="00E35628">
        <w:rPr>
          <w:rFonts w:ascii="Calibri Light" w:hAnsi="Calibri Light" w:cs="Calibri Light"/>
          <w:sz w:val="24"/>
          <w:szCs w:val="24"/>
          <w:lang w:val="en-ID"/>
        </w:rPr>
        <w:t>(5). https://rigeo.org/menu-script/index.php/rigeo/article/view/772</w:t>
      </w:r>
    </w:p>
    <w:p w14:paraId="12B68F0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Bagir, Z. A. (2015). The importance of religion and ecology in Indonesia. </w:t>
      </w:r>
      <w:r w:rsidRPr="00E35628">
        <w:rPr>
          <w:rFonts w:ascii="Calibri Light" w:hAnsi="Calibri Light" w:cs="Calibri Light"/>
          <w:i/>
          <w:iCs/>
          <w:sz w:val="24"/>
          <w:szCs w:val="24"/>
          <w:lang w:val="en-ID"/>
        </w:rPr>
        <w:t>Worldviews: Environment, Culture, Religion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19</w:t>
      </w:r>
      <w:r w:rsidRPr="00E35628">
        <w:rPr>
          <w:rFonts w:ascii="Calibri Light" w:hAnsi="Calibri Light" w:cs="Calibri Light"/>
          <w:sz w:val="24"/>
          <w:szCs w:val="24"/>
          <w:lang w:val="en-ID"/>
        </w:rPr>
        <w:t>(2), 99–102. https://doi.org/10.1163/15685357-01902002</w:t>
      </w:r>
    </w:p>
    <w:p w14:paraId="0098B6E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Balamurugan, S. (2021). Techno Economic Viability (Tev) Study – a Dynamic Enabler to Manage and Revive an Organization and Its Business. </w:t>
      </w:r>
      <w:r w:rsidRPr="00E35628">
        <w:rPr>
          <w:rFonts w:ascii="Calibri Light" w:hAnsi="Calibri Light" w:cs="Calibri Light"/>
          <w:i/>
          <w:iCs/>
          <w:sz w:val="24"/>
          <w:szCs w:val="24"/>
          <w:lang w:val="en-ID"/>
        </w:rPr>
        <w:t>SSRN Electronic Journal</w:t>
      </w:r>
      <w:r w:rsidRPr="00E35628">
        <w:rPr>
          <w:rFonts w:ascii="Calibri Light" w:hAnsi="Calibri Light" w:cs="Calibri Light"/>
          <w:sz w:val="24"/>
          <w:szCs w:val="24"/>
          <w:lang w:val="en-ID"/>
        </w:rPr>
        <w:t>. https://doi.org/10.2139/ssrn.3767546</w:t>
      </w:r>
    </w:p>
    <w:p w14:paraId="7DACEBA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Bentahila</w:t>
      </w:r>
      <w:proofErr w:type="spellEnd"/>
      <w:r w:rsidRPr="00E35628">
        <w:rPr>
          <w:rFonts w:ascii="Calibri Light" w:hAnsi="Calibri Light" w:cs="Calibri Light"/>
          <w:sz w:val="24"/>
          <w:szCs w:val="24"/>
          <w:lang w:val="en-ID"/>
        </w:rPr>
        <w:t xml:space="preserve">, L., Fontaine, R., &amp; </w:t>
      </w:r>
      <w:proofErr w:type="spellStart"/>
      <w:r w:rsidRPr="00E35628">
        <w:rPr>
          <w:rFonts w:ascii="Calibri Light" w:hAnsi="Calibri Light" w:cs="Calibri Light"/>
          <w:sz w:val="24"/>
          <w:szCs w:val="24"/>
          <w:lang w:val="en-ID"/>
        </w:rPr>
        <w:t>Pennequin</w:t>
      </w:r>
      <w:proofErr w:type="spellEnd"/>
      <w:r w:rsidRPr="00E35628">
        <w:rPr>
          <w:rFonts w:ascii="Calibri Light" w:hAnsi="Calibri Light" w:cs="Calibri Light"/>
          <w:sz w:val="24"/>
          <w:szCs w:val="24"/>
          <w:lang w:val="en-ID"/>
        </w:rPr>
        <w:t xml:space="preserve">, V. (2021). Universality and Cultural Diversity in Moral Reasoning and Judgment. In </w:t>
      </w:r>
      <w:r w:rsidRPr="00E35628">
        <w:rPr>
          <w:rFonts w:ascii="Calibri Light" w:hAnsi="Calibri Light" w:cs="Calibri Light"/>
          <w:i/>
          <w:iCs/>
          <w:sz w:val="24"/>
          <w:szCs w:val="24"/>
          <w:lang w:val="en-ID"/>
        </w:rPr>
        <w:t>Frontiers in Psychology</w:t>
      </w:r>
      <w:r w:rsidRPr="00E35628">
        <w:rPr>
          <w:rFonts w:ascii="Calibri Light" w:hAnsi="Calibri Light" w:cs="Calibri Light"/>
          <w:sz w:val="24"/>
          <w:szCs w:val="24"/>
          <w:lang w:val="en-ID"/>
        </w:rPr>
        <w:t xml:space="preserve"> (Vol. 12). https://doi.org/10.3389/fpsyg.2021.764360</w:t>
      </w:r>
    </w:p>
    <w:p w14:paraId="6DD9EAB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Berkes, F. (2004). Rethinking community-based conservation. In </w:t>
      </w:r>
      <w:r w:rsidRPr="00E35628">
        <w:rPr>
          <w:rFonts w:ascii="Calibri Light" w:hAnsi="Calibri Light" w:cs="Calibri Light"/>
          <w:i/>
          <w:iCs/>
          <w:sz w:val="24"/>
          <w:szCs w:val="24"/>
          <w:lang w:val="en-ID"/>
        </w:rPr>
        <w:t>Conservation Biology</w:t>
      </w:r>
      <w:r w:rsidRPr="00E35628">
        <w:rPr>
          <w:rFonts w:ascii="Calibri Light" w:hAnsi="Calibri Light" w:cs="Calibri Light"/>
          <w:sz w:val="24"/>
          <w:szCs w:val="24"/>
          <w:lang w:val="en-ID"/>
        </w:rPr>
        <w:t xml:space="preserve"> (Vol. 18, Issue 3). https://doi.org/10.1111/j.1523-1739.2004.00077.x</w:t>
      </w:r>
    </w:p>
    <w:p w14:paraId="5C0E73E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Bouchaud</w:t>
      </w:r>
      <w:proofErr w:type="spellEnd"/>
      <w:r w:rsidRPr="00E35628">
        <w:rPr>
          <w:rFonts w:ascii="Calibri Light" w:hAnsi="Calibri Light" w:cs="Calibri Light"/>
          <w:sz w:val="24"/>
          <w:szCs w:val="24"/>
          <w:lang w:val="en-ID"/>
        </w:rPr>
        <w:t xml:space="preserve">, J. P., &amp; Georges, A. (1990). Anomalous diffusion in disordered media: Statistical mechanisms, models and physical applications. In </w:t>
      </w:r>
      <w:r w:rsidRPr="00E35628">
        <w:rPr>
          <w:rFonts w:ascii="Calibri Light" w:hAnsi="Calibri Light" w:cs="Calibri Light"/>
          <w:i/>
          <w:iCs/>
          <w:sz w:val="24"/>
          <w:szCs w:val="24"/>
          <w:lang w:val="en-ID"/>
        </w:rPr>
        <w:t>Physics Reports</w:t>
      </w:r>
      <w:r w:rsidRPr="00E35628">
        <w:rPr>
          <w:rFonts w:ascii="Calibri Light" w:hAnsi="Calibri Light" w:cs="Calibri Light"/>
          <w:sz w:val="24"/>
          <w:szCs w:val="24"/>
          <w:lang w:val="en-ID"/>
        </w:rPr>
        <w:t xml:space="preserve"> (Vol. 195, Issues 4–5). https://doi.org/10.1016/0370-1573(90)90099-N</w:t>
      </w:r>
    </w:p>
    <w:p w14:paraId="3182384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Brown, D. J. (2023). Nature, Artifice, and Discovery in Descartes’ Mechanical Philosophy. </w:t>
      </w:r>
      <w:r w:rsidRPr="00E35628">
        <w:rPr>
          <w:rFonts w:ascii="Calibri Light" w:hAnsi="Calibri Light" w:cs="Calibri Light"/>
          <w:i/>
          <w:iCs/>
          <w:sz w:val="24"/>
          <w:szCs w:val="24"/>
          <w:lang w:val="en-ID"/>
        </w:rPr>
        <w:t>Philosophies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(5). https://doi.org/10.3390/philosophies8050085</w:t>
      </w:r>
    </w:p>
    <w:p w14:paraId="6BB57B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Buscher, E., Mathews, D. L., Bryce, C., Bryce, K., Joseph, D., &amp; Ban, N. C. (2021). Differences and similarities between Indigenous and conventional marine conservation </w:t>
      </w:r>
      <w:r w:rsidRPr="00E35628">
        <w:rPr>
          <w:rFonts w:ascii="Calibri Light" w:hAnsi="Calibri Light" w:cs="Calibri Light"/>
          <w:sz w:val="24"/>
          <w:szCs w:val="24"/>
          <w:lang w:val="en-ID"/>
        </w:rPr>
        <w:lastRenderedPageBreak/>
        <w:t xml:space="preserve">planning: The case of the Songhees Nation, Canada. </w:t>
      </w:r>
      <w:r w:rsidRPr="00E35628">
        <w:rPr>
          <w:rFonts w:ascii="Calibri Light" w:hAnsi="Calibri Light" w:cs="Calibri Light"/>
          <w:i/>
          <w:iCs/>
          <w:sz w:val="24"/>
          <w:szCs w:val="24"/>
          <w:lang w:val="en-ID"/>
        </w:rPr>
        <w:t>Marine Policy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129</w:t>
      </w:r>
      <w:r w:rsidRPr="00E35628">
        <w:rPr>
          <w:rFonts w:ascii="Calibri Light" w:hAnsi="Calibri Light" w:cs="Calibri Light"/>
          <w:sz w:val="24"/>
          <w:szCs w:val="24"/>
          <w:lang w:val="en-ID"/>
        </w:rPr>
        <w:t>. https://doi.org/10.1016/j.marpol.2021.104520</w:t>
      </w:r>
    </w:p>
    <w:p w14:paraId="2C4F751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Bustamam</w:t>
      </w:r>
      <w:proofErr w:type="spellEnd"/>
      <w:r w:rsidRPr="00E35628">
        <w:rPr>
          <w:rFonts w:ascii="Calibri Light" w:hAnsi="Calibri Light" w:cs="Calibri Light"/>
          <w:sz w:val="24"/>
          <w:szCs w:val="24"/>
          <w:lang w:val="en-ID"/>
        </w:rPr>
        <w:t xml:space="preserve">-Ahmad, K. (2011). Contemporary Islamic thought in Indonesian and </w:t>
      </w:r>
      <w:proofErr w:type="spellStart"/>
      <w:r w:rsidRPr="00E35628">
        <w:rPr>
          <w:rFonts w:ascii="Calibri Light" w:hAnsi="Calibri Light" w:cs="Calibri Light"/>
          <w:sz w:val="24"/>
          <w:szCs w:val="24"/>
          <w:lang w:val="en-ID"/>
        </w:rPr>
        <w:t>malay</w:t>
      </w:r>
      <w:proofErr w:type="spellEnd"/>
      <w:r w:rsidRPr="00E35628">
        <w:rPr>
          <w:rFonts w:ascii="Calibri Light" w:hAnsi="Calibri Light" w:cs="Calibri Light"/>
          <w:sz w:val="24"/>
          <w:szCs w:val="24"/>
          <w:lang w:val="en-ID"/>
        </w:rPr>
        <w:t xml:space="preserve"> world: Islam liberal, Islam </w:t>
      </w:r>
      <w:proofErr w:type="spellStart"/>
      <w:r w:rsidRPr="00E35628">
        <w:rPr>
          <w:rFonts w:ascii="Calibri Light" w:hAnsi="Calibri Light" w:cs="Calibri Light"/>
          <w:sz w:val="24"/>
          <w:szCs w:val="24"/>
          <w:lang w:val="en-ID"/>
        </w:rPr>
        <w:t>Hadhari</w:t>
      </w:r>
      <w:proofErr w:type="spellEnd"/>
      <w:r w:rsidRPr="00E35628">
        <w:rPr>
          <w:rFonts w:ascii="Calibri Light" w:hAnsi="Calibri Light" w:cs="Calibri Light"/>
          <w:sz w:val="24"/>
          <w:szCs w:val="24"/>
          <w:lang w:val="en-ID"/>
        </w:rPr>
        <w:t xml:space="preserve">, and </w:t>
      </w:r>
      <w:proofErr w:type="spellStart"/>
      <w:r w:rsidRPr="00E35628">
        <w:rPr>
          <w:rFonts w:ascii="Calibri Light" w:hAnsi="Calibri Light" w:cs="Calibri Light"/>
          <w:sz w:val="24"/>
          <w:szCs w:val="24"/>
          <w:lang w:val="en-ID"/>
        </w:rPr>
        <w:t>islam</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Progresif</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Journal of Indonesian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5</w:t>
      </w:r>
      <w:r w:rsidRPr="00E35628">
        <w:rPr>
          <w:rFonts w:ascii="Calibri Light" w:hAnsi="Calibri Light" w:cs="Calibri Light"/>
          <w:sz w:val="24"/>
          <w:szCs w:val="24"/>
          <w:lang w:val="en-ID"/>
        </w:rPr>
        <w:t>(1). https://doi.org/10.15642/JIIS.2011.5.1.91-129</w:t>
      </w:r>
    </w:p>
    <w:p w14:paraId="7F4C48A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Chong, T. (2005). The emerging politics of Islam </w:t>
      </w:r>
      <w:proofErr w:type="spellStart"/>
      <w:r w:rsidRPr="00E35628">
        <w:rPr>
          <w:rFonts w:ascii="Calibri Light" w:hAnsi="Calibri Light" w:cs="Calibri Light"/>
          <w:sz w:val="24"/>
          <w:szCs w:val="24"/>
          <w:lang w:val="en-ID"/>
        </w:rPr>
        <w:t>Hadhari</w:t>
      </w:r>
      <w:proofErr w:type="spellEnd"/>
      <w:r w:rsidRPr="00E35628">
        <w:rPr>
          <w:rFonts w:ascii="Calibri Light" w:hAnsi="Calibri Light" w:cs="Calibri Light"/>
          <w:sz w:val="24"/>
          <w:szCs w:val="24"/>
          <w:lang w:val="en-ID"/>
        </w:rPr>
        <w:t xml:space="preserve">. In </w:t>
      </w:r>
      <w:r w:rsidRPr="00E35628">
        <w:rPr>
          <w:rFonts w:ascii="Calibri Light" w:hAnsi="Calibri Light" w:cs="Calibri Light"/>
          <w:i/>
          <w:iCs/>
          <w:sz w:val="24"/>
          <w:szCs w:val="24"/>
          <w:lang w:val="en-ID"/>
        </w:rPr>
        <w:t>Malaysia: Recent Trends and Challenges</w:t>
      </w:r>
      <w:r w:rsidRPr="00E35628">
        <w:rPr>
          <w:rFonts w:ascii="Calibri Light" w:hAnsi="Calibri Light" w:cs="Calibri Light"/>
          <w:sz w:val="24"/>
          <w:szCs w:val="24"/>
          <w:lang w:val="en-ID"/>
        </w:rPr>
        <w:t>.</w:t>
      </w:r>
    </w:p>
    <w:p w14:paraId="2C8CF3B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Dawson, N. M., </w:t>
      </w:r>
      <w:proofErr w:type="spellStart"/>
      <w:r w:rsidRPr="00E35628">
        <w:rPr>
          <w:rFonts w:ascii="Calibri Light" w:hAnsi="Calibri Light" w:cs="Calibri Light"/>
          <w:sz w:val="24"/>
          <w:szCs w:val="24"/>
          <w:lang w:val="en-ID"/>
        </w:rPr>
        <w:t>Coolsaet</w:t>
      </w:r>
      <w:proofErr w:type="spellEnd"/>
      <w:r w:rsidRPr="00E35628">
        <w:rPr>
          <w:rFonts w:ascii="Calibri Light" w:hAnsi="Calibri Light" w:cs="Calibri Light"/>
          <w:sz w:val="24"/>
          <w:szCs w:val="24"/>
          <w:lang w:val="en-ID"/>
        </w:rPr>
        <w:t xml:space="preserve">, B., Sterling, E. J., Loveridge, R., Gross-Camp, N. D., </w:t>
      </w:r>
      <w:proofErr w:type="spellStart"/>
      <w:r w:rsidRPr="00E35628">
        <w:rPr>
          <w:rFonts w:ascii="Calibri Light" w:hAnsi="Calibri Light" w:cs="Calibri Light"/>
          <w:sz w:val="24"/>
          <w:szCs w:val="24"/>
          <w:lang w:val="en-ID"/>
        </w:rPr>
        <w:t>Wongbusarakum</w:t>
      </w:r>
      <w:proofErr w:type="spellEnd"/>
      <w:r w:rsidRPr="00E35628">
        <w:rPr>
          <w:rFonts w:ascii="Calibri Light" w:hAnsi="Calibri Light" w:cs="Calibri Light"/>
          <w:sz w:val="24"/>
          <w:szCs w:val="24"/>
          <w:lang w:val="en-ID"/>
        </w:rPr>
        <w:t xml:space="preserve">, S., Sangha, K. K., Scherl, L. M., Phan, H. P., Zafra-Calvo, N., Lavey, W. G., </w:t>
      </w:r>
      <w:proofErr w:type="spellStart"/>
      <w:r w:rsidRPr="00E35628">
        <w:rPr>
          <w:rFonts w:ascii="Calibri Light" w:hAnsi="Calibri Light" w:cs="Calibri Light"/>
          <w:sz w:val="24"/>
          <w:szCs w:val="24"/>
          <w:lang w:val="en-ID"/>
        </w:rPr>
        <w:t>Byakagaba</w:t>
      </w:r>
      <w:proofErr w:type="spellEnd"/>
      <w:r w:rsidRPr="00E35628">
        <w:rPr>
          <w:rFonts w:ascii="Calibri Light" w:hAnsi="Calibri Light" w:cs="Calibri Light"/>
          <w:sz w:val="24"/>
          <w:szCs w:val="24"/>
          <w:lang w:val="en-ID"/>
        </w:rPr>
        <w:t xml:space="preserve">, P., Idrobo, C. J., Chenet, A., Bennett, N. J., Mansourian, S., &amp; Rosado-May, F. J. (2021). The role of indigenous peoples and local communities in effective and equitable conservation. </w:t>
      </w:r>
      <w:r w:rsidRPr="00E35628">
        <w:rPr>
          <w:rFonts w:ascii="Calibri Light" w:hAnsi="Calibri Light" w:cs="Calibri Light"/>
          <w:i/>
          <w:iCs/>
          <w:sz w:val="24"/>
          <w:szCs w:val="24"/>
          <w:lang w:val="en-ID"/>
        </w:rPr>
        <w:t>Ecology and Society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26</w:t>
      </w:r>
      <w:r w:rsidRPr="00E35628">
        <w:rPr>
          <w:rFonts w:ascii="Calibri Light" w:hAnsi="Calibri Light" w:cs="Calibri Light"/>
          <w:sz w:val="24"/>
          <w:szCs w:val="24"/>
          <w:lang w:val="en-ID"/>
        </w:rPr>
        <w:t>(3). https://doi.org/10.5751/ES-12625-260319</w:t>
      </w:r>
    </w:p>
    <w:p w14:paraId="366E3F1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Djunarsjah</w:t>
      </w:r>
      <w:proofErr w:type="spellEnd"/>
      <w:r w:rsidRPr="00E35628">
        <w:rPr>
          <w:rFonts w:ascii="Calibri Light" w:hAnsi="Calibri Light" w:cs="Calibri Light"/>
          <w:sz w:val="24"/>
          <w:szCs w:val="24"/>
          <w:lang w:val="en-ID"/>
        </w:rPr>
        <w:t xml:space="preserve">, E. (2021). Marine fisheries zoning based on </w:t>
      </w:r>
      <w:proofErr w:type="spellStart"/>
      <w:r w:rsidRPr="00E35628">
        <w:rPr>
          <w:rFonts w:ascii="Calibri Light" w:hAnsi="Calibri Light" w:cs="Calibri Light"/>
          <w:sz w:val="24"/>
          <w:szCs w:val="24"/>
          <w:lang w:val="en-ID"/>
        </w:rPr>
        <w:t>adat</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sasi</w:t>
      </w:r>
      <w:proofErr w:type="spellEnd"/>
      <w:r w:rsidRPr="00E35628">
        <w:rPr>
          <w:rFonts w:ascii="Calibri Light" w:hAnsi="Calibri Light" w:cs="Calibri Light"/>
          <w:sz w:val="24"/>
          <w:szCs w:val="24"/>
          <w:lang w:val="en-ID"/>
        </w:rPr>
        <w:t xml:space="preserve"> indigenous local wisdom: A technical overview.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805, Issue 1). https://doi.org/10.1088/1755-1315/805/1/012012</w:t>
      </w:r>
    </w:p>
    <w:p w14:paraId="3E775B7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Djunarsjah</w:t>
      </w:r>
      <w:proofErr w:type="spellEnd"/>
      <w:r w:rsidRPr="00E35628">
        <w:rPr>
          <w:rFonts w:ascii="Calibri Light" w:hAnsi="Calibri Light" w:cs="Calibri Light"/>
          <w:sz w:val="24"/>
          <w:szCs w:val="24"/>
          <w:lang w:val="en-ID"/>
        </w:rPr>
        <w:t xml:space="preserve">, E., &amp; Putra, A. P. (2021). Marine fisheries zoning based on </w:t>
      </w:r>
      <w:proofErr w:type="spellStart"/>
      <w:r w:rsidRPr="00E35628">
        <w:rPr>
          <w:rFonts w:ascii="Calibri Light" w:hAnsi="Calibri Light" w:cs="Calibri Light"/>
          <w:sz w:val="24"/>
          <w:szCs w:val="24"/>
          <w:lang w:val="en-ID"/>
        </w:rPr>
        <w:t>adat</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sasi</w:t>
      </w:r>
      <w:proofErr w:type="spellEnd"/>
      <w:r w:rsidRPr="00E35628">
        <w:rPr>
          <w:rFonts w:ascii="Calibri Light" w:hAnsi="Calibri Light" w:cs="Calibri Light"/>
          <w:sz w:val="24"/>
          <w:szCs w:val="24"/>
          <w:lang w:val="en-ID"/>
        </w:rPr>
        <w:t xml:space="preserve"> indigenous local wisdom: A technical overview.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805</w:t>
      </w:r>
      <w:r w:rsidRPr="00E35628">
        <w:rPr>
          <w:rFonts w:ascii="Calibri Light" w:hAnsi="Calibri Light" w:cs="Calibri Light"/>
          <w:sz w:val="24"/>
          <w:szCs w:val="24"/>
          <w:lang w:val="en-ID"/>
        </w:rPr>
        <w:t>(1), 012012. https://doi.org/10.1088/1755-1315/805/1/012012</w:t>
      </w:r>
    </w:p>
    <w:p w14:paraId="03FD366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Efendi, D., Ade, A. M., &amp; </w:t>
      </w:r>
      <w:proofErr w:type="spellStart"/>
      <w:r w:rsidRPr="00E35628">
        <w:rPr>
          <w:rFonts w:ascii="Calibri Light" w:hAnsi="Calibri Light" w:cs="Calibri Light"/>
          <w:sz w:val="24"/>
          <w:szCs w:val="24"/>
          <w:lang w:val="en-ID"/>
        </w:rPr>
        <w:t>Mahadika</w:t>
      </w:r>
      <w:proofErr w:type="spellEnd"/>
      <w:r w:rsidRPr="00E35628">
        <w:rPr>
          <w:rFonts w:ascii="Calibri Light" w:hAnsi="Calibri Light" w:cs="Calibri Light"/>
          <w:sz w:val="24"/>
          <w:szCs w:val="24"/>
          <w:lang w:val="en-ID"/>
        </w:rPr>
        <w:t xml:space="preserve">, A. (2022). THE SPIRITUAL-ECOLOGICAL APPROACHES OF INDIGENOUS COMMUNITIES OF TIDORE TOWARDS ENVIRONMENTAL CONSERVATION.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Sosiologi</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Reflektif</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(1). https://doi.org/10.14421/jsr.v17i1.2552</w:t>
      </w:r>
    </w:p>
    <w:p w14:paraId="241CFA8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Farr, E. R., Stoll, J. S., &amp; </w:t>
      </w:r>
      <w:proofErr w:type="spellStart"/>
      <w:r w:rsidRPr="00E35628">
        <w:rPr>
          <w:rFonts w:ascii="Calibri Light" w:hAnsi="Calibri Light" w:cs="Calibri Light"/>
          <w:sz w:val="24"/>
          <w:szCs w:val="24"/>
          <w:lang w:val="en-ID"/>
        </w:rPr>
        <w:t>Beitl</w:t>
      </w:r>
      <w:proofErr w:type="spellEnd"/>
      <w:r w:rsidRPr="00E35628">
        <w:rPr>
          <w:rFonts w:ascii="Calibri Light" w:hAnsi="Calibri Light" w:cs="Calibri Light"/>
          <w:sz w:val="24"/>
          <w:szCs w:val="24"/>
          <w:lang w:val="en-ID"/>
        </w:rPr>
        <w:t xml:space="preserve">, C. M. (2018). Effects of fisheries management on local ecological knowledge. </w:t>
      </w:r>
      <w:r w:rsidRPr="00E35628">
        <w:rPr>
          <w:rFonts w:ascii="Calibri Light" w:hAnsi="Calibri Light" w:cs="Calibri Light"/>
          <w:i/>
          <w:iCs/>
          <w:sz w:val="24"/>
          <w:szCs w:val="24"/>
          <w:lang w:val="en-ID"/>
        </w:rPr>
        <w:t>Ecology and Society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(3). https://doi.org/10.5751/ES-10344-230315</w:t>
      </w:r>
    </w:p>
    <w:p w14:paraId="06C35F6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Fauzi Abdul Hamid, A., &amp; Ismail, M. T. (2014). Islamist Conservatism and the Demise of Islam </w:t>
      </w:r>
      <w:proofErr w:type="spellStart"/>
      <w:r w:rsidRPr="00E35628">
        <w:rPr>
          <w:rFonts w:ascii="Calibri Light" w:hAnsi="Calibri Light" w:cs="Calibri Light"/>
          <w:sz w:val="24"/>
          <w:szCs w:val="24"/>
          <w:lang w:val="en-ID"/>
        </w:rPr>
        <w:t>Hadhari</w:t>
      </w:r>
      <w:proofErr w:type="spellEnd"/>
      <w:r w:rsidRPr="00E35628">
        <w:rPr>
          <w:rFonts w:ascii="Calibri Light" w:hAnsi="Calibri Light" w:cs="Calibri Light"/>
          <w:sz w:val="24"/>
          <w:szCs w:val="24"/>
          <w:lang w:val="en-ID"/>
        </w:rPr>
        <w:t xml:space="preserve"> in Malaysia. </w:t>
      </w:r>
      <w:r w:rsidRPr="00E35628">
        <w:rPr>
          <w:rFonts w:ascii="Calibri Light" w:hAnsi="Calibri Light" w:cs="Calibri Light"/>
          <w:i/>
          <w:iCs/>
          <w:sz w:val="24"/>
          <w:szCs w:val="24"/>
          <w:lang w:val="en-ID"/>
        </w:rPr>
        <w:t>Islam and Christian-Muslim Relations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25</w:t>
      </w:r>
      <w:r w:rsidRPr="00E35628">
        <w:rPr>
          <w:rFonts w:ascii="Calibri Light" w:hAnsi="Calibri Light" w:cs="Calibri Light"/>
          <w:sz w:val="24"/>
          <w:szCs w:val="24"/>
          <w:lang w:val="en-ID"/>
        </w:rPr>
        <w:t>(2). https://doi.org/10.1080/09596410.2014.880549</w:t>
      </w:r>
    </w:p>
    <w:p w14:paraId="1030279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Flaten, J. A. (1997). Beyond Newton’s law of universal gravitation. </w:t>
      </w:r>
      <w:r w:rsidRPr="00E35628">
        <w:rPr>
          <w:rFonts w:ascii="Calibri Light" w:hAnsi="Calibri Light" w:cs="Calibri Light"/>
          <w:i/>
          <w:iCs/>
          <w:sz w:val="24"/>
          <w:szCs w:val="24"/>
          <w:lang w:val="en-ID"/>
        </w:rPr>
        <w:t>The Physics Teacher</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35</w:t>
      </w:r>
      <w:r w:rsidRPr="00E35628">
        <w:rPr>
          <w:rFonts w:ascii="Calibri Light" w:hAnsi="Calibri Light" w:cs="Calibri Light"/>
          <w:sz w:val="24"/>
          <w:szCs w:val="24"/>
          <w:lang w:val="en-ID"/>
        </w:rPr>
        <w:t>(4). https://doi.org/10.1119/1.2344667</w:t>
      </w:r>
    </w:p>
    <w:p w14:paraId="226BD40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Gayatri, E. (2017). BRIDGING ECOLOGY AND ECONOMY THROUGH ISLAMIC ETHICS OF STEWARDSHIP.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Ekonomi &amp; Studi Pembangunan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18</w:t>
      </w:r>
      <w:r w:rsidRPr="00E35628">
        <w:rPr>
          <w:rFonts w:ascii="Calibri Light" w:hAnsi="Calibri Light" w:cs="Calibri Light"/>
          <w:sz w:val="24"/>
          <w:szCs w:val="24"/>
          <w:lang w:val="en-ID"/>
        </w:rPr>
        <w:t>(2). https://doi.org/10.18196/jesp.18.2.4020</w:t>
      </w:r>
    </w:p>
    <w:p w14:paraId="1DB0DF6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Gunaisah</w:t>
      </w:r>
      <w:proofErr w:type="spellEnd"/>
      <w:r w:rsidRPr="00E35628">
        <w:rPr>
          <w:rFonts w:ascii="Calibri Light" w:hAnsi="Calibri Light" w:cs="Calibri Light"/>
          <w:sz w:val="24"/>
          <w:szCs w:val="24"/>
          <w:lang w:val="en-ID"/>
        </w:rPr>
        <w:t xml:space="preserve">, E. (2016). Socio-economic and cultural sustainability in local wisdom management at local marine conservation area (KKLD) of </w:t>
      </w:r>
      <w:proofErr w:type="spellStart"/>
      <w:r w:rsidRPr="00E35628">
        <w:rPr>
          <w:rFonts w:ascii="Calibri Light" w:hAnsi="Calibri Light" w:cs="Calibri Light"/>
          <w:sz w:val="24"/>
          <w:szCs w:val="24"/>
          <w:lang w:val="en-ID"/>
        </w:rPr>
        <w:t>Mayalibit</w:t>
      </w:r>
      <w:proofErr w:type="spellEnd"/>
      <w:r w:rsidRPr="00E35628">
        <w:rPr>
          <w:rFonts w:ascii="Calibri Light" w:hAnsi="Calibri Light" w:cs="Calibri Light"/>
          <w:sz w:val="24"/>
          <w:szCs w:val="24"/>
          <w:lang w:val="en-ID"/>
        </w:rPr>
        <w:t xml:space="preserve"> Bay, Raja Ampat Regency, West Papua Province. </w:t>
      </w:r>
      <w:r w:rsidRPr="00E35628">
        <w:rPr>
          <w:rFonts w:ascii="Calibri Light" w:hAnsi="Calibri Light" w:cs="Calibri Light"/>
          <w:i/>
          <w:iCs/>
          <w:sz w:val="24"/>
          <w:szCs w:val="24"/>
          <w:lang w:val="en-ID"/>
        </w:rPr>
        <w:t xml:space="preserve">AACL </w:t>
      </w:r>
      <w:proofErr w:type="spellStart"/>
      <w:r w:rsidRPr="00E35628">
        <w:rPr>
          <w:rFonts w:ascii="Calibri Light" w:hAnsi="Calibri Light" w:cs="Calibri Light"/>
          <w:i/>
          <w:iCs/>
          <w:sz w:val="24"/>
          <w:szCs w:val="24"/>
          <w:lang w:val="en-ID"/>
        </w:rPr>
        <w:t>Bioflux</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w:t>
      </w:r>
      <w:r w:rsidRPr="00E35628">
        <w:rPr>
          <w:rFonts w:ascii="Calibri Light" w:hAnsi="Calibri Light" w:cs="Calibri Light"/>
          <w:sz w:val="24"/>
          <w:szCs w:val="24"/>
          <w:lang w:val="en-ID"/>
        </w:rPr>
        <w:t>(4), 901–909. https://api.elsevier.com/content/abstract/scopus_id/84987750114</w:t>
      </w:r>
    </w:p>
    <w:p w14:paraId="2577B01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Haq, K. Md. F., &amp; Wodeyar, A. K. (2002). An Ecological Study of Habitat of Mangrove Forest of Bangladesh. </w:t>
      </w:r>
      <w:r w:rsidRPr="00E35628">
        <w:rPr>
          <w:rFonts w:ascii="Calibri Light" w:hAnsi="Calibri Light" w:cs="Calibri Light"/>
          <w:i/>
          <w:iCs/>
          <w:sz w:val="24"/>
          <w:szCs w:val="24"/>
          <w:lang w:val="en-ID"/>
        </w:rPr>
        <w:t>Journal of Human Ecology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w:t>
      </w:r>
      <w:r w:rsidRPr="00E35628">
        <w:rPr>
          <w:rFonts w:ascii="Calibri Light" w:hAnsi="Calibri Light" w:cs="Calibri Light"/>
          <w:sz w:val="24"/>
          <w:szCs w:val="24"/>
          <w:lang w:val="en-ID"/>
        </w:rPr>
        <w:t>(3), 225–230. https://doi.org/10.1080/09709274.2002.11905537</w:t>
      </w:r>
    </w:p>
    <w:p w14:paraId="7BAA256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Harmsworth, G. R., &amp; Awatere, S. (2013). Indigenous Māori Knowledge and Perspectives of Ecosystems. </w:t>
      </w:r>
      <w:r w:rsidRPr="00E35628">
        <w:rPr>
          <w:rFonts w:ascii="Calibri Light" w:hAnsi="Calibri Light" w:cs="Calibri Light"/>
          <w:i/>
          <w:iCs/>
          <w:sz w:val="24"/>
          <w:szCs w:val="24"/>
          <w:lang w:val="en-ID"/>
        </w:rPr>
        <w:t>Ecosystem Services in New Zealand – Conditions and Trends</w:t>
      </w:r>
      <w:r w:rsidRPr="00E35628">
        <w:rPr>
          <w:rFonts w:ascii="Calibri Light" w:hAnsi="Calibri Light" w:cs="Calibri Light"/>
          <w:sz w:val="24"/>
          <w:szCs w:val="24"/>
          <w:lang w:val="en-ID"/>
        </w:rPr>
        <w:t>.</w:t>
      </w:r>
    </w:p>
    <w:p w14:paraId="49691D0F"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Hatulesila</w:t>
      </w:r>
      <w:proofErr w:type="spellEnd"/>
      <w:r w:rsidRPr="00E35628">
        <w:rPr>
          <w:rFonts w:ascii="Calibri Light" w:hAnsi="Calibri Light" w:cs="Calibri Light"/>
          <w:sz w:val="24"/>
          <w:szCs w:val="24"/>
          <w:lang w:val="en-ID"/>
        </w:rPr>
        <w:t xml:space="preserve">, S. (2021). A Study on the distribution of water quality in </w:t>
      </w:r>
      <w:proofErr w:type="spellStart"/>
      <w:r w:rsidRPr="00E35628">
        <w:rPr>
          <w:rFonts w:ascii="Calibri Light" w:hAnsi="Calibri Light" w:cs="Calibri Light"/>
          <w:sz w:val="24"/>
          <w:szCs w:val="24"/>
          <w:lang w:val="en-ID"/>
        </w:rPr>
        <w:t>Labuang</w:t>
      </w:r>
      <w:proofErr w:type="spellEnd"/>
      <w:r w:rsidRPr="00E35628">
        <w:rPr>
          <w:rFonts w:ascii="Calibri Light" w:hAnsi="Calibri Light" w:cs="Calibri Light"/>
          <w:sz w:val="24"/>
          <w:szCs w:val="24"/>
          <w:lang w:val="en-ID"/>
        </w:rPr>
        <w:t xml:space="preserve"> Sasi waters, </w:t>
      </w:r>
      <w:proofErr w:type="spellStart"/>
      <w:r w:rsidRPr="00E35628">
        <w:rPr>
          <w:rFonts w:ascii="Calibri Light" w:hAnsi="Calibri Light" w:cs="Calibri Light"/>
          <w:sz w:val="24"/>
          <w:szCs w:val="24"/>
          <w:lang w:val="en-ID"/>
        </w:rPr>
        <w:t>Nolloth</w:t>
      </w:r>
      <w:proofErr w:type="spellEnd"/>
      <w:r w:rsidRPr="00E35628">
        <w:rPr>
          <w:rFonts w:ascii="Calibri Light" w:hAnsi="Calibri Light" w:cs="Calibri Light"/>
          <w:sz w:val="24"/>
          <w:szCs w:val="24"/>
          <w:lang w:val="en-ID"/>
        </w:rPr>
        <w:t xml:space="preserve"> Village, Central Maluku.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800, Issue 1). https://doi.org/10.1088/1755-1315/800/1/012011</w:t>
      </w:r>
    </w:p>
    <w:p w14:paraId="608C970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Hoffstaedter</w:t>
      </w:r>
      <w:proofErr w:type="spellEnd"/>
      <w:r w:rsidRPr="00E35628">
        <w:rPr>
          <w:rFonts w:ascii="Calibri Light" w:hAnsi="Calibri Light" w:cs="Calibri Light"/>
          <w:sz w:val="24"/>
          <w:szCs w:val="24"/>
          <w:lang w:val="en-ID"/>
        </w:rPr>
        <w:t xml:space="preserve">, G. (2009). Islam </w:t>
      </w:r>
      <w:proofErr w:type="spellStart"/>
      <w:r w:rsidRPr="00E35628">
        <w:rPr>
          <w:rFonts w:ascii="Calibri Light" w:hAnsi="Calibri Light" w:cs="Calibri Light"/>
          <w:sz w:val="24"/>
          <w:szCs w:val="24"/>
          <w:lang w:val="en-ID"/>
        </w:rPr>
        <w:t>hadhari</w:t>
      </w:r>
      <w:proofErr w:type="spellEnd"/>
      <w:r w:rsidRPr="00E35628">
        <w:rPr>
          <w:rFonts w:ascii="Calibri Light" w:hAnsi="Calibri Light" w:cs="Calibri Light"/>
          <w:sz w:val="24"/>
          <w:szCs w:val="24"/>
          <w:lang w:val="en-ID"/>
        </w:rPr>
        <w:t xml:space="preserve">: A Malaysian Islamic multiculturalism or another blank banner? </w:t>
      </w:r>
      <w:r w:rsidRPr="00E35628">
        <w:rPr>
          <w:rFonts w:ascii="Calibri Light" w:hAnsi="Calibri Light" w:cs="Calibri Light"/>
          <w:i/>
          <w:iCs/>
          <w:sz w:val="24"/>
          <w:szCs w:val="24"/>
          <w:lang w:val="en-ID"/>
        </w:rPr>
        <w:t>Contemporary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w:t>
      </w:r>
      <w:r w:rsidRPr="00E35628">
        <w:rPr>
          <w:rFonts w:ascii="Calibri Light" w:hAnsi="Calibri Light" w:cs="Calibri Light"/>
          <w:sz w:val="24"/>
          <w:szCs w:val="24"/>
          <w:lang w:val="en-ID"/>
        </w:rPr>
        <w:t>(2). https://doi.org/10.1007/s11562-009-0086-y</w:t>
      </w:r>
    </w:p>
    <w:p w14:paraId="0C8B95F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Houghton, A., </w:t>
      </w:r>
      <w:proofErr w:type="spellStart"/>
      <w:r w:rsidRPr="00E35628">
        <w:rPr>
          <w:rFonts w:ascii="Calibri Light" w:hAnsi="Calibri Light" w:cs="Calibri Light"/>
          <w:sz w:val="24"/>
          <w:szCs w:val="24"/>
          <w:lang w:val="en-ID"/>
        </w:rPr>
        <w:t>Appelhagen</w:t>
      </w:r>
      <w:proofErr w:type="spellEnd"/>
      <w:r w:rsidRPr="00E35628">
        <w:rPr>
          <w:rFonts w:ascii="Calibri Light" w:hAnsi="Calibri Light" w:cs="Calibri Light"/>
          <w:sz w:val="24"/>
          <w:szCs w:val="24"/>
          <w:lang w:val="en-ID"/>
        </w:rPr>
        <w:t xml:space="preserve">, I., &amp; Martin, C. (2021). Natural blues: Structure meets function in anthocyanins. In </w:t>
      </w:r>
      <w:r w:rsidRPr="00E35628">
        <w:rPr>
          <w:rFonts w:ascii="Calibri Light" w:hAnsi="Calibri Light" w:cs="Calibri Light"/>
          <w:i/>
          <w:iCs/>
          <w:sz w:val="24"/>
          <w:szCs w:val="24"/>
          <w:lang w:val="en-ID"/>
        </w:rPr>
        <w:t>Plants</w:t>
      </w:r>
      <w:r w:rsidRPr="00E35628">
        <w:rPr>
          <w:rFonts w:ascii="Calibri Light" w:hAnsi="Calibri Light" w:cs="Calibri Light"/>
          <w:sz w:val="24"/>
          <w:szCs w:val="24"/>
          <w:lang w:val="en-ID"/>
        </w:rPr>
        <w:t xml:space="preserve"> (Vol. 10, Issue 4). https://doi.org/10.3390/plants10040726</w:t>
      </w:r>
    </w:p>
    <w:p w14:paraId="62048F6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Ibrahim, A. B. (2012). Islamic Theological Teachings on Ecology. </w:t>
      </w:r>
      <w:r w:rsidRPr="00E35628">
        <w:rPr>
          <w:rFonts w:ascii="Calibri Light" w:hAnsi="Calibri Light" w:cs="Calibri Light"/>
          <w:i/>
          <w:iCs/>
          <w:sz w:val="24"/>
          <w:szCs w:val="24"/>
          <w:lang w:val="en-ID"/>
        </w:rPr>
        <w:t xml:space="preserve">International Journal of </w:t>
      </w:r>
      <w:proofErr w:type="spellStart"/>
      <w:r w:rsidRPr="00E35628">
        <w:rPr>
          <w:rFonts w:ascii="Calibri Light" w:hAnsi="Calibri Light" w:cs="Calibri Light"/>
          <w:i/>
          <w:iCs/>
          <w:sz w:val="24"/>
          <w:szCs w:val="24"/>
          <w:lang w:val="en-ID"/>
        </w:rPr>
        <w:t>Buisness</w:t>
      </w:r>
      <w:proofErr w:type="spellEnd"/>
      <w:r w:rsidRPr="00E35628">
        <w:rPr>
          <w:rFonts w:ascii="Calibri Light" w:hAnsi="Calibri Light" w:cs="Calibri Light"/>
          <w:i/>
          <w:iCs/>
          <w:sz w:val="24"/>
          <w:szCs w:val="24"/>
          <w:lang w:val="en-ID"/>
        </w:rPr>
        <w:t xml:space="preserve"> and Social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w:t>
      </w:r>
      <w:r w:rsidRPr="00E35628">
        <w:rPr>
          <w:rFonts w:ascii="Calibri Light" w:hAnsi="Calibri Light" w:cs="Calibri Light"/>
          <w:sz w:val="24"/>
          <w:szCs w:val="24"/>
          <w:lang w:val="en-ID"/>
        </w:rPr>
        <w:t>(13).</w:t>
      </w:r>
    </w:p>
    <w:p w14:paraId="63FD38A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Ibrahim, I. (2018). Contiguity of Islam and Local Tradition on the Hinterland Malays of West Kalimantan. </w:t>
      </w:r>
      <w:proofErr w:type="spellStart"/>
      <w:r w:rsidRPr="00E35628">
        <w:rPr>
          <w:rFonts w:ascii="Calibri Light" w:hAnsi="Calibri Light" w:cs="Calibri Light"/>
          <w:i/>
          <w:iCs/>
          <w:sz w:val="24"/>
          <w:szCs w:val="24"/>
          <w:lang w:val="en-ID"/>
        </w:rPr>
        <w:t>Ulumuna</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22</w:t>
      </w:r>
      <w:r w:rsidRPr="00E35628">
        <w:rPr>
          <w:rFonts w:ascii="Calibri Light" w:hAnsi="Calibri Light" w:cs="Calibri Light"/>
          <w:sz w:val="24"/>
          <w:szCs w:val="24"/>
          <w:lang w:val="en-ID"/>
        </w:rPr>
        <w:t>(2). https://doi.org/10.20414/ujis.v22i2.286</w:t>
      </w:r>
    </w:p>
    <w:p w14:paraId="047261C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Identifying Islamic objectives’ frameworks For Ecology System in Saudi Arabia. (2021). </w:t>
      </w:r>
      <w:r w:rsidRPr="00E35628">
        <w:rPr>
          <w:rFonts w:ascii="Calibri Light" w:hAnsi="Calibri Light" w:cs="Calibri Light"/>
          <w:i/>
          <w:iCs/>
          <w:sz w:val="24"/>
          <w:szCs w:val="24"/>
          <w:lang w:val="en-ID"/>
        </w:rPr>
        <w:t>Strad Research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(7). https://doi.org/10.37896/sr8.7/018</w:t>
      </w:r>
    </w:p>
    <w:p w14:paraId="331D578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Islam, M. S. (2012). Old philosophy, new movement: The rise of the Islamic ecological paradigm in the discourse of environmentalism. </w:t>
      </w:r>
      <w:r w:rsidRPr="00E35628">
        <w:rPr>
          <w:rFonts w:ascii="Calibri Light" w:hAnsi="Calibri Light" w:cs="Calibri Light"/>
          <w:i/>
          <w:iCs/>
          <w:sz w:val="24"/>
          <w:szCs w:val="24"/>
          <w:lang w:val="en-ID"/>
        </w:rPr>
        <w:t>Nature and Culture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7</w:t>
      </w:r>
      <w:r w:rsidRPr="00E35628">
        <w:rPr>
          <w:rFonts w:ascii="Calibri Light" w:hAnsi="Calibri Light" w:cs="Calibri Light"/>
          <w:sz w:val="24"/>
          <w:szCs w:val="24"/>
          <w:lang w:val="en-ID"/>
        </w:rPr>
        <w:t>(1). https://doi.org/10.3167/nc.2012.070105</w:t>
      </w:r>
    </w:p>
    <w:p w14:paraId="07B46A4F"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Jackson, G. (2023). Environmental subjectivities and experiences of climate extreme-driven loss and damage in northern Australia. </w:t>
      </w:r>
      <w:r w:rsidRPr="00E35628">
        <w:rPr>
          <w:rFonts w:ascii="Calibri Light" w:hAnsi="Calibri Light" w:cs="Calibri Light"/>
          <w:i/>
          <w:iCs/>
          <w:sz w:val="24"/>
          <w:szCs w:val="24"/>
          <w:lang w:val="en-ID"/>
        </w:rPr>
        <w:t>Climatic Change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176</w:t>
      </w:r>
      <w:r w:rsidRPr="00E35628">
        <w:rPr>
          <w:rFonts w:ascii="Calibri Light" w:hAnsi="Calibri Light" w:cs="Calibri Light"/>
          <w:sz w:val="24"/>
          <w:szCs w:val="24"/>
          <w:lang w:val="en-ID"/>
        </w:rPr>
        <w:t>(7). https://doi.org/10.1007/s10584-023-03567-4</w:t>
      </w:r>
    </w:p>
    <w:p w14:paraId="2F5F0103"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Jamalie</w:t>
      </w:r>
      <w:proofErr w:type="spellEnd"/>
      <w:r w:rsidRPr="00E35628">
        <w:rPr>
          <w:rFonts w:ascii="Calibri Light" w:hAnsi="Calibri Light" w:cs="Calibri Light"/>
          <w:sz w:val="24"/>
          <w:szCs w:val="24"/>
          <w:lang w:val="en-ID"/>
        </w:rPr>
        <w:t xml:space="preserve">, Z., &amp; Wibowo, F. (2023). Islam and Traditions of The Bugis </w:t>
      </w:r>
      <w:proofErr w:type="spellStart"/>
      <w:r w:rsidRPr="00E35628">
        <w:rPr>
          <w:rFonts w:ascii="Calibri Light" w:hAnsi="Calibri Light" w:cs="Calibri Light"/>
          <w:sz w:val="24"/>
          <w:szCs w:val="24"/>
          <w:lang w:val="en-ID"/>
        </w:rPr>
        <w:t>Pagatan</w:t>
      </w:r>
      <w:proofErr w:type="spellEnd"/>
      <w:r w:rsidRPr="00E35628">
        <w:rPr>
          <w:rFonts w:ascii="Calibri Light" w:hAnsi="Calibri Light" w:cs="Calibri Light"/>
          <w:sz w:val="24"/>
          <w:szCs w:val="24"/>
          <w:lang w:val="en-ID"/>
        </w:rPr>
        <w:t xml:space="preserve"> Coastal Community. </w:t>
      </w:r>
      <w:r w:rsidRPr="00E35628">
        <w:rPr>
          <w:rFonts w:ascii="Calibri Light" w:hAnsi="Calibri Light" w:cs="Calibri Light"/>
          <w:i/>
          <w:iCs/>
          <w:sz w:val="24"/>
          <w:szCs w:val="24"/>
          <w:lang w:val="en-ID"/>
        </w:rPr>
        <w:t xml:space="preserve">El </w:t>
      </w:r>
      <w:proofErr w:type="spellStart"/>
      <w:r w:rsidRPr="00E35628">
        <w:rPr>
          <w:rFonts w:ascii="Calibri Light" w:hAnsi="Calibri Light" w:cs="Calibri Light"/>
          <w:i/>
          <w:iCs/>
          <w:sz w:val="24"/>
          <w:szCs w:val="24"/>
          <w:lang w:val="en-ID"/>
        </w:rPr>
        <w:t>Harakah</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Budaya</w:t>
      </w:r>
      <w:proofErr w:type="spellEnd"/>
      <w:r w:rsidRPr="00E35628">
        <w:rPr>
          <w:rFonts w:ascii="Calibri Light" w:hAnsi="Calibri Light" w:cs="Calibri Light"/>
          <w:i/>
          <w:iCs/>
          <w:sz w:val="24"/>
          <w:szCs w:val="24"/>
          <w:lang w:val="en-ID"/>
        </w:rPr>
        <w:t xml:space="preserve">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25</w:t>
      </w:r>
      <w:r w:rsidRPr="00E35628">
        <w:rPr>
          <w:rFonts w:ascii="Calibri Light" w:hAnsi="Calibri Light" w:cs="Calibri Light"/>
          <w:sz w:val="24"/>
          <w:szCs w:val="24"/>
          <w:lang w:val="en-ID"/>
        </w:rPr>
        <w:t>(1). https://doi.org/10.18860/eh.v25i1.20731</w:t>
      </w:r>
    </w:p>
    <w:p w14:paraId="6AB69F4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Jazila</w:t>
      </w:r>
      <w:proofErr w:type="spellEnd"/>
      <w:r w:rsidRPr="00E35628">
        <w:rPr>
          <w:rFonts w:ascii="Calibri Light" w:hAnsi="Calibri Light" w:cs="Calibri Light"/>
          <w:sz w:val="24"/>
          <w:szCs w:val="24"/>
          <w:lang w:val="en-ID"/>
        </w:rPr>
        <w:t xml:space="preserve">, U., &amp; </w:t>
      </w:r>
      <w:proofErr w:type="spellStart"/>
      <w:r w:rsidRPr="00E35628">
        <w:rPr>
          <w:rFonts w:ascii="Calibri Light" w:hAnsi="Calibri Light" w:cs="Calibri Light"/>
          <w:sz w:val="24"/>
          <w:szCs w:val="24"/>
          <w:lang w:val="en-ID"/>
        </w:rPr>
        <w:t>Suliyanah</w:t>
      </w:r>
      <w:proofErr w:type="spellEnd"/>
      <w:r w:rsidRPr="00E35628">
        <w:rPr>
          <w:rFonts w:ascii="Calibri Light" w:hAnsi="Calibri Light" w:cs="Calibri Light"/>
          <w:sz w:val="24"/>
          <w:szCs w:val="24"/>
          <w:lang w:val="en-ID"/>
        </w:rPr>
        <w:t>, S. (2020). The Sun about Heliocentric Theory in Science Perspective and Al-Qur’an Tafsir al-</w:t>
      </w:r>
      <w:proofErr w:type="spellStart"/>
      <w:r w:rsidRPr="00E35628">
        <w:rPr>
          <w:rFonts w:ascii="Calibri Light" w:hAnsi="Calibri Light" w:cs="Calibri Light"/>
          <w:sz w:val="24"/>
          <w:szCs w:val="24"/>
          <w:lang w:val="en-ID"/>
        </w:rPr>
        <w:t>Maraghi</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Al-Hayat: Journal of Islamic Education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w:t>
      </w:r>
      <w:r w:rsidRPr="00E35628">
        <w:rPr>
          <w:rFonts w:ascii="Calibri Light" w:hAnsi="Calibri Light" w:cs="Calibri Light"/>
          <w:sz w:val="24"/>
          <w:szCs w:val="24"/>
          <w:lang w:val="en-ID"/>
        </w:rPr>
        <w:t>(2). https://doi.org/10.35723/ajie.v4i2.141</w:t>
      </w:r>
    </w:p>
    <w:p w14:paraId="7B09B3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Jin, S. (2022). Representing and Experiencing Islamic Domes: Images, Cosmology, and Circumambulation. </w:t>
      </w:r>
      <w:r w:rsidRPr="00E35628">
        <w:rPr>
          <w:rFonts w:ascii="Calibri Light" w:hAnsi="Calibri Light" w:cs="Calibri Light"/>
          <w:i/>
          <w:iCs/>
          <w:sz w:val="24"/>
          <w:szCs w:val="24"/>
          <w:lang w:val="en-ID"/>
        </w:rPr>
        <w:t>Religions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w:t>
      </w:r>
      <w:r w:rsidRPr="00E35628">
        <w:rPr>
          <w:rFonts w:ascii="Calibri Light" w:hAnsi="Calibri Light" w:cs="Calibri Light"/>
          <w:sz w:val="24"/>
          <w:szCs w:val="24"/>
          <w:lang w:val="en-ID"/>
        </w:rPr>
        <w:t>(6). https://doi.org/10.3390/rel13060526</w:t>
      </w:r>
    </w:p>
    <w:p w14:paraId="3E37F24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Knight, A. R., &amp; Allan, C. (2021). Intentional Ecology: Integrating environmental expertise through a focus on values, care and advocacy. </w:t>
      </w:r>
      <w:r w:rsidRPr="00E35628">
        <w:rPr>
          <w:rFonts w:ascii="Calibri Light" w:hAnsi="Calibri Light" w:cs="Calibri Light"/>
          <w:i/>
          <w:iCs/>
          <w:sz w:val="24"/>
          <w:szCs w:val="24"/>
          <w:lang w:val="en-ID"/>
        </w:rPr>
        <w:t>Humanities and Social Sciences Communications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(1). https://doi.org/10.1057/s41599-021-00960-1</w:t>
      </w:r>
    </w:p>
    <w:p w14:paraId="0356008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Lamb, D., Erskine, P. D., &amp; Parrotta, J. A. (2005). Restoration of degraded tropical forest landscapes. In </w:t>
      </w:r>
      <w:r w:rsidRPr="00E35628">
        <w:rPr>
          <w:rFonts w:ascii="Calibri Light" w:hAnsi="Calibri Light" w:cs="Calibri Light"/>
          <w:i/>
          <w:iCs/>
          <w:sz w:val="24"/>
          <w:szCs w:val="24"/>
          <w:lang w:val="en-ID"/>
        </w:rPr>
        <w:t>Science</w:t>
      </w:r>
      <w:r w:rsidRPr="00E35628">
        <w:rPr>
          <w:rFonts w:ascii="Calibri Light" w:hAnsi="Calibri Light" w:cs="Calibri Light"/>
          <w:sz w:val="24"/>
          <w:szCs w:val="24"/>
          <w:lang w:val="en-ID"/>
        </w:rPr>
        <w:t xml:space="preserve"> (Vol. 310, Issue 5754). https://doi.org/10.1126/science.1111773</w:t>
      </w:r>
    </w:p>
    <w:p w14:paraId="155F357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Latif, K., Pitafi, A. H., Malik, M. Y., &amp; Latif, Z. (2019). Individual Cultural Values and Consumer Animosity: Chinese Consumers’ Attitude Toward American Products. </w:t>
      </w:r>
      <w:r w:rsidRPr="00E35628">
        <w:rPr>
          <w:rFonts w:ascii="Calibri Light" w:hAnsi="Calibri Light" w:cs="Calibri Light"/>
          <w:i/>
          <w:iCs/>
          <w:sz w:val="24"/>
          <w:szCs w:val="24"/>
          <w:lang w:val="en-ID"/>
        </w:rPr>
        <w:t>SAGE Open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w:t>
      </w:r>
      <w:r w:rsidRPr="00E35628">
        <w:rPr>
          <w:rFonts w:ascii="Calibri Light" w:hAnsi="Calibri Light" w:cs="Calibri Light"/>
          <w:sz w:val="24"/>
          <w:szCs w:val="24"/>
          <w:lang w:val="en-ID"/>
        </w:rPr>
        <w:t>(3). https://doi.org/10.1177/2158244019871056</w:t>
      </w:r>
    </w:p>
    <w:p w14:paraId="00935B8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Mantjoro</w:t>
      </w:r>
      <w:proofErr w:type="spellEnd"/>
      <w:r w:rsidRPr="00E35628">
        <w:rPr>
          <w:rFonts w:ascii="Calibri Light" w:hAnsi="Calibri Light" w:cs="Calibri Light"/>
          <w:sz w:val="24"/>
          <w:szCs w:val="24"/>
          <w:lang w:val="en-ID"/>
        </w:rPr>
        <w:t xml:space="preserve">, E. (1996). Traditional management of communal-property resources: The practice of the Sasi system. </w:t>
      </w:r>
      <w:r w:rsidRPr="00E35628">
        <w:rPr>
          <w:rFonts w:ascii="Calibri Light" w:hAnsi="Calibri Light" w:cs="Calibri Light"/>
          <w:i/>
          <w:iCs/>
          <w:sz w:val="24"/>
          <w:szCs w:val="24"/>
          <w:lang w:val="en-ID"/>
        </w:rPr>
        <w:t>Ocean and Coastal Management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32</w:t>
      </w:r>
      <w:r w:rsidRPr="00E35628">
        <w:rPr>
          <w:rFonts w:ascii="Calibri Light" w:hAnsi="Calibri Light" w:cs="Calibri Light"/>
          <w:sz w:val="24"/>
          <w:szCs w:val="24"/>
          <w:lang w:val="en-ID"/>
        </w:rPr>
        <w:t>(1), 17–37. https://doi.org/10.1016/S0964-5691(96)00013-0</w:t>
      </w:r>
    </w:p>
    <w:p w14:paraId="302ABAC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Mat, N. H. N., Salleh, H. S., Yusof, Y., Mohamed, W. N., &amp; Halim, M. A. S. A. (2017). Perceptions of the use of marine resources as a traditional medicine in Terengganu, Malaysia. </w:t>
      </w:r>
      <w:r w:rsidRPr="00E35628">
        <w:rPr>
          <w:rFonts w:ascii="Calibri Light" w:hAnsi="Calibri Light" w:cs="Calibri Light"/>
          <w:i/>
          <w:iCs/>
          <w:sz w:val="24"/>
          <w:szCs w:val="24"/>
          <w:lang w:val="en-ID"/>
        </w:rPr>
        <w:t>Advanced Science Letters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(9). https://doi.org/10.1166/asl.2017.9969</w:t>
      </w:r>
    </w:p>
    <w:p w14:paraId="724B7C37"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Matondang</w:t>
      </w:r>
      <w:proofErr w:type="spellEnd"/>
      <w:r w:rsidRPr="00E35628">
        <w:rPr>
          <w:rFonts w:ascii="Calibri Light" w:hAnsi="Calibri Light" w:cs="Calibri Light"/>
          <w:sz w:val="24"/>
          <w:szCs w:val="24"/>
          <w:lang w:val="en-ID"/>
        </w:rPr>
        <w:t>, S. A. (2021). Sustainability effort of traditional “</w:t>
      </w:r>
      <w:proofErr w:type="spellStart"/>
      <w:r w:rsidRPr="00E35628">
        <w:rPr>
          <w:rFonts w:ascii="Calibri Light" w:hAnsi="Calibri Light" w:cs="Calibri Light"/>
          <w:sz w:val="24"/>
          <w:szCs w:val="24"/>
          <w:lang w:val="en-ID"/>
        </w:rPr>
        <w:t>lubuk</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larangan</w:t>
      </w:r>
      <w:proofErr w:type="spellEnd"/>
      <w:r w:rsidRPr="00E35628">
        <w:rPr>
          <w:rFonts w:ascii="Calibri Light" w:hAnsi="Calibri Light" w:cs="Calibri Light"/>
          <w:sz w:val="24"/>
          <w:szCs w:val="24"/>
          <w:lang w:val="en-ID"/>
        </w:rPr>
        <w:t xml:space="preserve">” forbidden deep pool stream. </w:t>
      </w:r>
      <w:r w:rsidRPr="00E35628">
        <w:rPr>
          <w:rFonts w:ascii="Calibri Light" w:hAnsi="Calibri Light" w:cs="Calibri Light"/>
          <w:i/>
          <w:iCs/>
          <w:sz w:val="24"/>
          <w:szCs w:val="24"/>
          <w:lang w:val="en-ID"/>
        </w:rPr>
        <w:t>WSEAS Transactions on Environment and Development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 https://doi.org/10.37394/232015.2021.17.14</w:t>
      </w:r>
    </w:p>
    <w:p w14:paraId="54E94A3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Mir, A. A., &amp; Bhat, A. A. (2022). Green banking and sustainability – a review. </w:t>
      </w:r>
      <w:r w:rsidRPr="00E35628">
        <w:rPr>
          <w:rFonts w:ascii="Calibri Light" w:hAnsi="Calibri Light" w:cs="Calibri Light"/>
          <w:i/>
          <w:iCs/>
          <w:sz w:val="24"/>
          <w:szCs w:val="24"/>
          <w:lang w:val="en-ID"/>
        </w:rPr>
        <w:t>Arab Gulf Journal of Scientific Research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40</w:t>
      </w:r>
      <w:r w:rsidRPr="00E35628">
        <w:rPr>
          <w:rFonts w:ascii="Calibri Light" w:hAnsi="Calibri Light" w:cs="Calibri Light"/>
          <w:sz w:val="24"/>
          <w:szCs w:val="24"/>
          <w:lang w:val="en-ID"/>
        </w:rPr>
        <w:t>(3). https://doi.org/10.1108/AGJSR-04-2022-0017</w:t>
      </w:r>
    </w:p>
    <w:p w14:paraId="14D12EB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Mohd Sani, M. A. (2013). Politico-religious values in Malaysia: Comparing Asian values and Islam </w:t>
      </w:r>
      <w:proofErr w:type="spellStart"/>
      <w:r w:rsidRPr="00E35628">
        <w:rPr>
          <w:rFonts w:ascii="Calibri Light" w:hAnsi="Calibri Light" w:cs="Calibri Light"/>
          <w:sz w:val="24"/>
          <w:szCs w:val="24"/>
          <w:lang w:val="en-ID"/>
        </w:rPr>
        <w:t>Hadhari</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Cultura. International Journal of Philosophy of Culture and Axiology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10</w:t>
      </w:r>
      <w:r w:rsidRPr="00E35628">
        <w:rPr>
          <w:rFonts w:ascii="Calibri Light" w:hAnsi="Calibri Light" w:cs="Calibri Light"/>
          <w:sz w:val="24"/>
          <w:szCs w:val="24"/>
          <w:lang w:val="en-ID"/>
        </w:rPr>
        <w:t>(1). https://doi.org/10.5840/cultura20131018</w:t>
      </w:r>
    </w:p>
    <w:p w14:paraId="37FA23A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Moulin, D. (2017). Tolstoy, universalism and the world religions. In </w:t>
      </w:r>
      <w:r w:rsidRPr="00E35628">
        <w:rPr>
          <w:rFonts w:ascii="Calibri Light" w:hAnsi="Calibri Light" w:cs="Calibri Light"/>
          <w:i/>
          <w:iCs/>
          <w:sz w:val="24"/>
          <w:szCs w:val="24"/>
          <w:lang w:val="en-ID"/>
        </w:rPr>
        <w:t>Journal of Ecclesiastical History</w:t>
      </w:r>
      <w:r w:rsidRPr="00E35628">
        <w:rPr>
          <w:rFonts w:ascii="Calibri Light" w:hAnsi="Calibri Light" w:cs="Calibri Light"/>
          <w:sz w:val="24"/>
          <w:szCs w:val="24"/>
          <w:lang w:val="en-ID"/>
        </w:rPr>
        <w:t xml:space="preserve"> (Vol. 68, Issue 3). https://doi.org/10.1017/S0022046916001469</w:t>
      </w:r>
    </w:p>
    <w:p w14:paraId="1236C39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Muhardi</w:t>
      </w:r>
      <w:proofErr w:type="spellEnd"/>
      <w:r w:rsidRPr="00E35628">
        <w:rPr>
          <w:rFonts w:ascii="Calibri Light" w:hAnsi="Calibri Light" w:cs="Calibri Light"/>
          <w:sz w:val="24"/>
          <w:szCs w:val="24"/>
          <w:lang w:val="en-ID"/>
        </w:rPr>
        <w:t xml:space="preserve">, M., Nurdin, N., &amp; </w:t>
      </w:r>
      <w:proofErr w:type="spellStart"/>
      <w:r w:rsidRPr="00E35628">
        <w:rPr>
          <w:rFonts w:ascii="Calibri Light" w:hAnsi="Calibri Light" w:cs="Calibri Light"/>
          <w:sz w:val="24"/>
          <w:szCs w:val="24"/>
          <w:lang w:val="en-ID"/>
        </w:rPr>
        <w:t>Irfani</w:t>
      </w:r>
      <w:proofErr w:type="spellEnd"/>
      <w:r w:rsidRPr="00E35628">
        <w:rPr>
          <w:rFonts w:ascii="Calibri Light" w:hAnsi="Calibri Light" w:cs="Calibri Light"/>
          <w:sz w:val="24"/>
          <w:szCs w:val="24"/>
          <w:lang w:val="en-ID"/>
        </w:rPr>
        <w:t xml:space="preserve">, A. (2020). The role of knowledge-based ecological </w:t>
      </w:r>
      <w:proofErr w:type="spellStart"/>
      <w:r w:rsidRPr="00E35628">
        <w:rPr>
          <w:rFonts w:ascii="Calibri Light" w:hAnsi="Calibri Light" w:cs="Calibri Light"/>
          <w:sz w:val="24"/>
          <w:szCs w:val="24"/>
          <w:lang w:val="en-ID"/>
        </w:rPr>
        <w:t>pesantren</w:t>
      </w:r>
      <w:proofErr w:type="spellEnd"/>
      <w:r w:rsidRPr="00E35628">
        <w:rPr>
          <w:rFonts w:ascii="Calibri Light" w:hAnsi="Calibri Light" w:cs="Calibri Light"/>
          <w:sz w:val="24"/>
          <w:szCs w:val="24"/>
          <w:lang w:val="en-ID"/>
        </w:rPr>
        <w:t xml:space="preserve"> in environmental conservation. </w:t>
      </w:r>
      <w:r w:rsidRPr="00E35628">
        <w:rPr>
          <w:rFonts w:ascii="Calibri Light" w:hAnsi="Calibri Light" w:cs="Calibri Light"/>
          <w:i/>
          <w:iCs/>
          <w:sz w:val="24"/>
          <w:szCs w:val="24"/>
          <w:lang w:val="en-ID"/>
        </w:rPr>
        <w:t>Journal of Physics: Conference Series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1469</w:t>
      </w:r>
      <w:r w:rsidRPr="00E35628">
        <w:rPr>
          <w:rFonts w:ascii="Calibri Light" w:hAnsi="Calibri Light" w:cs="Calibri Light"/>
          <w:sz w:val="24"/>
          <w:szCs w:val="24"/>
          <w:lang w:val="en-ID"/>
        </w:rPr>
        <w:t>(1). https://doi.org/10.1088/1742-6596/1469/1/012126</w:t>
      </w:r>
    </w:p>
    <w:p w14:paraId="59F95BD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Müller, B., Janka, H.-T., Heger, A., Murphy, J. W., Ott, C. D., Burrows, A., Satria, A., </w:t>
      </w:r>
      <w:proofErr w:type="spellStart"/>
      <w:r w:rsidRPr="00E35628">
        <w:rPr>
          <w:rFonts w:ascii="Calibri Light" w:hAnsi="Calibri Light" w:cs="Calibri Light"/>
          <w:sz w:val="24"/>
          <w:szCs w:val="24"/>
          <w:lang w:val="en-ID"/>
        </w:rPr>
        <w:t>Kinseng</w:t>
      </w:r>
      <w:proofErr w:type="spellEnd"/>
      <w:r w:rsidRPr="00E35628">
        <w:rPr>
          <w:rFonts w:ascii="Calibri Light" w:hAnsi="Calibri Light" w:cs="Calibri Light"/>
          <w:sz w:val="24"/>
          <w:szCs w:val="24"/>
          <w:lang w:val="en-ID"/>
        </w:rPr>
        <w:t xml:space="preserve">, R. A., Mony, A., </w:t>
      </w:r>
      <w:proofErr w:type="spellStart"/>
      <w:r w:rsidRPr="00E35628">
        <w:rPr>
          <w:rFonts w:ascii="Calibri Light" w:hAnsi="Calibri Light" w:cs="Calibri Light"/>
          <w:sz w:val="24"/>
          <w:szCs w:val="24"/>
          <w:lang w:val="en-ID"/>
        </w:rPr>
        <w:t>Sangadji</w:t>
      </w:r>
      <w:proofErr w:type="spellEnd"/>
      <w:r w:rsidRPr="00E35628">
        <w:rPr>
          <w:rFonts w:ascii="Calibri Light" w:hAnsi="Calibri Light" w:cs="Calibri Light"/>
          <w:sz w:val="24"/>
          <w:szCs w:val="24"/>
          <w:lang w:val="en-ID"/>
        </w:rPr>
        <w:t xml:space="preserve">, M., &amp; Helmi, A. (2024). The Co-Adaptation between Customary Community, State, and Market in Managing Marine Resources: Challenges and Opportunities.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1359</w:t>
      </w:r>
      <w:r w:rsidRPr="00E35628">
        <w:rPr>
          <w:rFonts w:ascii="Calibri Light" w:hAnsi="Calibri Light" w:cs="Calibri Light"/>
          <w:sz w:val="24"/>
          <w:szCs w:val="24"/>
          <w:lang w:val="en-ID"/>
        </w:rPr>
        <w:t>(1), 012051. https://doi.org/10.1088/1755-1315/1359/1/012051</w:t>
      </w:r>
    </w:p>
    <w:p w14:paraId="4E45B3A7"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Najib, M., </w:t>
      </w:r>
      <w:proofErr w:type="spellStart"/>
      <w:r w:rsidRPr="00E35628">
        <w:rPr>
          <w:rFonts w:ascii="Calibri Light" w:hAnsi="Calibri Light" w:cs="Calibri Light"/>
          <w:sz w:val="24"/>
          <w:szCs w:val="24"/>
          <w:lang w:val="en-ID"/>
        </w:rPr>
        <w:t>Saefullah</w:t>
      </w:r>
      <w:proofErr w:type="spellEnd"/>
      <w:r w:rsidRPr="00E35628">
        <w:rPr>
          <w:rFonts w:ascii="Calibri Light" w:hAnsi="Calibri Light" w:cs="Calibri Light"/>
          <w:sz w:val="24"/>
          <w:szCs w:val="24"/>
          <w:lang w:val="en-ID"/>
        </w:rPr>
        <w:t xml:space="preserve">, U., </w:t>
      </w:r>
      <w:proofErr w:type="spellStart"/>
      <w:r w:rsidRPr="00E35628">
        <w:rPr>
          <w:rFonts w:ascii="Calibri Light" w:hAnsi="Calibri Light" w:cs="Calibri Light"/>
          <w:sz w:val="24"/>
          <w:szCs w:val="24"/>
          <w:lang w:val="en-ID"/>
        </w:rPr>
        <w:t>Haryanti</w:t>
      </w:r>
      <w:proofErr w:type="spellEnd"/>
      <w:r w:rsidRPr="00E35628">
        <w:rPr>
          <w:rFonts w:ascii="Calibri Light" w:hAnsi="Calibri Light" w:cs="Calibri Light"/>
          <w:sz w:val="24"/>
          <w:szCs w:val="24"/>
          <w:lang w:val="en-ID"/>
        </w:rPr>
        <w:t xml:space="preserve">, E., </w:t>
      </w:r>
      <w:proofErr w:type="spellStart"/>
      <w:r w:rsidRPr="00E35628">
        <w:rPr>
          <w:rFonts w:ascii="Calibri Light" w:hAnsi="Calibri Light" w:cs="Calibri Light"/>
          <w:sz w:val="24"/>
          <w:szCs w:val="24"/>
          <w:lang w:val="en-ID"/>
        </w:rPr>
        <w:t>Haetami</w:t>
      </w:r>
      <w:proofErr w:type="spellEnd"/>
      <w:r w:rsidRPr="00E35628">
        <w:rPr>
          <w:rFonts w:ascii="Calibri Light" w:hAnsi="Calibri Light" w:cs="Calibri Light"/>
          <w:sz w:val="24"/>
          <w:szCs w:val="24"/>
          <w:lang w:val="en-ID"/>
        </w:rPr>
        <w:t xml:space="preserve">, E., &amp; </w:t>
      </w:r>
      <w:proofErr w:type="spellStart"/>
      <w:r w:rsidRPr="00E35628">
        <w:rPr>
          <w:rFonts w:ascii="Calibri Light" w:hAnsi="Calibri Light" w:cs="Calibri Light"/>
          <w:sz w:val="24"/>
          <w:szCs w:val="24"/>
          <w:lang w:val="en-ID"/>
        </w:rPr>
        <w:t>Maryati</w:t>
      </w:r>
      <w:proofErr w:type="spellEnd"/>
      <w:r w:rsidRPr="00E35628">
        <w:rPr>
          <w:rFonts w:ascii="Calibri Light" w:hAnsi="Calibri Light" w:cs="Calibri Light"/>
          <w:sz w:val="24"/>
          <w:szCs w:val="24"/>
          <w:lang w:val="en-ID"/>
        </w:rPr>
        <w:t xml:space="preserve">, D. S. (2020). Environmental conservation paradigm in </w:t>
      </w:r>
      <w:proofErr w:type="spellStart"/>
      <w:r w:rsidRPr="00E35628">
        <w:rPr>
          <w:rFonts w:ascii="Calibri Light" w:hAnsi="Calibri Light" w:cs="Calibri Light"/>
          <w:sz w:val="24"/>
          <w:szCs w:val="24"/>
          <w:lang w:val="en-ID"/>
        </w:rPr>
        <w:t>islamic</w:t>
      </w:r>
      <w:proofErr w:type="spellEnd"/>
      <w:r w:rsidRPr="00E35628">
        <w:rPr>
          <w:rFonts w:ascii="Calibri Light" w:hAnsi="Calibri Light" w:cs="Calibri Light"/>
          <w:sz w:val="24"/>
          <w:szCs w:val="24"/>
          <w:lang w:val="en-ID"/>
        </w:rPr>
        <w:t xml:space="preserve"> ecological perspective. </w:t>
      </w:r>
      <w:r w:rsidRPr="00E35628">
        <w:rPr>
          <w:rFonts w:ascii="Calibri Light" w:hAnsi="Calibri Light" w:cs="Calibri Light"/>
          <w:i/>
          <w:iCs/>
          <w:sz w:val="24"/>
          <w:szCs w:val="24"/>
          <w:lang w:val="en-ID"/>
        </w:rPr>
        <w:t>International Journal of Psychosocial Rehabilitation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24</w:t>
      </w:r>
      <w:r w:rsidRPr="00E35628">
        <w:rPr>
          <w:rFonts w:ascii="Calibri Light" w:hAnsi="Calibri Light" w:cs="Calibri Light"/>
          <w:sz w:val="24"/>
          <w:szCs w:val="24"/>
          <w:lang w:val="en-ID"/>
        </w:rPr>
        <w:t>(4). https://doi.org/10.37200/IJPR/V24I4/PR201640</w:t>
      </w:r>
    </w:p>
    <w:p w14:paraId="6309F85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Ping, O. W. (2020). An Analysis of Ecological and Sustainability in Religious Perspective. </w:t>
      </w:r>
      <w:r w:rsidRPr="00E35628">
        <w:rPr>
          <w:rFonts w:ascii="Calibri Light" w:hAnsi="Calibri Light" w:cs="Calibri Light"/>
          <w:i/>
          <w:iCs/>
          <w:sz w:val="24"/>
          <w:szCs w:val="24"/>
          <w:lang w:val="en-ID"/>
        </w:rPr>
        <w:t>Quantum Journal of Environmental Studies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w:t>
      </w:r>
      <w:r w:rsidRPr="00E35628">
        <w:rPr>
          <w:rFonts w:ascii="Calibri Light" w:hAnsi="Calibri Light" w:cs="Calibri Light"/>
          <w:sz w:val="24"/>
          <w:szCs w:val="24"/>
          <w:lang w:val="en-ID"/>
        </w:rPr>
        <w:t>(1).</w:t>
      </w:r>
    </w:p>
    <w:p w14:paraId="1089FAC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Public Health Disasters: A global ethical framework. (2018). </w:t>
      </w:r>
      <w:r w:rsidRPr="00E35628">
        <w:rPr>
          <w:rFonts w:ascii="Calibri Light" w:hAnsi="Calibri Light" w:cs="Calibri Light"/>
          <w:i/>
          <w:iCs/>
          <w:sz w:val="24"/>
          <w:szCs w:val="24"/>
          <w:lang w:val="en-ID"/>
        </w:rPr>
        <w:t xml:space="preserve">Revue </w:t>
      </w:r>
      <w:proofErr w:type="spellStart"/>
      <w:r w:rsidRPr="00E35628">
        <w:rPr>
          <w:rFonts w:ascii="Calibri Light" w:hAnsi="Calibri Light" w:cs="Calibri Light"/>
          <w:i/>
          <w:iCs/>
          <w:sz w:val="24"/>
          <w:szCs w:val="24"/>
          <w:lang w:val="en-ID"/>
        </w:rPr>
        <w:t>d’Épidémiologie</w:t>
      </w:r>
      <w:proofErr w:type="spellEnd"/>
      <w:r w:rsidRPr="00E35628">
        <w:rPr>
          <w:rFonts w:ascii="Calibri Light" w:hAnsi="Calibri Light" w:cs="Calibri Light"/>
          <w:i/>
          <w:iCs/>
          <w:sz w:val="24"/>
          <w:szCs w:val="24"/>
          <w:lang w:val="en-ID"/>
        </w:rPr>
        <w:t xml:space="preserve"> et de </w:t>
      </w:r>
      <w:proofErr w:type="spellStart"/>
      <w:r w:rsidRPr="00E35628">
        <w:rPr>
          <w:rFonts w:ascii="Calibri Light" w:hAnsi="Calibri Light" w:cs="Calibri Light"/>
          <w:i/>
          <w:iCs/>
          <w:sz w:val="24"/>
          <w:szCs w:val="24"/>
          <w:lang w:val="en-ID"/>
        </w:rPr>
        <w:t>Santé</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Publique</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66</w:t>
      </w:r>
      <w:r w:rsidRPr="00E35628">
        <w:rPr>
          <w:rFonts w:ascii="Calibri Light" w:hAnsi="Calibri Light" w:cs="Calibri Light"/>
          <w:sz w:val="24"/>
          <w:szCs w:val="24"/>
          <w:lang w:val="en-ID"/>
        </w:rPr>
        <w:t>(5). https://doi.org/10.1016/j.respe.2018.08.004</w:t>
      </w:r>
    </w:p>
    <w:p w14:paraId="18675D5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Ramstad, K. M., Nelson, N. J., Paine, G., Beech, D., Paul, A., Paul, P., Allendorf, F. W., &amp; Daugherty, C. H. (2007). Species and cultural conservation in New Zealand: </w:t>
      </w:r>
      <w:proofErr w:type="spellStart"/>
      <w:r w:rsidRPr="00E35628">
        <w:rPr>
          <w:rFonts w:ascii="Calibri Light" w:hAnsi="Calibri Light" w:cs="Calibri Light"/>
          <w:sz w:val="24"/>
          <w:szCs w:val="24"/>
          <w:lang w:val="en-ID"/>
        </w:rPr>
        <w:t>Maori</w:t>
      </w:r>
      <w:proofErr w:type="spellEnd"/>
      <w:r w:rsidRPr="00E35628">
        <w:rPr>
          <w:rFonts w:ascii="Calibri Light" w:hAnsi="Calibri Light" w:cs="Calibri Light"/>
          <w:sz w:val="24"/>
          <w:szCs w:val="24"/>
          <w:lang w:val="en-ID"/>
        </w:rPr>
        <w:t xml:space="preserve"> traditional ecological knowledge of tuatara. In </w:t>
      </w:r>
      <w:r w:rsidRPr="00E35628">
        <w:rPr>
          <w:rFonts w:ascii="Calibri Light" w:hAnsi="Calibri Light" w:cs="Calibri Light"/>
          <w:i/>
          <w:iCs/>
          <w:sz w:val="24"/>
          <w:szCs w:val="24"/>
          <w:lang w:val="en-ID"/>
        </w:rPr>
        <w:t>Conservation Biology</w:t>
      </w:r>
      <w:r w:rsidRPr="00E35628">
        <w:rPr>
          <w:rFonts w:ascii="Calibri Light" w:hAnsi="Calibri Light" w:cs="Calibri Light"/>
          <w:sz w:val="24"/>
          <w:szCs w:val="24"/>
          <w:lang w:val="en-ID"/>
        </w:rPr>
        <w:t xml:space="preserve"> (Vol. 21, Issue 2). https://doi.org/10.1111/j.1523-1739.2006.00620.x</w:t>
      </w:r>
    </w:p>
    <w:p w14:paraId="5074CEC3"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Rasngat</w:t>
      </w:r>
      <w:proofErr w:type="spellEnd"/>
      <w:r w:rsidRPr="00E35628">
        <w:rPr>
          <w:rFonts w:ascii="Calibri Light" w:hAnsi="Calibri Light" w:cs="Calibri Light"/>
          <w:sz w:val="24"/>
          <w:szCs w:val="24"/>
          <w:lang w:val="en-ID"/>
        </w:rPr>
        <w:t xml:space="preserve">, N. F., &amp; </w:t>
      </w:r>
      <w:proofErr w:type="spellStart"/>
      <w:r w:rsidRPr="00E35628">
        <w:rPr>
          <w:rFonts w:ascii="Calibri Light" w:hAnsi="Calibri Light" w:cs="Calibri Light"/>
          <w:sz w:val="24"/>
          <w:szCs w:val="24"/>
          <w:lang w:val="en-ID"/>
        </w:rPr>
        <w:t>Jusnaidi</w:t>
      </w:r>
      <w:proofErr w:type="spellEnd"/>
      <w:r w:rsidRPr="00E35628">
        <w:rPr>
          <w:rFonts w:ascii="Calibri Light" w:hAnsi="Calibri Light" w:cs="Calibri Light"/>
          <w:sz w:val="24"/>
          <w:szCs w:val="24"/>
          <w:lang w:val="en-ID"/>
        </w:rPr>
        <w:t xml:space="preserve">, M. Z. M. (2015). Islamic </w:t>
      </w:r>
      <w:proofErr w:type="spellStart"/>
      <w:r w:rsidRPr="00E35628">
        <w:rPr>
          <w:rFonts w:ascii="Calibri Light" w:hAnsi="Calibri Light" w:cs="Calibri Light"/>
          <w:sz w:val="24"/>
          <w:szCs w:val="24"/>
          <w:lang w:val="en-ID"/>
        </w:rPr>
        <w:t>Ecotheology</w:t>
      </w:r>
      <w:proofErr w:type="spellEnd"/>
      <w:r w:rsidRPr="00E35628">
        <w:rPr>
          <w:rFonts w:ascii="Calibri Light" w:hAnsi="Calibri Light" w:cs="Calibri Light"/>
          <w:sz w:val="24"/>
          <w:szCs w:val="24"/>
          <w:lang w:val="en-ID"/>
        </w:rPr>
        <w:t xml:space="preserve"> vs. Deep Ecology: An Outlook of Basic Principles.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Pengajian</w:t>
      </w:r>
      <w:proofErr w:type="spellEnd"/>
      <w:r w:rsidRPr="00E35628">
        <w:rPr>
          <w:rFonts w:ascii="Calibri Light" w:hAnsi="Calibri Light" w:cs="Calibri Light"/>
          <w:i/>
          <w:iCs/>
          <w:sz w:val="24"/>
          <w:szCs w:val="24"/>
          <w:lang w:val="en-ID"/>
        </w:rPr>
        <w:t xml:space="preserve">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(1).</w:t>
      </w:r>
    </w:p>
    <w:p w14:paraId="2C2CE7D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Ryan, J., Hearn, L., &amp; Arthur, P. (2023). The Digital Environmental Humanities (DEH) in the Anthropocene: Challenges and Opportunities in an Era of Ecological Precarity. </w:t>
      </w:r>
      <w:r w:rsidRPr="00E35628">
        <w:rPr>
          <w:rFonts w:ascii="Calibri Light" w:hAnsi="Calibri Light" w:cs="Calibri Light"/>
          <w:i/>
          <w:iCs/>
          <w:sz w:val="24"/>
          <w:szCs w:val="24"/>
          <w:lang w:val="en-ID"/>
        </w:rPr>
        <w:t>Digital Humanities Quarterly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(3).</w:t>
      </w:r>
    </w:p>
    <w:p w14:paraId="51C78E4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Saptenno</w:t>
      </w:r>
      <w:proofErr w:type="spellEnd"/>
      <w:r w:rsidRPr="00E35628">
        <w:rPr>
          <w:rFonts w:ascii="Calibri Light" w:hAnsi="Calibri Light" w:cs="Calibri Light"/>
          <w:sz w:val="24"/>
          <w:szCs w:val="24"/>
          <w:lang w:val="en-ID"/>
        </w:rPr>
        <w:t xml:space="preserve">, M. J., &amp; Timisela, N. R. (2024). Assessing the Role of Local Sasi Practices in Environmental Conservation and Community Economic Empowerment in Maluku, Indonesia. </w:t>
      </w:r>
      <w:r w:rsidRPr="00E35628">
        <w:rPr>
          <w:rFonts w:ascii="Calibri Light" w:hAnsi="Calibri Light" w:cs="Calibri Light"/>
          <w:i/>
          <w:iCs/>
          <w:sz w:val="24"/>
          <w:szCs w:val="24"/>
          <w:lang w:val="en-ID"/>
        </w:rPr>
        <w:t>International Journal of Sustainable Development and Planning</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19</w:t>
      </w:r>
      <w:r w:rsidRPr="00E35628">
        <w:rPr>
          <w:rFonts w:ascii="Calibri Light" w:hAnsi="Calibri Light" w:cs="Calibri Light"/>
          <w:sz w:val="24"/>
          <w:szCs w:val="24"/>
          <w:lang w:val="en-ID"/>
        </w:rPr>
        <w:t>(4), 1407–1413. https://doi.org/10.18280/IJSDP.190418</w:t>
      </w:r>
    </w:p>
    <w:p w14:paraId="6FAB26B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Solihin</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Bazary</w:t>
      </w:r>
      <w:proofErr w:type="spellEnd"/>
      <w:r w:rsidRPr="00E35628">
        <w:rPr>
          <w:rFonts w:ascii="Calibri Light" w:hAnsi="Calibri Light" w:cs="Calibri Light"/>
          <w:sz w:val="24"/>
          <w:szCs w:val="24"/>
          <w:lang w:val="en-ID"/>
        </w:rPr>
        <w:t xml:space="preserve">, S., Kiki Karsa, Sheila Indah, &amp; Derin </w:t>
      </w:r>
      <w:proofErr w:type="spellStart"/>
      <w:r w:rsidRPr="00E35628">
        <w:rPr>
          <w:rFonts w:ascii="Calibri Light" w:hAnsi="Calibri Light" w:cs="Calibri Light"/>
          <w:sz w:val="24"/>
          <w:szCs w:val="24"/>
          <w:lang w:val="en-ID"/>
        </w:rPr>
        <w:t>Marseli</w:t>
      </w:r>
      <w:proofErr w:type="spellEnd"/>
      <w:r w:rsidRPr="00E35628">
        <w:rPr>
          <w:rFonts w:ascii="Calibri Light" w:hAnsi="Calibri Light" w:cs="Calibri Light"/>
          <w:sz w:val="24"/>
          <w:szCs w:val="24"/>
          <w:lang w:val="en-ID"/>
        </w:rPr>
        <w:t xml:space="preserve">. (2024). </w:t>
      </w:r>
      <w:proofErr w:type="spellStart"/>
      <w:r w:rsidRPr="00E35628">
        <w:rPr>
          <w:rFonts w:ascii="Calibri Light" w:hAnsi="Calibri Light" w:cs="Calibri Light"/>
          <w:sz w:val="24"/>
          <w:szCs w:val="24"/>
          <w:lang w:val="en-ID"/>
        </w:rPr>
        <w:t>Pemikiran</w:t>
      </w:r>
      <w:proofErr w:type="spellEnd"/>
      <w:r w:rsidRPr="00E35628">
        <w:rPr>
          <w:rFonts w:ascii="Calibri Light" w:hAnsi="Calibri Light" w:cs="Calibri Light"/>
          <w:sz w:val="24"/>
          <w:szCs w:val="24"/>
          <w:lang w:val="en-ID"/>
        </w:rPr>
        <w:t xml:space="preserve"> Hukum John Locke Dan </w:t>
      </w:r>
      <w:proofErr w:type="spellStart"/>
      <w:r w:rsidRPr="00E35628">
        <w:rPr>
          <w:rFonts w:ascii="Calibri Light" w:hAnsi="Calibri Light" w:cs="Calibri Light"/>
          <w:sz w:val="24"/>
          <w:szCs w:val="24"/>
          <w:lang w:val="en-ID"/>
        </w:rPr>
        <w:t>Landasan</w:t>
      </w:r>
      <w:proofErr w:type="spellEnd"/>
      <w:r w:rsidRPr="00E35628">
        <w:rPr>
          <w:rFonts w:ascii="Calibri Light" w:hAnsi="Calibri Light" w:cs="Calibri Light"/>
          <w:sz w:val="24"/>
          <w:szCs w:val="24"/>
          <w:lang w:val="en-ID"/>
        </w:rPr>
        <w:t xml:space="preserve"> Hak </w:t>
      </w:r>
      <w:proofErr w:type="spellStart"/>
      <w:r w:rsidRPr="00E35628">
        <w:rPr>
          <w:rFonts w:ascii="Calibri Light" w:hAnsi="Calibri Light" w:cs="Calibri Light"/>
          <w:sz w:val="24"/>
          <w:szCs w:val="24"/>
          <w:lang w:val="en-ID"/>
        </w:rPr>
        <w:t>Asasi</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Manusia</w:t>
      </w:r>
      <w:proofErr w:type="spellEnd"/>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 xml:space="preserve">Das </w:t>
      </w:r>
      <w:proofErr w:type="spellStart"/>
      <w:r w:rsidRPr="00E35628">
        <w:rPr>
          <w:rFonts w:ascii="Calibri Light" w:hAnsi="Calibri Light" w:cs="Calibri Light"/>
          <w:i/>
          <w:iCs/>
          <w:sz w:val="24"/>
          <w:szCs w:val="24"/>
          <w:lang w:val="en-ID"/>
        </w:rPr>
        <w:t>Sollen</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Kajian </w:t>
      </w:r>
      <w:proofErr w:type="spellStart"/>
      <w:r w:rsidRPr="00E35628">
        <w:rPr>
          <w:rFonts w:ascii="Calibri Light" w:hAnsi="Calibri Light" w:cs="Calibri Light"/>
          <w:i/>
          <w:iCs/>
          <w:sz w:val="24"/>
          <w:szCs w:val="24"/>
          <w:lang w:val="en-ID"/>
        </w:rPr>
        <w:t>Kontemporer</w:t>
      </w:r>
      <w:proofErr w:type="spellEnd"/>
      <w:r w:rsidRPr="00E35628">
        <w:rPr>
          <w:rFonts w:ascii="Calibri Light" w:hAnsi="Calibri Light" w:cs="Calibri Light"/>
          <w:i/>
          <w:iCs/>
          <w:sz w:val="24"/>
          <w:szCs w:val="24"/>
          <w:lang w:val="en-ID"/>
        </w:rPr>
        <w:t xml:space="preserve"> Hukum Dan Masyarakat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w:t>
      </w:r>
      <w:r w:rsidRPr="00E35628">
        <w:rPr>
          <w:rFonts w:ascii="Calibri Light" w:hAnsi="Calibri Light" w:cs="Calibri Light"/>
          <w:sz w:val="24"/>
          <w:szCs w:val="24"/>
          <w:lang w:val="en-ID"/>
        </w:rPr>
        <w:t>(01).</w:t>
      </w:r>
    </w:p>
    <w:p w14:paraId="13F844C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Sumarsono</w:t>
      </w:r>
      <w:proofErr w:type="spellEnd"/>
      <w:r w:rsidRPr="00E35628">
        <w:rPr>
          <w:rFonts w:ascii="Calibri Light" w:hAnsi="Calibri Light" w:cs="Calibri Light"/>
          <w:sz w:val="24"/>
          <w:szCs w:val="24"/>
          <w:lang w:val="en-ID"/>
        </w:rPr>
        <w:t xml:space="preserve">, A. (2019). Traditional Sasi wisdom in Papua-based nature conservation.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235, Issue 1). https://doi.org/10.1088/1755-1315/235/1/012092</w:t>
      </w:r>
    </w:p>
    <w:p w14:paraId="367305C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t>Syibly</w:t>
      </w:r>
      <w:proofErr w:type="spellEnd"/>
      <w:r w:rsidRPr="00E35628">
        <w:rPr>
          <w:rFonts w:ascii="Calibri Light" w:hAnsi="Calibri Light" w:cs="Calibri Light"/>
          <w:sz w:val="24"/>
          <w:szCs w:val="24"/>
          <w:lang w:val="en-ID"/>
        </w:rPr>
        <w:t xml:space="preserve">, M. R., &amp; Purwanto, M. R. (2021). Morality and Justice in the Islamic Economics. </w:t>
      </w:r>
      <w:r w:rsidRPr="00E35628">
        <w:rPr>
          <w:rFonts w:ascii="Calibri Light" w:hAnsi="Calibri Light" w:cs="Calibri Light"/>
          <w:i/>
          <w:iCs/>
          <w:sz w:val="24"/>
          <w:szCs w:val="24"/>
          <w:lang w:val="en-ID"/>
        </w:rPr>
        <w:t>2nd Southeast Asian Academic Forum …</w:t>
      </w:r>
      <w:r w:rsidRPr="00E35628">
        <w:rPr>
          <w:rFonts w:ascii="Calibri Light" w:hAnsi="Calibri Light" w:cs="Calibri Light"/>
          <w:sz w:val="24"/>
          <w:szCs w:val="24"/>
          <w:lang w:val="en-ID"/>
        </w:rPr>
        <w:t>. https://www.atlantis-press.com/proceedings/seaafsid-18/125953568</w:t>
      </w:r>
    </w:p>
    <w:p w14:paraId="75B125F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TALAAT, W. I. A. W., JUHARI, S. M., ESA, N., LAH, S. C., &amp; MOHAMAD, B. (2018). [RETRACTED] Traditional ecological knowledge in conserving marine resources in Terengganu, Malaysia. </w:t>
      </w:r>
      <w:r w:rsidRPr="00E35628">
        <w:rPr>
          <w:rFonts w:ascii="Calibri Light" w:hAnsi="Calibri Light" w:cs="Calibri Light"/>
          <w:i/>
          <w:iCs/>
          <w:sz w:val="24"/>
          <w:szCs w:val="24"/>
          <w:lang w:val="en-ID"/>
        </w:rPr>
        <w:t>Nusantara Bioscience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10</w:t>
      </w:r>
      <w:r w:rsidRPr="00E35628">
        <w:rPr>
          <w:rFonts w:ascii="Calibri Light" w:hAnsi="Calibri Light" w:cs="Calibri Light"/>
          <w:sz w:val="24"/>
          <w:szCs w:val="24"/>
          <w:lang w:val="en-ID"/>
        </w:rPr>
        <w:t>(1). https://doi.org/10.13057/nusbiosci/n100102</w:t>
      </w:r>
    </w:p>
    <w:p w14:paraId="280B496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Tucker, M. E. (1997). The emerging alliance of religion and ecology. </w:t>
      </w:r>
      <w:r w:rsidRPr="00E35628">
        <w:rPr>
          <w:rFonts w:ascii="Calibri Light" w:hAnsi="Calibri Light" w:cs="Calibri Light"/>
          <w:i/>
          <w:iCs/>
          <w:sz w:val="24"/>
          <w:szCs w:val="24"/>
          <w:lang w:val="en-ID"/>
        </w:rPr>
        <w:t>Worldviews: Environment, Culture, Religion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w:t>
      </w:r>
      <w:r w:rsidRPr="00E35628">
        <w:rPr>
          <w:rFonts w:ascii="Calibri Light" w:hAnsi="Calibri Light" w:cs="Calibri Light"/>
          <w:sz w:val="24"/>
          <w:szCs w:val="24"/>
          <w:lang w:val="en-ID"/>
        </w:rPr>
        <w:t>(1), 3–24. https://doi.org/10.1163/156853597X00182</w:t>
      </w:r>
    </w:p>
    <w:p w14:paraId="540CD7C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von der Porten, S., Ota, Y., Cisneros-Montemayor, A., &amp; Pictou, S. (2019). The Role of Indigenous Resurgence in Marine Conservation. </w:t>
      </w:r>
      <w:r w:rsidRPr="00E35628">
        <w:rPr>
          <w:rFonts w:ascii="Calibri Light" w:hAnsi="Calibri Light" w:cs="Calibri Light"/>
          <w:i/>
          <w:iCs/>
          <w:sz w:val="24"/>
          <w:szCs w:val="24"/>
          <w:lang w:val="en-ID"/>
        </w:rPr>
        <w:t>Coastal Management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47</w:t>
      </w:r>
      <w:r w:rsidRPr="00E35628">
        <w:rPr>
          <w:rFonts w:ascii="Calibri Light" w:hAnsi="Calibri Light" w:cs="Calibri Light"/>
          <w:sz w:val="24"/>
          <w:szCs w:val="24"/>
          <w:lang w:val="en-ID"/>
        </w:rPr>
        <w:t>(6). https://doi.org/10.1080/08920753.2019.1669099</w:t>
      </w:r>
    </w:p>
    <w:p w14:paraId="0BBFC15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WHO. (2013). "Meeting to develop a global consensus on preconception care to reduce maternal and childhood mortality and morbidity. In </w:t>
      </w:r>
      <w:r w:rsidRPr="00E35628">
        <w:rPr>
          <w:rFonts w:ascii="Calibri Light" w:hAnsi="Calibri Light" w:cs="Calibri Light"/>
          <w:i/>
          <w:iCs/>
          <w:sz w:val="24"/>
          <w:szCs w:val="24"/>
          <w:lang w:val="en-ID"/>
        </w:rPr>
        <w:t>WHO Headquarters, Geneva Meeting report. Geneva: …</w:t>
      </w:r>
      <w:r w:rsidRPr="00E35628">
        <w:rPr>
          <w:rFonts w:ascii="Calibri Light" w:hAnsi="Calibri Light" w:cs="Calibri Light"/>
          <w:sz w:val="24"/>
          <w:szCs w:val="24"/>
          <w:lang w:val="en-ID"/>
        </w:rPr>
        <w:t>.</w:t>
      </w:r>
    </w:p>
    <w:p w14:paraId="5668253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Wibowo, A., Muhammad, D. R. A., Lestari, E., &amp; </w:t>
      </w:r>
      <w:proofErr w:type="spellStart"/>
      <w:r w:rsidRPr="00E35628">
        <w:rPr>
          <w:rFonts w:ascii="Calibri Light" w:hAnsi="Calibri Light" w:cs="Calibri Light"/>
          <w:sz w:val="24"/>
          <w:szCs w:val="24"/>
          <w:lang w:val="en-ID"/>
        </w:rPr>
        <w:t>Karsidi</w:t>
      </w:r>
      <w:proofErr w:type="spellEnd"/>
      <w:r w:rsidRPr="00E35628">
        <w:rPr>
          <w:rFonts w:ascii="Calibri Light" w:hAnsi="Calibri Light" w:cs="Calibri Light"/>
          <w:sz w:val="24"/>
          <w:szCs w:val="24"/>
          <w:lang w:val="en-ID"/>
        </w:rPr>
        <w:t xml:space="preserve">, R. (2021). Community empowerment based on religious ecology leading to sustainable agricultural development (A case study of Isy Karima Islamic boarding school in </w:t>
      </w:r>
      <w:proofErr w:type="spellStart"/>
      <w:r w:rsidRPr="00E35628">
        <w:rPr>
          <w:rFonts w:ascii="Calibri Light" w:hAnsi="Calibri Light" w:cs="Calibri Light"/>
          <w:sz w:val="24"/>
          <w:szCs w:val="24"/>
          <w:lang w:val="en-ID"/>
        </w:rPr>
        <w:t>Karanganyar</w:t>
      </w:r>
      <w:proofErr w:type="spellEnd"/>
      <w:r w:rsidRPr="00E35628">
        <w:rPr>
          <w:rFonts w:ascii="Calibri Light" w:hAnsi="Calibri Light" w:cs="Calibri Light"/>
          <w:sz w:val="24"/>
          <w:szCs w:val="24"/>
          <w:lang w:val="en-ID"/>
        </w:rPr>
        <w:t xml:space="preserve">, Central Java).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905</w:t>
      </w:r>
      <w:r w:rsidRPr="00E35628">
        <w:rPr>
          <w:rFonts w:ascii="Calibri Light" w:hAnsi="Calibri Light" w:cs="Calibri Light"/>
          <w:sz w:val="24"/>
          <w:szCs w:val="24"/>
          <w:lang w:val="en-ID"/>
        </w:rPr>
        <w:t>(1). https://doi.org/10.1088/1755-1315/905/1/012035</w:t>
      </w:r>
    </w:p>
    <w:p w14:paraId="746821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proofErr w:type="spellStart"/>
      <w:r w:rsidRPr="00E35628">
        <w:rPr>
          <w:rFonts w:ascii="Calibri Light" w:hAnsi="Calibri Light" w:cs="Calibri Light"/>
          <w:sz w:val="24"/>
          <w:szCs w:val="24"/>
          <w:lang w:val="en-ID"/>
        </w:rPr>
        <w:lastRenderedPageBreak/>
        <w:t>Wijayanti</w:t>
      </w:r>
      <w:proofErr w:type="spellEnd"/>
      <w:r w:rsidRPr="00E35628">
        <w:rPr>
          <w:rFonts w:ascii="Calibri Light" w:hAnsi="Calibri Light" w:cs="Calibri Light"/>
          <w:sz w:val="24"/>
          <w:szCs w:val="24"/>
          <w:lang w:val="en-ID"/>
        </w:rPr>
        <w:t xml:space="preserve">, V., Sary, M. P., Putri, A. D., Wulandari, H., &amp; </w:t>
      </w:r>
      <w:proofErr w:type="spellStart"/>
      <w:r w:rsidRPr="00E35628">
        <w:rPr>
          <w:rFonts w:ascii="Calibri Light" w:hAnsi="Calibri Light" w:cs="Calibri Light"/>
          <w:sz w:val="24"/>
          <w:szCs w:val="24"/>
          <w:lang w:val="en-ID"/>
        </w:rPr>
        <w:t>Fauziyah</w:t>
      </w:r>
      <w:proofErr w:type="spellEnd"/>
      <w:r w:rsidRPr="00E35628">
        <w:rPr>
          <w:rFonts w:ascii="Calibri Light" w:hAnsi="Calibri Light" w:cs="Calibri Light"/>
          <w:sz w:val="24"/>
          <w:szCs w:val="24"/>
          <w:lang w:val="en-ID"/>
        </w:rPr>
        <w:t xml:space="preserve">, H. N. (2023). Upaya </w:t>
      </w:r>
      <w:proofErr w:type="spellStart"/>
      <w:r w:rsidRPr="00E35628">
        <w:rPr>
          <w:rFonts w:ascii="Calibri Light" w:hAnsi="Calibri Light" w:cs="Calibri Light"/>
          <w:sz w:val="24"/>
          <w:szCs w:val="24"/>
          <w:lang w:val="en-ID"/>
        </w:rPr>
        <w:t>Meningkatkan</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Kesadaran</w:t>
      </w:r>
      <w:proofErr w:type="spellEnd"/>
      <w:r w:rsidRPr="00E35628">
        <w:rPr>
          <w:rFonts w:ascii="Calibri Light" w:hAnsi="Calibri Light" w:cs="Calibri Light"/>
          <w:sz w:val="24"/>
          <w:szCs w:val="24"/>
          <w:lang w:val="en-ID"/>
        </w:rPr>
        <w:t xml:space="preserve"> Dalam </w:t>
      </w:r>
      <w:proofErr w:type="spellStart"/>
      <w:r w:rsidRPr="00E35628">
        <w:rPr>
          <w:rFonts w:ascii="Calibri Light" w:hAnsi="Calibri Light" w:cs="Calibri Light"/>
          <w:sz w:val="24"/>
          <w:szCs w:val="24"/>
          <w:lang w:val="en-ID"/>
        </w:rPr>
        <w:t>Melestarikan</w:t>
      </w:r>
      <w:proofErr w:type="spellEnd"/>
      <w:r w:rsidRPr="00E35628">
        <w:rPr>
          <w:rFonts w:ascii="Calibri Light" w:hAnsi="Calibri Light" w:cs="Calibri Light"/>
          <w:sz w:val="24"/>
          <w:szCs w:val="24"/>
          <w:lang w:val="en-ID"/>
        </w:rPr>
        <w:t xml:space="preserve"> </w:t>
      </w:r>
      <w:proofErr w:type="spellStart"/>
      <w:r w:rsidRPr="00E35628">
        <w:rPr>
          <w:rFonts w:ascii="Calibri Light" w:hAnsi="Calibri Light" w:cs="Calibri Light"/>
          <w:sz w:val="24"/>
          <w:szCs w:val="24"/>
          <w:lang w:val="en-ID"/>
        </w:rPr>
        <w:t>Sumber</w:t>
      </w:r>
      <w:proofErr w:type="spellEnd"/>
      <w:r w:rsidRPr="00E35628">
        <w:rPr>
          <w:rFonts w:ascii="Calibri Light" w:hAnsi="Calibri Light" w:cs="Calibri Light"/>
          <w:sz w:val="24"/>
          <w:szCs w:val="24"/>
          <w:lang w:val="en-ID"/>
        </w:rPr>
        <w:t xml:space="preserve"> Daya Alam </w:t>
      </w:r>
      <w:proofErr w:type="spellStart"/>
      <w:r w:rsidRPr="00E35628">
        <w:rPr>
          <w:rFonts w:ascii="Calibri Light" w:hAnsi="Calibri Light" w:cs="Calibri Light"/>
          <w:sz w:val="24"/>
          <w:szCs w:val="24"/>
          <w:lang w:val="en-ID"/>
        </w:rPr>
        <w:t>Melalui</w:t>
      </w:r>
      <w:proofErr w:type="spellEnd"/>
      <w:r w:rsidRPr="00E35628">
        <w:rPr>
          <w:rFonts w:ascii="Calibri Light" w:hAnsi="Calibri Light" w:cs="Calibri Light"/>
          <w:sz w:val="24"/>
          <w:szCs w:val="24"/>
          <w:lang w:val="en-ID"/>
        </w:rPr>
        <w:t xml:space="preserve"> Media Sosial Bagi </w:t>
      </w:r>
      <w:proofErr w:type="spellStart"/>
      <w:r w:rsidRPr="00E35628">
        <w:rPr>
          <w:rFonts w:ascii="Calibri Light" w:hAnsi="Calibri Light" w:cs="Calibri Light"/>
          <w:sz w:val="24"/>
          <w:szCs w:val="24"/>
          <w:lang w:val="en-ID"/>
        </w:rPr>
        <w:t>Generasi</w:t>
      </w:r>
      <w:proofErr w:type="spellEnd"/>
      <w:r w:rsidRPr="00E35628">
        <w:rPr>
          <w:rFonts w:ascii="Calibri Light" w:hAnsi="Calibri Light" w:cs="Calibri Light"/>
          <w:sz w:val="24"/>
          <w:szCs w:val="24"/>
          <w:lang w:val="en-ID"/>
        </w:rPr>
        <w:t xml:space="preserve"> Muda </w:t>
      </w:r>
      <w:proofErr w:type="spellStart"/>
      <w:r w:rsidRPr="00E35628">
        <w:rPr>
          <w:rFonts w:ascii="Calibri Light" w:hAnsi="Calibri Light" w:cs="Calibri Light"/>
          <w:sz w:val="24"/>
          <w:szCs w:val="24"/>
          <w:lang w:val="en-ID"/>
        </w:rPr>
        <w:t>Ciliwung</w:t>
      </w:r>
      <w:proofErr w:type="spellEnd"/>
      <w:r w:rsidRPr="00E35628">
        <w:rPr>
          <w:rFonts w:ascii="Calibri Light" w:hAnsi="Calibri Light" w:cs="Calibri Light"/>
          <w:sz w:val="24"/>
          <w:szCs w:val="24"/>
          <w:lang w:val="en-ID"/>
        </w:rPr>
        <w:t xml:space="preserve">. </w:t>
      </w:r>
      <w:proofErr w:type="gramStart"/>
      <w:r w:rsidRPr="00E35628">
        <w:rPr>
          <w:rFonts w:ascii="Calibri Light" w:hAnsi="Calibri Light" w:cs="Calibri Light"/>
          <w:i/>
          <w:iCs/>
          <w:sz w:val="24"/>
          <w:szCs w:val="24"/>
          <w:lang w:val="en-ID"/>
        </w:rPr>
        <w:t>Society :</w:t>
      </w:r>
      <w:proofErr w:type="gram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Jurnal</w:t>
      </w:r>
      <w:proofErr w:type="spellEnd"/>
      <w:r w:rsidRPr="00E35628">
        <w:rPr>
          <w:rFonts w:ascii="Calibri Light" w:hAnsi="Calibri Light" w:cs="Calibri Light"/>
          <w:i/>
          <w:iCs/>
          <w:sz w:val="24"/>
          <w:szCs w:val="24"/>
          <w:lang w:val="en-ID"/>
        </w:rPr>
        <w:t xml:space="preserve"> </w:t>
      </w:r>
      <w:proofErr w:type="spellStart"/>
      <w:r w:rsidRPr="00E35628">
        <w:rPr>
          <w:rFonts w:ascii="Calibri Light" w:hAnsi="Calibri Light" w:cs="Calibri Light"/>
          <w:i/>
          <w:iCs/>
          <w:sz w:val="24"/>
          <w:szCs w:val="24"/>
          <w:lang w:val="en-ID"/>
        </w:rPr>
        <w:t>Pengabdian</w:t>
      </w:r>
      <w:proofErr w:type="spellEnd"/>
      <w:r w:rsidRPr="00E35628">
        <w:rPr>
          <w:rFonts w:ascii="Calibri Light" w:hAnsi="Calibri Light" w:cs="Calibri Light"/>
          <w:i/>
          <w:iCs/>
          <w:sz w:val="24"/>
          <w:szCs w:val="24"/>
          <w:lang w:val="en-ID"/>
        </w:rPr>
        <w:t xml:space="preserve"> Masyarakat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w:t>
      </w:r>
      <w:r w:rsidRPr="00E35628">
        <w:rPr>
          <w:rFonts w:ascii="Calibri Light" w:hAnsi="Calibri Light" w:cs="Calibri Light"/>
          <w:sz w:val="24"/>
          <w:szCs w:val="24"/>
          <w:lang w:val="en-ID"/>
        </w:rPr>
        <w:t>(3). https://doi.org/10.55824/jpm.v2i3.269</w:t>
      </w:r>
    </w:p>
    <w:p w14:paraId="51F44123" w14:textId="2ED880EE" w:rsidR="006538D6" w:rsidRPr="00540F02" w:rsidRDefault="006538D6" w:rsidP="00D54CA5">
      <w:pPr>
        <w:pStyle w:val="ListParagraph"/>
        <w:spacing w:before="120" w:after="120" w:line="240" w:lineRule="auto"/>
        <w:ind w:left="0" w:right="-1"/>
        <w:contextualSpacing w:val="0"/>
        <w:jc w:val="both"/>
        <w:rPr>
          <w:rFonts w:ascii="Calibri Light" w:hAnsi="Calibri Light" w:cs="Calibri Light"/>
          <w:color w:val="A6A6A6"/>
          <w:sz w:val="24"/>
          <w:szCs w:val="24"/>
        </w:rPr>
      </w:pPr>
    </w:p>
    <w:sectPr w:rsidR="006538D6" w:rsidRPr="00540F02" w:rsidSect="007816FC">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 w:date="2025-01-14T09:49:00Z" w:initials="R">
    <w:p w14:paraId="03418E0B" w14:textId="64F060BB" w:rsidR="00477ED9" w:rsidRDefault="00477ED9">
      <w:pPr>
        <w:pStyle w:val="CommentText"/>
      </w:pPr>
      <w:r>
        <w:rPr>
          <w:rStyle w:val="CommentReference"/>
        </w:rPr>
        <w:annotationRef/>
      </w:r>
      <w:r w:rsidRPr="00477ED9">
        <w:t>please italicize, for all foreign words also make it the same, check all texts</w:t>
      </w:r>
    </w:p>
  </w:comment>
  <w:comment w:id="1" w:author="R" w:date="2025-01-14T10:09:00Z" w:initials="R">
    <w:p w14:paraId="3BF624E7" w14:textId="097AF2F7" w:rsidR="001F0B25" w:rsidRDefault="001F0B25">
      <w:pPr>
        <w:pStyle w:val="CommentText"/>
      </w:pPr>
      <w:r>
        <w:rPr>
          <w:rStyle w:val="CommentReference"/>
        </w:rPr>
        <w:annotationRef/>
      </w:r>
      <w:r w:rsidRPr="001F0B25">
        <w:t>Complete your method, make sure the research method includes the type &amp; approach, data &amp; data sources, data collection techniques, validity techniques and analysis techniques.</w:t>
      </w:r>
    </w:p>
  </w:comment>
  <w:comment w:id="2" w:author="R" w:date="2025-01-14T10:15:00Z" w:initials="R">
    <w:p w14:paraId="58D3E4EF" w14:textId="7BCE8EBA" w:rsidR="003774A6" w:rsidRDefault="003774A6">
      <w:pPr>
        <w:pStyle w:val="CommentText"/>
      </w:pPr>
      <w:r>
        <w:rPr>
          <w:rStyle w:val="CommentReference"/>
        </w:rPr>
        <w:annotationRef/>
      </w:r>
      <w:r w:rsidRPr="003774A6">
        <w:t>At the end of the abstract there are usually limitations of the study and it conveys the originality of the findings.</w:t>
      </w:r>
    </w:p>
  </w:comment>
  <w:comment w:id="3" w:author="R" w:date="2025-01-14T10:18:00Z" w:initials="R">
    <w:p w14:paraId="4EE6911A" w14:textId="06C04B76" w:rsidR="008554C5" w:rsidRDefault="008554C5">
      <w:pPr>
        <w:pStyle w:val="CommentText"/>
      </w:pPr>
      <w:r>
        <w:rPr>
          <w:rStyle w:val="CommentReference"/>
        </w:rPr>
        <w:annotationRef/>
      </w:r>
      <w:r w:rsidRPr="008554C5">
        <w:t>The introduction should be delivered inductively, outlining the background in general and then narrowing it down to specifics.</w:t>
      </w:r>
    </w:p>
  </w:comment>
  <w:comment w:id="4" w:author="R" w:date="2025-01-14T10:21:00Z" w:initials="R">
    <w:p w14:paraId="74682C60" w14:textId="1E0CCDCC" w:rsidR="00D060AF" w:rsidRDefault="00D060AF">
      <w:pPr>
        <w:pStyle w:val="CommentText"/>
      </w:pPr>
      <w:r>
        <w:rPr>
          <w:rStyle w:val="CommentReference"/>
        </w:rPr>
        <w:annotationRef/>
      </w:r>
      <w:r w:rsidRPr="00D060AF">
        <w:t>Before this goal there should be a previous study of at least 5 previous articles. The purpose of the research is not only based on the phenomena that occur but also based on previous studies, strengthening that this study has never been done before, or has existed but there are still gaps that need to be studied again.</w:t>
      </w:r>
    </w:p>
  </w:comment>
  <w:comment w:id="5" w:author="R" w:date="2025-01-14T10:46:00Z" w:initials="R">
    <w:p w14:paraId="2E8F9BA4" w14:textId="32377E5F" w:rsidR="008F3202" w:rsidRDefault="008F3202">
      <w:pPr>
        <w:pStyle w:val="CommentText"/>
      </w:pPr>
      <w:r>
        <w:rPr>
          <w:rStyle w:val="CommentReference"/>
        </w:rPr>
        <w:annotationRef/>
      </w:r>
      <w:r w:rsidRPr="008F3202">
        <w:t>I think this is not necessary, you need to differentiate between research reports and research articles. Research articles do not need to be Time-sensitive, just where the research location is and what the reasons are for choosing that location.</w:t>
      </w:r>
    </w:p>
  </w:comment>
  <w:comment w:id="6" w:author="R" w:date="2025-01-14T10:49:00Z" w:initials="R">
    <w:p w14:paraId="2A044100" w14:textId="1DCC5422" w:rsidR="00CB47E4" w:rsidRDefault="00CB47E4">
      <w:pPr>
        <w:pStyle w:val="CommentText"/>
      </w:pPr>
      <w:r>
        <w:rPr>
          <w:rStyle w:val="CommentReference"/>
        </w:rPr>
        <w:annotationRef/>
      </w:r>
      <w:r w:rsidRPr="00CB47E4">
        <w:t>What do you mean by participants? Suddenly there are participants here (this is in the realm of language improvement). To write well and correctly, please read the latest EYD guidelines</w:t>
      </w:r>
    </w:p>
  </w:comment>
  <w:comment w:id="7" w:author="R" w:date="2025-01-14T10:55:00Z" w:initials="R">
    <w:p w14:paraId="509AB5F8" w14:textId="44515EF1" w:rsidR="00C159AB" w:rsidRDefault="00C159AB">
      <w:pPr>
        <w:pStyle w:val="CommentText"/>
      </w:pPr>
      <w:r>
        <w:rPr>
          <w:rStyle w:val="CommentReference"/>
        </w:rPr>
        <w:annotationRef/>
      </w:r>
      <w:r w:rsidRPr="00C159AB">
        <w:t>It seems like you need to read more about research methods. Make sure there are subjects or sources, observation materials, and documents.</w:t>
      </w:r>
    </w:p>
  </w:comment>
  <w:comment w:id="8" w:author="R" w:date="2025-01-14T10:58:00Z" w:initials="R">
    <w:p w14:paraId="17D4D482" w14:textId="585C3D9D" w:rsidR="007E2E8A" w:rsidRDefault="007E2E8A">
      <w:pPr>
        <w:pStyle w:val="CommentText"/>
      </w:pPr>
      <w:r>
        <w:rPr>
          <w:rStyle w:val="CommentReference"/>
        </w:rPr>
        <w:annotationRef/>
      </w:r>
      <w:r w:rsidRPr="007E2E8A">
        <w:t>Need to learn more about approaches, techniques and types</w:t>
      </w:r>
    </w:p>
  </w:comment>
  <w:comment w:id="9" w:author="R" w:date="2025-01-14T11:10:00Z" w:initials="R">
    <w:p w14:paraId="2792F584" w14:textId="1DF47F1E" w:rsidR="0001253C" w:rsidRDefault="0001253C">
      <w:pPr>
        <w:pStyle w:val="CommentText"/>
      </w:pPr>
      <w:r>
        <w:rPr>
          <w:rStyle w:val="CommentReference"/>
        </w:rPr>
        <w:annotationRef/>
      </w:r>
      <w:r w:rsidRPr="0001253C">
        <w:t>Create 2 or more sub-chapters of discussion to distinguish which points you are focusing on first. At least we know clearly which are included in the findings and which are for discussion.</w:t>
      </w:r>
    </w:p>
  </w:comment>
  <w:comment w:id="11" w:author="R" w:date="2025-01-14T11:09:00Z" w:initials="R">
    <w:p w14:paraId="65EAE948" w14:textId="7940FF90" w:rsidR="00DD537F" w:rsidRDefault="00DD537F">
      <w:pPr>
        <w:pStyle w:val="CommentText"/>
      </w:pPr>
      <w:r>
        <w:rPr>
          <w:rStyle w:val="CommentReference"/>
        </w:rPr>
        <w:annotationRef/>
      </w:r>
      <w:r w:rsidRPr="00DD537F">
        <w:t>where are the other sub chapters? is it really just one???</w:t>
      </w:r>
    </w:p>
  </w:comment>
  <w:comment w:id="12" w:author="R" w:date="2025-01-14T11:30:00Z" w:initials="R">
    <w:p w14:paraId="546781DF" w14:textId="3AB235B0" w:rsidR="00994D4D" w:rsidRDefault="00994D4D">
      <w:pPr>
        <w:pStyle w:val="CommentText"/>
      </w:pPr>
      <w:r>
        <w:rPr>
          <w:rStyle w:val="CommentReference"/>
        </w:rPr>
        <w:annotationRef/>
      </w:r>
      <w:r w:rsidRPr="00994D4D">
        <w:t>Create a discussion diagram at the end of your discussion. Describe in the form of a diagram or chart the final findings of this research.</w:t>
      </w:r>
    </w:p>
  </w:comment>
  <w:comment w:id="13" w:author="R" w:date="2025-01-14T10:59:00Z" w:initials="R">
    <w:p w14:paraId="49608AAC" w14:textId="3AF7A0E6" w:rsidR="00672FF3" w:rsidRDefault="00672FF3">
      <w:pPr>
        <w:pStyle w:val="CommentText"/>
      </w:pPr>
      <w:r>
        <w:rPr>
          <w:rStyle w:val="CommentReference"/>
        </w:rPr>
        <w:annotationRef/>
      </w:r>
      <w:r w:rsidRPr="00672FF3">
        <w:t>Enter the results of your data collection, whether from interviews, observations or documentation.</w:t>
      </w:r>
    </w:p>
  </w:comment>
  <w:comment w:id="14" w:author="R" w:date="2025-01-14T11:01:00Z" w:initials="R">
    <w:p w14:paraId="461D7A4A" w14:textId="45C7BE01" w:rsidR="00104F8A" w:rsidRDefault="00104F8A">
      <w:pPr>
        <w:pStyle w:val="CommentText"/>
      </w:pPr>
      <w:r>
        <w:rPr>
          <w:rStyle w:val="CommentReference"/>
        </w:rPr>
        <w:annotationRef/>
      </w:r>
      <w:r w:rsidRPr="00104F8A">
        <w:t>We did not find this reference you used in the discussion. How can you make a bibliography that is not in the discussion. What you write in this section must be and must be in the discussion</w:t>
      </w:r>
    </w:p>
  </w:comment>
  <w:comment w:id="15" w:author="R" w:date="2025-01-14T11:00:00Z" w:initials="R">
    <w:p w14:paraId="25BE64AD" w14:textId="15039951" w:rsidR="00104F8A" w:rsidRDefault="00104F8A">
      <w:pPr>
        <w:pStyle w:val="CommentText"/>
      </w:pPr>
      <w:r>
        <w:rPr>
          <w:rStyle w:val="CommentReference"/>
        </w:rPr>
        <w:annotationRef/>
      </w:r>
      <w:r w:rsidRPr="00104F8A">
        <w:t>Where is this reference from? What type? Journal, book or presiding is unclear, incomplete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3418E0B" w15:done="0"/>
  <w15:commentEx w15:paraId="3BF624E7" w15:done="0"/>
  <w15:commentEx w15:paraId="58D3E4EF" w15:done="0"/>
  <w15:commentEx w15:paraId="4EE6911A" w15:done="0"/>
  <w15:commentEx w15:paraId="74682C60" w15:done="0"/>
  <w15:commentEx w15:paraId="2E8F9BA4" w15:done="0"/>
  <w15:commentEx w15:paraId="2A044100" w15:done="0"/>
  <w15:commentEx w15:paraId="509AB5F8" w15:done="0"/>
  <w15:commentEx w15:paraId="17D4D482" w15:done="0"/>
  <w15:commentEx w15:paraId="2792F584" w15:done="0"/>
  <w15:commentEx w15:paraId="65EAE948" w15:done="0"/>
  <w15:commentEx w15:paraId="546781DF" w15:done="0"/>
  <w15:commentEx w15:paraId="49608AAC" w15:done="0"/>
  <w15:commentEx w15:paraId="461D7A4A" w15:done="0"/>
  <w15:commentEx w15:paraId="25BE64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899F62E" w16cex:dateUtc="2025-01-14T02:49:00Z"/>
  <w16cex:commentExtensible w16cex:durableId="6564CC94" w16cex:dateUtc="2025-01-14T03:09:00Z"/>
  <w16cex:commentExtensible w16cex:durableId="4DBBD6FA" w16cex:dateUtc="2025-01-14T03:15:00Z"/>
  <w16cex:commentExtensible w16cex:durableId="2EF8D955" w16cex:dateUtc="2025-01-14T03:18:00Z"/>
  <w16cex:commentExtensible w16cex:durableId="06F3988E" w16cex:dateUtc="2025-01-14T03:21:00Z"/>
  <w16cex:commentExtensible w16cex:durableId="75819283" w16cex:dateUtc="2025-01-14T03:46:00Z"/>
  <w16cex:commentExtensible w16cex:durableId="30CDDF1C" w16cex:dateUtc="2025-01-14T03:49:00Z"/>
  <w16cex:commentExtensible w16cex:durableId="60FEE074" w16cex:dateUtc="2025-01-14T03:55:00Z"/>
  <w16cex:commentExtensible w16cex:durableId="4FA223B7" w16cex:dateUtc="2025-01-14T03:58:00Z"/>
  <w16cex:commentExtensible w16cex:durableId="5EB35D4A" w16cex:dateUtc="2025-01-14T04:10:00Z"/>
  <w16cex:commentExtensible w16cex:durableId="0F40597E" w16cex:dateUtc="2025-01-14T04:09:00Z"/>
  <w16cex:commentExtensible w16cex:durableId="08016A18" w16cex:dateUtc="2025-01-14T04:30:00Z"/>
  <w16cex:commentExtensible w16cex:durableId="1453950C" w16cex:dateUtc="2025-01-14T03:59:00Z"/>
  <w16cex:commentExtensible w16cex:durableId="738D60CF" w16cex:dateUtc="2025-01-14T04:01:00Z"/>
  <w16cex:commentExtensible w16cex:durableId="444E608A" w16cex:dateUtc="2025-01-14T04: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418E0B" w16cid:durableId="5899F62E"/>
  <w16cid:commentId w16cid:paraId="3BF624E7" w16cid:durableId="6564CC94"/>
  <w16cid:commentId w16cid:paraId="58D3E4EF" w16cid:durableId="4DBBD6FA"/>
  <w16cid:commentId w16cid:paraId="4EE6911A" w16cid:durableId="2EF8D955"/>
  <w16cid:commentId w16cid:paraId="74682C60" w16cid:durableId="06F3988E"/>
  <w16cid:commentId w16cid:paraId="2E8F9BA4" w16cid:durableId="75819283"/>
  <w16cid:commentId w16cid:paraId="2A044100" w16cid:durableId="30CDDF1C"/>
  <w16cid:commentId w16cid:paraId="509AB5F8" w16cid:durableId="60FEE074"/>
  <w16cid:commentId w16cid:paraId="17D4D482" w16cid:durableId="4FA223B7"/>
  <w16cid:commentId w16cid:paraId="2792F584" w16cid:durableId="5EB35D4A"/>
  <w16cid:commentId w16cid:paraId="65EAE948" w16cid:durableId="0F40597E"/>
  <w16cid:commentId w16cid:paraId="546781DF" w16cid:durableId="08016A18"/>
  <w16cid:commentId w16cid:paraId="49608AAC" w16cid:durableId="1453950C"/>
  <w16cid:commentId w16cid:paraId="461D7A4A" w16cid:durableId="738D60CF"/>
  <w16cid:commentId w16cid:paraId="25BE64AD" w16cid:durableId="444E60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FA81F" w14:textId="77777777" w:rsidR="004E7781" w:rsidRDefault="004E7781">
      <w:r>
        <w:separator/>
      </w:r>
    </w:p>
  </w:endnote>
  <w:endnote w:type="continuationSeparator" w:id="0">
    <w:p w14:paraId="4BDE47B2" w14:textId="77777777" w:rsidR="004E7781" w:rsidRDefault="004E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15985" w14:textId="0819E14A" w:rsidR="00122F5F" w:rsidRPr="00540F02" w:rsidRDefault="005A7C4E"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1C5531C1" wp14:editId="4C482E02">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31C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574313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4D3FA" w14:textId="1CC05873" w:rsidR="0008220C" w:rsidRPr="00540F02" w:rsidRDefault="005A7C4E"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626CF8" wp14:editId="41E8D857">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26CF8"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41503BA"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41FFC" w14:textId="2EAE72FA" w:rsidR="00965E3F" w:rsidRPr="0008220C" w:rsidRDefault="005A7C4E"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EDAAF55" wp14:editId="5BCBA60F">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AAF55"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1D4BCABC"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88031" w14:textId="77777777" w:rsidR="004E7781" w:rsidRDefault="004E7781">
      <w:r>
        <w:separator/>
      </w:r>
    </w:p>
  </w:footnote>
  <w:footnote w:type="continuationSeparator" w:id="0">
    <w:p w14:paraId="57D350E2" w14:textId="77777777" w:rsidR="004E7781" w:rsidRDefault="004E7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044F8" w14:textId="5A7478AC" w:rsidR="00122F5F" w:rsidRDefault="005A7C4E" w:rsidP="00122F5F">
    <w:pPr>
      <w:pStyle w:val="Header"/>
    </w:pPr>
    <w:r>
      <w:rPr>
        <w:noProof/>
      </w:rPr>
      <mc:AlternateContent>
        <mc:Choice Requires="wps">
          <w:drawing>
            <wp:anchor distT="0" distB="0" distL="114300" distR="114300" simplePos="0" relativeHeight="251656192" behindDoc="1" locked="0" layoutInCell="1" allowOverlap="1" wp14:anchorId="0C686AF0" wp14:editId="5B07EF4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86AF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CDB32E2" wp14:editId="493EB832">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B32E2"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203BDCB3" wp14:editId="2DA3CF70">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BDCB3"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38E7547" wp14:editId="259FA948">
          <wp:extent cx="1097280"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2DF298B0" w14:textId="77777777" w:rsidR="00122F5F" w:rsidRDefault="00122F5F" w:rsidP="00122F5F">
    <w:pPr>
      <w:pStyle w:val="Header"/>
      <w:rPr>
        <w:sz w:val="16"/>
        <w:szCs w:val="16"/>
      </w:rPr>
    </w:pPr>
  </w:p>
  <w:p w14:paraId="4ED8736D" w14:textId="77777777" w:rsidR="00AA4AE4" w:rsidRDefault="00AA4AE4" w:rsidP="00122F5F">
    <w:pPr>
      <w:pStyle w:val="Header"/>
      <w:rPr>
        <w:sz w:val="16"/>
        <w:szCs w:val="16"/>
      </w:rPr>
    </w:pPr>
  </w:p>
  <w:p w14:paraId="60D1051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FCD62" w14:textId="3CADEF21" w:rsidR="00540F02" w:rsidRDefault="005A7C4E" w:rsidP="00540F02">
    <w:pPr>
      <w:pStyle w:val="Header"/>
    </w:pPr>
    <w:r>
      <w:rPr>
        <w:noProof/>
      </w:rPr>
      <mc:AlternateContent>
        <mc:Choice Requires="wps">
          <w:drawing>
            <wp:anchor distT="0" distB="0" distL="114300" distR="114300" simplePos="0" relativeHeight="251658240" behindDoc="1" locked="0" layoutInCell="1" allowOverlap="1" wp14:anchorId="7B35EBBF" wp14:editId="18A2E813">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5EBBF"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EA1FF1D" wp14:editId="00C7719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1FF1D"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07C4D7C7" wp14:editId="3964B853">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4D7C7"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5969169" wp14:editId="5DA07ED5">
          <wp:extent cx="1097280" cy="504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5F86F387" w14:textId="77777777" w:rsidR="00540F02" w:rsidRDefault="00540F02" w:rsidP="00540F02">
    <w:pPr>
      <w:pStyle w:val="Header"/>
      <w:rPr>
        <w:sz w:val="16"/>
        <w:szCs w:val="16"/>
      </w:rPr>
    </w:pPr>
  </w:p>
  <w:p w14:paraId="57397475" w14:textId="77777777" w:rsidR="00540F02" w:rsidRDefault="00540F02" w:rsidP="00540F02">
    <w:pPr>
      <w:pStyle w:val="Header"/>
      <w:rPr>
        <w:sz w:val="16"/>
        <w:szCs w:val="16"/>
      </w:rPr>
    </w:pPr>
  </w:p>
  <w:p w14:paraId="5235945B"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25DF6" w14:textId="49AFA991" w:rsidR="00FF1D30" w:rsidRDefault="005A7C4E">
    <w:pPr>
      <w:pStyle w:val="Header"/>
    </w:pPr>
    <w:r>
      <w:rPr>
        <w:noProof/>
      </w:rPr>
      <mc:AlternateContent>
        <mc:Choice Requires="wps">
          <w:drawing>
            <wp:anchor distT="0" distB="0" distL="114300" distR="114300" simplePos="0" relativeHeight="251652096" behindDoc="1" locked="0" layoutInCell="1" allowOverlap="1" wp14:anchorId="59FB0DE1" wp14:editId="7904D6C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B0DE1"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0F505BE4" wp14:editId="05B4680A">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05BE4"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8E1E391" wp14:editId="708B859E">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E391"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CE3EBD2" wp14:editId="276FD107">
          <wp:extent cx="1097280" cy="504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6B5B8A8B" w14:textId="77777777" w:rsidR="00FF1D30" w:rsidRDefault="00FF1D30">
    <w:pPr>
      <w:pStyle w:val="Header"/>
      <w:rPr>
        <w:sz w:val="16"/>
        <w:szCs w:val="16"/>
      </w:rPr>
    </w:pPr>
  </w:p>
  <w:p w14:paraId="31DEF128" w14:textId="77777777" w:rsidR="00FF1D30" w:rsidRDefault="00FF1D30">
    <w:pPr>
      <w:pStyle w:val="Header"/>
      <w:rPr>
        <w:sz w:val="16"/>
        <w:szCs w:val="16"/>
      </w:rPr>
    </w:pPr>
  </w:p>
  <w:p w14:paraId="50D64C58"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D574E57"/>
    <w:multiLevelType w:val="hybridMultilevel"/>
    <w:tmpl w:val="3C9827CC"/>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492022119">
    <w:abstractNumId w:val="15"/>
  </w:num>
  <w:num w:numId="2" w16cid:durableId="1418013782">
    <w:abstractNumId w:val="8"/>
  </w:num>
  <w:num w:numId="3" w16cid:durableId="1944728830">
    <w:abstractNumId w:val="9"/>
  </w:num>
  <w:num w:numId="4" w16cid:durableId="1944223330">
    <w:abstractNumId w:val="23"/>
  </w:num>
  <w:num w:numId="5" w16cid:durableId="1623464317">
    <w:abstractNumId w:val="22"/>
  </w:num>
  <w:num w:numId="6" w16cid:durableId="414591318">
    <w:abstractNumId w:val="21"/>
  </w:num>
  <w:num w:numId="7" w16cid:durableId="4597233">
    <w:abstractNumId w:val="28"/>
  </w:num>
  <w:num w:numId="8" w16cid:durableId="1797602815">
    <w:abstractNumId w:val="16"/>
  </w:num>
  <w:num w:numId="9" w16cid:durableId="1226260456">
    <w:abstractNumId w:val="24"/>
  </w:num>
  <w:num w:numId="10" w16cid:durableId="27754316">
    <w:abstractNumId w:val="25"/>
  </w:num>
  <w:num w:numId="11" w16cid:durableId="1644189827">
    <w:abstractNumId w:val="12"/>
  </w:num>
  <w:num w:numId="12" w16cid:durableId="1155293937">
    <w:abstractNumId w:val="19"/>
  </w:num>
  <w:num w:numId="13" w16cid:durableId="1108163191">
    <w:abstractNumId w:val="7"/>
  </w:num>
  <w:num w:numId="14" w16cid:durableId="550852078">
    <w:abstractNumId w:val="0"/>
  </w:num>
  <w:num w:numId="15" w16cid:durableId="105513732">
    <w:abstractNumId w:val="29"/>
  </w:num>
  <w:num w:numId="16" w16cid:durableId="824081794">
    <w:abstractNumId w:val="20"/>
  </w:num>
  <w:num w:numId="17" w16cid:durableId="2052802918">
    <w:abstractNumId w:val="27"/>
  </w:num>
  <w:num w:numId="18" w16cid:durableId="940987235">
    <w:abstractNumId w:val="26"/>
  </w:num>
  <w:num w:numId="19" w16cid:durableId="1634363398">
    <w:abstractNumId w:val="18"/>
  </w:num>
  <w:num w:numId="20" w16cid:durableId="1896045085">
    <w:abstractNumId w:val="5"/>
  </w:num>
  <w:num w:numId="21" w16cid:durableId="39326806">
    <w:abstractNumId w:val="1"/>
  </w:num>
  <w:num w:numId="22" w16cid:durableId="2094277080">
    <w:abstractNumId w:val="13"/>
  </w:num>
  <w:num w:numId="23" w16cid:durableId="1791896777">
    <w:abstractNumId w:val="2"/>
  </w:num>
  <w:num w:numId="24" w16cid:durableId="1035540929">
    <w:abstractNumId w:val="3"/>
  </w:num>
  <w:num w:numId="25" w16cid:durableId="1471168545">
    <w:abstractNumId w:val="4"/>
  </w:num>
  <w:num w:numId="26" w16cid:durableId="751700972">
    <w:abstractNumId w:val="10"/>
  </w:num>
  <w:num w:numId="27" w16cid:durableId="1921021121">
    <w:abstractNumId w:val="14"/>
  </w:num>
  <w:num w:numId="28" w16cid:durableId="1151096723">
    <w:abstractNumId w:val="6"/>
  </w:num>
  <w:num w:numId="29" w16cid:durableId="5983301">
    <w:abstractNumId w:val="17"/>
  </w:num>
  <w:num w:numId="30" w16cid:durableId="952058323">
    <w:abstractNumId w:val="1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
    <w15:presenceInfo w15:providerId="None" w15:userI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1253C"/>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04F8A"/>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1F0B25"/>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3862"/>
    <w:rsid w:val="00295FB9"/>
    <w:rsid w:val="002961FA"/>
    <w:rsid w:val="002A293E"/>
    <w:rsid w:val="002A4E05"/>
    <w:rsid w:val="002C2FAC"/>
    <w:rsid w:val="002D0F54"/>
    <w:rsid w:val="002D1D04"/>
    <w:rsid w:val="002D2DAC"/>
    <w:rsid w:val="002E02D7"/>
    <w:rsid w:val="002E0452"/>
    <w:rsid w:val="002E695D"/>
    <w:rsid w:val="002F4D18"/>
    <w:rsid w:val="00301FEB"/>
    <w:rsid w:val="00303D42"/>
    <w:rsid w:val="0030640D"/>
    <w:rsid w:val="00312D76"/>
    <w:rsid w:val="00334520"/>
    <w:rsid w:val="00334792"/>
    <w:rsid w:val="003363F0"/>
    <w:rsid w:val="00336A9A"/>
    <w:rsid w:val="0034128C"/>
    <w:rsid w:val="00362CBC"/>
    <w:rsid w:val="003774A6"/>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77ED9"/>
    <w:rsid w:val="00481B20"/>
    <w:rsid w:val="004863B6"/>
    <w:rsid w:val="00486707"/>
    <w:rsid w:val="0048722D"/>
    <w:rsid w:val="004926FD"/>
    <w:rsid w:val="004928B8"/>
    <w:rsid w:val="00497A78"/>
    <w:rsid w:val="004A19B5"/>
    <w:rsid w:val="004A4564"/>
    <w:rsid w:val="004A68CB"/>
    <w:rsid w:val="004B08D8"/>
    <w:rsid w:val="004B0E60"/>
    <w:rsid w:val="004B2CCA"/>
    <w:rsid w:val="004C15A0"/>
    <w:rsid w:val="004D00AE"/>
    <w:rsid w:val="004D0872"/>
    <w:rsid w:val="004D5A18"/>
    <w:rsid w:val="004D67B0"/>
    <w:rsid w:val="004D7EF4"/>
    <w:rsid w:val="004E7781"/>
    <w:rsid w:val="004F5144"/>
    <w:rsid w:val="004F5368"/>
    <w:rsid w:val="00500754"/>
    <w:rsid w:val="00500AAF"/>
    <w:rsid w:val="005022AA"/>
    <w:rsid w:val="005031E8"/>
    <w:rsid w:val="0050390B"/>
    <w:rsid w:val="00503DD2"/>
    <w:rsid w:val="005062E6"/>
    <w:rsid w:val="00506C0F"/>
    <w:rsid w:val="005227C8"/>
    <w:rsid w:val="00524D8B"/>
    <w:rsid w:val="005323E6"/>
    <w:rsid w:val="0053629A"/>
    <w:rsid w:val="005367ED"/>
    <w:rsid w:val="00540F02"/>
    <w:rsid w:val="0054303A"/>
    <w:rsid w:val="00543077"/>
    <w:rsid w:val="005469BE"/>
    <w:rsid w:val="005478C9"/>
    <w:rsid w:val="00553784"/>
    <w:rsid w:val="005569E1"/>
    <w:rsid w:val="00556C5E"/>
    <w:rsid w:val="0056036E"/>
    <w:rsid w:val="005611F1"/>
    <w:rsid w:val="005626AA"/>
    <w:rsid w:val="005635B4"/>
    <w:rsid w:val="00571CFE"/>
    <w:rsid w:val="00591DE5"/>
    <w:rsid w:val="0059236C"/>
    <w:rsid w:val="005A4F69"/>
    <w:rsid w:val="005A7C4E"/>
    <w:rsid w:val="005C14AA"/>
    <w:rsid w:val="005C2C31"/>
    <w:rsid w:val="005C643D"/>
    <w:rsid w:val="005D4A0D"/>
    <w:rsid w:val="005E7673"/>
    <w:rsid w:val="006035FA"/>
    <w:rsid w:val="006052AE"/>
    <w:rsid w:val="0061613E"/>
    <w:rsid w:val="0062129F"/>
    <w:rsid w:val="00622926"/>
    <w:rsid w:val="0062388D"/>
    <w:rsid w:val="006352D0"/>
    <w:rsid w:val="006419D1"/>
    <w:rsid w:val="006538D6"/>
    <w:rsid w:val="00654B07"/>
    <w:rsid w:val="00671A89"/>
    <w:rsid w:val="00672FF3"/>
    <w:rsid w:val="00674CB5"/>
    <w:rsid w:val="00680536"/>
    <w:rsid w:val="006902BB"/>
    <w:rsid w:val="006A7DFF"/>
    <w:rsid w:val="006B0510"/>
    <w:rsid w:val="006B2D02"/>
    <w:rsid w:val="006B6E0F"/>
    <w:rsid w:val="006C65C4"/>
    <w:rsid w:val="006C6EBD"/>
    <w:rsid w:val="006C7730"/>
    <w:rsid w:val="006D6149"/>
    <w:rsid w:val="006D782E"/>
    <w:rsid w:val="006E2646"/>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5E0D"/>
    <w:rsid w:val="007A62B7"/>
    <w:rsid w:val="007A65BF"/>
    <w:rsid w:val="007B6823"/>
    <w:rsid w:val="007D5BA1"/>
    <w:rsid w:val="007E2E8A"/>
    <w:rsid w:val="007E508F"/>
    <w:rsid w:val="007F02FB"/>
    <w:rsid w:val="007F37D6"/>
    <w:rsid w:val="007F422E"/>
    <w:rsid w:val="007F7BB5"/>
    <w:rsid w:val="00802718"/>
    <w:rsid w:val="00802990"/>
    <w:rsid w:val="00802A96"/>
    <w:rsid w:val="00810811"/>
    <w:rsid w:val="008157AA"/>
    <w:rsid w:val="00815993"/>
    <w:rsid w:val="0082272E"/>
    <w:rsid w:val="00852EC7"/>
    <w:rsid w:val="0085484D"/>
    <w:rsid w:val="008554C5"/>
    <w:rsid w:val="00862178"/>
    <w:rsid w:val="00862282"/>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202"/>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94D4D"/>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B7F2F"/>
    <w:rsid w:val="00BC51D8"/>
    <w:rsid w:val="00BD5D62"/>
    <w:rsid w:val="00BD79A0"/>
    <w:rsid w:val="00BE144D"/>
    <w:rsid w:val="00BE17FD"/>
    <w:rsid w:val="00BE30EB"/>
    <w:rsid w:val="00C02E08"/>
    <w:rsid w:val="00C03879"/>
    <w:rsid w:val="00C10C09"/>
    <w:rsid w:val="00C11C42"/>
    <w:rsid w:val="00C152F9"/>
    <w:rsid w:val="00C159AB"/>
    <w:rsid w:val="00C1756D"/>
    <w:rsid w:val="00C21420"/>
    <w:rsid w:val="00C26170"/>
    <w:rsid w:val="00C420B8"/>
    <w:rsid w:val="00C50A65"/>
    <w:rsid w:val="00C51261"/>
    <w:rsid w:val="00C549E7"/>
    <w:rsid w:val="00C6051D"/>
    <w:rsid w:val="00C67610"/>
    <w:rsid w:val="00C71E29"/>
    <w:rsid w:val="00C72516"/>
    <w:rsid w:val="00C7503D"/>
    <w:rsid w:val="00C87AE4"/>
    <w:rsid w:val="00C93C98"/>
    <w:rsid w:val="00CA7439"/>
    <w:rsid w:val="00CB41DC"/>
    <w:rsid w:val="00CB47E4"/>
    <w:rsid w:val="00CC56D8"/>
    <w:rsid w:val="00CE2A67"/>
    <w:rsid w:val="00CE741E"/>
    <w:rsid w:val="00CF03A1"/>
    <w:rsid w:val="00CF1440"/>
    <w:rsid w:val="00CF57D6"/>
    <w:rsid w:val="00D060AF"/>
    <w:rsid w:val="00D26ADD"/>
    <w:rsid w:val="00D370E9"/>
    <w:rsid w:val="00D44083"/>
    <w:rsid w:val="00D54CA5"/>
    <w:rsid w:val="00D57022"/>
    <w:rsid w:val="00D57A56"/>
    <w:rsid w:val="00D63088"/>
    <w:rsid w:val="00D67104"/>
    <w:rsid w:val="00D73826"/>
    <w:rsid w:val="00D775DE"/>
    <w:rsid w:val="00D90FE5"/>
    <w:rsid w:val="00D94113"/>
    <w:rsid w:val="00D96860"/>
    <w:rsid w:val="00DC3AF3"/>
    <w:rsid w:val="00DC5DB0"/>
    <w:rsid w:val="00DC66E5"/>
    <w:rsid w:val="00DC7B34"/>
    <w:rsid w:val="00DD537F"/>
    <w:rsid w:val="00DD601D"/>
    <w:rsid w:val="00DE1E48"/>
    <w:rsid w:val="00DE4617"/>
    <w:rsid w:val="00DF0C41"/>
    <w:rsid w:val="00DF0EC0"/>
    <w:rsid w:val="00DF1636"/>
    <w:rsid w:val="00DF2729"/>
    <w:rsid w:val="00DF5622"/>
    <w:rsid w:val="00DF6442"/>
    <w:rsid w:val="00E005F9"/>
    <w:rsid w:val="00E0470A"/>
    <w:rsid w:val="00E30D6B"/>
    <w:rsid w:val="00E30E14"/>
    <w:rsid w:val="00E35628"/>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411C"/>
    <w:rsid w:val="00F660DB"/>
    <w:rsid w:val="00F727DB"/>
    <w:rsid w:val="00F7294C"/>
    <w:rsid w:val="00F814D0"/>
    <w:rsid w:val="00F9056B"/>
    <w:rsid w:val="00F956D7"/>
    <w:rsid w:val="00FA3FD1"/>
    <w:rsid w:val="00FB2A93"/>
    <w:rsid w:val="00FB5880"/>
    <w:rsid w:val="00FB6BE7"/>
    <w:rsid w:val="00FC2DC7"/>
    <w:rsid w:val="00FC3FCF"/>
    <w:rsid w:val="00FC4C88"/>
    <w:rsid w:val="00FC679E"/>
    <w:rsid w:val="00FD08EE"/>
    <w:rsid w:val="00FE0722"/>
    <w:rsid w:val="00FE59A0"/>
    <w:rsid w:val="00FE703C"/>
    <w:rsid w:val="00FE7E5B"/>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4CE7C6"/>
  <w14:defaultImageDpi w14:val="0"/>
  <w15:docId w15:val="{1190EB6B-7D56-4C5C-B139-5E2FBA6E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table" w:styleId="PlainTable2">
    <w:name w:val="Plain Table 2"/>
    <w:basedOn w:val="TableNormal"/>
    <w:uiPriority w:val="42"/>
    <w:rsid w:val="00E356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Isi">
    <w:name w:val="Isi"/>
    <w:basedOn w:val="ListParagraph"/>
    <w:link w:val="IsiChar"/>
    <w:qFormat/>
    <w:rsid w:val="00D54CA5"/>
    <w:pPr>
      <w:spacing w:before="120" w:after="120"/>
      <w:ind w:left="440" w:right="-1" w:hanging="14"/>
      <w:jc w:val="both"/>
    </w:pPr>
    <w:rPr>
      <w:rFonts w:ascii="Calibri Light" w:hAnsi="Calibri Light" w:cs="Calibri Light"/>
      <w:sz w:val="24"/>
      <w:szCs w:val="24"/>
    </w:rPr>
  </w:style>
  <w:style w:type="character" w:customStyle="1" w:styleId="IsiChar">
    <w:name w:val="Isi Char"/>
    <w:basedOn w:val="ListParagraphChar"/>
    <w:link w:val="Isi"/>
    <w:rsid w:val="00D54CA5"/>
    <w:rPr>
      <w:rFonts w:ascii="Calibri Light" w:hAnsi="Calibri Light" w:cs="Calibri Light"/>
      <w:noProof/>
      <w:sz w:val="24"/>
      <w:szCs w:val="24"/>
      <w:lang w:val="id-ID" w:eastAsia="id-ID"/>
    </w:rPr>
  </w:style>
  <w:style w:type="character" w:styleId="CommentReference">
    <w:name w:val="annotation reference"/>
    <w:basedOn w:val="DefaultParagraphFont"/>
    <w:uiPriority w:val="99"/>
    <w:rsid w:val="00477ED9"/>
    <w:rPr>
      <w:sz w:val="16"/>
      <w:szCs w:val="16"/>
    </w:rPr>
  </w:style>
  <w:style w:type="paragraph" w:styleId="CommentText">
    <w:name w:val="annotation text"/>
    <w:basedOn w:val="Normal"/>
    <w:link w:val="CommentTextChar"/>
    <w:uiPriority w:val="99"/>
    <w:rsid w:val="00477ED9"/>
  </w:style>
  <w:style w:type="character" w:customStyle="1" w:styleId="CommentTextChar">
    <w:name w:val="Comment Text Char"/>
    <w:basedOn w:val="DefaultParagraphFont"/>
    <w:link w:val="CommentText"/>
    <w:uiPriority w:val="99"/>
    <w:rsid w:val="00477ED9"/>
    <w:rPr>
      <w:lang w:val="en-US" w:eastAsia="en-GB"/>
    </w:rPr>
  </w:style>
  <w:style w:type="paragraph" w:styleId="CommentSubject">
    <w:name w:val="annotation subject"/>
    <w:basedOn w:val="CommentText"/>
    <w:next w:val="CommentText"/>
    <w:link w:val="CommentSubjectChar"/>
    <w:uiPriority w:val="99"/>
    <w:rsid w:val="00477ED9"/>
    <w:rPr>
      <w:b/>
      <w:bCs/>
    </w:rPr>
  </w:style>
  <w:style w:type="character" w:customStyle="1" w:styleId="CommentSubjectChar">
    <w:name w:val="Comment Subject Char"/>
    <w:basedOn w:val="CommentTextChar"/>
    <w:link w:val="CommentSubject"/>
    <w:uiPriority w:val="99"/>
    <w:rsid w:val="00477ED9"/>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4634955">
      <w:bodyDiv w:val="1"/>
      <w:marLeft w:val="0"/>
      <w:marRight w:val="0"/>
      <w:marTop w:val="0"/>
      <w:marBottom w:val="0"/>
      <w:divBdr>
        <w:top w:val="none" w:sz="0" w:space="0" w:color="auto"/>
        <w:left w:val="none" w:sz="0" w:space="0" w:color="auto"/>
        <w:bottom w:val="none" w:sz="0" w:space="0" w:color="auto"/>
        <w:right w:val="none" w:sz="0" w:space="0" w:color="auto"/>
      </w:divBdr>
    </w:div>
    <w:div w:id="84747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doi.org/10.5758/ijls.2022.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C89A4-2173-493E-A164-B03D39E2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19</Pages>
  <Words>7930</Words>
  <Characters>45205</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R</cp:lastModifiedBy>
  <cp:revision>32</cp:revision>
  <cp:lastPrinted>2008-11-01T04:52:00Z</cp:lastPrinted>
  <dcterms:created xsi:type="dcterms:W3CDTF">2024-12-30T08:16:00Z</dcterms:created>
  <dcterms:modified xsi:type="dcterms:W3CDTF">2025-01-14T04:41:00Z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a3e6a316-8f63-3773-be9f-67ee64026ab9</vt:lpwstr>
  </property>
  <property fmtid="{D5CDD505-2E9C-101B-9397-08002B2CF9AE}" pid="4" name="Mendeley Citation Style_1">
    <vt:lpwstr>http://www.zotero.org/styles/apa</vt:lpwstr>
  </property>
</Properties>
</file>