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E7C53" w14:textId="54B6D6A5" w:rsidR="00EB6F36" w:rsidRPr="00EB6F36" w:rsidRDefault="00EB6F36" w:rsidP="00EB6F36">
      <w:pPr>
        <w:spacing w:before="120"/>
        <w:jc w:val="both"/>
        <w:rPr>
          <w:rFonts w:ascii="Calibri Light" w:hAnsi="Calibri Light" w:cs="Calibri Light"/>
          <w:b/>
          <w:bCs/>
          <w:color w:val="000000" w:themeColor="text1"/>
          <w:sz w:val="28"/>
          <w:szCs w:val="28"/>
          <w:lang w:val="en-ID"/>
        </w:rPr>
      </w:pPr>
      <w:r w:rsidRPr="00EB6F36">
        <w:rPr>
          <w:rFonts w:ascii="Calibri Light" w:hAnsi="Calibri Light" w:cs="Calibri Light"/>
          <w:b/>
          <w:bCs/>
          <w:color w:val="000000" w:themeColor="text1"/>
          <w:sz w:val="28"/>
          <w:szCs w:val="28"/>
          <w:lang w:val="en-ID"/>
        </w:rPr>
        <w:t xml:space="preserve">The Ottoman Method as a Strategy for Enhancing Memorization of the Qur'an Bi Al-Ghaib in </w:t>
      </w:r>
      <w:proofErr w:type="spellStart"/>
      <w:r w:rsidRPr="00EB6F36">
        <w:rPr>
          <w:rFonts w:ascii="Calibri Light" w:hAnsi="Calibri Light" w:cs="Calibri Light"/>
          <w:b/>
          <w:bCs/>
          <w:color w:val="000000" w:themeColor="text1"/>
          <w:sz w:val="28"/>
          <w:szCs w:val="28"/>
          <w:lang w:val="en-ID"/>
        </w:rPr>
        <w:t>Tahfidz</w:t>
      </w:r>
      <w:proofErr w:type="spellEnd"/>
      <w:r w:rsidRPr="00EB6F36">
        <w:rPr>
          <w:rFonts w:ascii="Calibri Light" w:hAnsi="Calibri Light" w:cs="Calibri Light"/>
          <w:b/>
          <w:bCs/>
          <w:color w:val="000000" w:themeColor="text1"/>
          <w:sz w:val="28"/>
          <w:szCs w:val="28"/>
          <w:lang w:val="en-ID"/>
        </w:rPr>
        <w:t xml:space="preserve"> Boarding Schools</w:t>
      </w:r>
    </w:p>
    <w:p w14:paraId="2BAE3F7D" w14:textId="77777777" w:rsidR="000C327E" w:rsidRPr="00122F5F" w:rsidRDefault="000C327E" w:rsidP="000C327E">
      <w:pPr>
        <w:jc w:val="center"/>
        <w:rPr>
          <w:rFonts w:ascii="Calibri Light" w:hAnsi="Calibri Light" w:cs="Calibri Light"/>
          <w:sz w:val="24"/>
          <w:szCs w:val="24"/>
        </w:rPr>
      </w:pPr>
    </w:p>
    <w:p w14:paraId="176C3131" w14:textId="77777777" w:rsidR="004F7448" w:rsidRPr="004F7448" w:rsidRDefault="004F7448" w:rsidP="004F7448">
      <w:pPr>
        <w:spacing w:line="360" w:lineRule="auto"/>
        <w:ind w:right="3"/>
        <w:jc w:val="center"/>
        <w:rPr>
          <w:rFonts w:ascii="Calibri Light" w:hAnsi="Calibri Light" w:cs="Calibri Light"/>
          <w:b/>
          <w:bCs/>
          <w:sz w:val="24"/>
          <w:szCs w:val="24"/>
        </w:rPr>
      </w:pPr>
      <w:r w:rsidRPr="004F7448">
        <w:rPr>
          <w:rFonts w:ascii="Calibri Light" w:hAnsi="Calibri Light" w:cs="Calibri Light"/>
          <w:b/>
          <w:bCs/>
          <w:sz w:val="24"/>
          <w:szCs w:val="24"/>
        </w:rPr>
        <w:t>Fatma A. Nusi</w:t>
      </w:r>
    </w:p>
    <w:p w14:paraId="4BE71335" w14:textId="77777777" w:rsidR="004F7448" w:rsidRPr="002A5175" w:rsidRDefault="004F7448" w:rsidP="004F7448">
      <w:pPr>
        <w:spacing w:line="360" w:lineRule="auto"/>
        <w:ind w:left="11" w:right="9"/>
        <w:jc w:val="center"/>
        <w:rPr>
          <w:rFonts w:ascii="Calibri Light" w:hAnsi="Calibri Light" w:cs="Calibri Light"/>
          <w:sz w:val="24"/>
          <w:szCs w:val="24"/>
        </w:rPr>
      </w:pPr>
      <w:r w:rsidRPr="002A5175">
        <w:rPr>
          <w:rFonts w:ascii="Calibri Light" w:hAnsi="Calibri Light" w:cs="Calibri Light"/>
          <w:sz w:val="24"/>
          <w:szCs w:val="24"/>
        </w:rPr>
        <w:t xml:space="preserve">Universitas Muhammadiyah </w:t>
      </w:r>
      <w:proofErr w:type="spellStart"/>
      <w:r w:rsidRPr="002A5175">
        <w:rPr>
          <w:rFonts w:ascii="Calibri Light" w:hAnsi="Calibri Light" w:cs="Calibri Light"/>
          <w:sz w:val="24"/>
          <w:szCs w:val="24"/>
        </w:rPr>
        <w:t>Ponorogo</w:t>
      </w:r>
      <w:proofErr w:type="spellEnd"/>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61ECD27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r w:rsidR="000C327E" w:rsidRPr="000C327E">
        <w:rPr>
          <w:rFonts w:ascii="Calibri Light" w:hAnsi="Calibri Light" w:cs="Calibri Light"/>
          <w:color w:val="BFBFBF" w:themeColor="background1" w:themeShade="BF"/>
          <w:spacing w:val="1"/>
        </w:rPr>
        <w:t>(Calibri</w:t>
      </w:r>
      <w:r w:rsidR="00282223">
        <w:rPr>
          <w:rFonts w:ascii="Calibri Light" w:hAnsi="Calibri Light" w:cs="Calibri Light"/>
          <w:color w:val="BFBFBF" w:themeColor="background1" w:themeShade="BF"/>
          <w:spacing w:val="1"/>
        </w:rPr>
        <w:t>, 10</w:t>
      </w:r>
      <w:r w:rsidR="000C327E" w:rsidRPr="000C327E">
        <w:rPr>
          <w:rFonts w:ascii="Calibri Light" w:hAnsi="Calibri Light" w:cs="Calibri Light"/>
          <w:color w:val="BFBFBF" w:themeColor="background1" w:themeShade="BF"/>
          <w:spacing w:val="1"/>
        </w:rPr>
        <w:t>)</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C8F17E7" w14:textId="03C803D6" w:rsidR="000C327E" w:rsidRPr="00122F5F" w:rsidRDefault="000C327E" w:rsidP="000C327E">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B6F36" w:rsidRPr="00EB6F36">
        <w:rPr>
          <w:rFonts w:ascii="Calibri Light" w:hAnsi="Calibri Light" w:cs="Calibri Light"/>
          <w:i/>
          <w:iCs/>
          <w:sz w:val="24"/>
          <w:szCs w:val="24"/>
        </w:rPr>
        <w:t xml:space="preserve">This study evaluates the impact of the Turkish </w:t>
      </w:r>
      <w:proofErr w:type="spellStart"/>
      <w:r w:rsidR="00EB6F36" w:rsidRPr="00EB6F36">
        <w:rPr>
          <w:rFonts w:ascii="Calibri Light" w:hAnsi="Calibri Light" w:cs="Calibri Light"/>
          <w:i/>
          <w:iCs/>
          <w:sz w:val="24"/>
          <w:szCs w:val="24"/>
        </w:rPr>
        <w:t>Utsmani</w:t>
      </w:r>
      <w:proofErr w:type="spellEnd"/>
      <w:r w:rsidR="00EB6F36" w:rsidRPr="00EB6F36">
        <w:rPr>
          <w:rFonts w:ascii="Calibri Light" w:hAnsi="Calibri Light" w:cs="Calibri Light"/>
          <w:i/>
          <w:iCs/>
          <w:sz w:val="24"/>
          <w:szCs w:val="24"/>
        </w:rPr>
        <w:t xml:space="preserve"> method on the memorization scores of female students at </w:t>
      </w:r>
      <w:proofErr w:type="spellStart"/>
      <w:r w:rsidR="00EB6F36" w:rsidRPr="00EB6F36">
        <w:rPr>
          <w:rFonts w:ascii="Calibri Light" w:hAnsi="Calibri Light" w:cs="Calibri Light"/>
          <w:i/>
          <w:iCs/>
          <w:sz w:val="24"/>
          <w:szCs w:val="24"/>
        </w:rPr>
        <w:t>Pondok</w:t>
      </w:r>
      <w:proofErr w:type="spellEnd"/>
      <w:r w:rsidR="00EB6F36" w:rsidRPr="00EB6F36">
        <w:rPr>
          <w:rFonts w:ascii="Calibri Light" w:hAnsi="Calibri Light" w:cs="Calibri Light"/>
          <w:i/>
          <w:iCs/>
          <w:sz w:val="24"/>
          <w:szCs w:val="24"/>
        </w:rPr>
        <w:t xml:space="preserve"> </w:t>
      </w:r>
      <w:proofErr w:type="spellStart"/>
      <w:r w:rsidR="00EB6F36" w:rsidRPr="00EB6F36">
        <w:rPr>
          <w:rFonts w:ascii="Calibri Light" w:hAnsi="Calibri Light" w:cs="Calibri Light"/>
          <w:i/>
          <w:iCs/>
          <w:sz w:val="24"/>
          <w:szCs w:val="24"/>
        </w:rPr>
        <w:t>Pesantren</w:t>
      </w:r>
      <w:proofErr w:type="spellEnd"/>
      <w:r w:rsidR="00EB6F36" w:rsidRPr="00EB6F36">
        <w:rPr>
          <w:rFonts w:ascii="Calibri Light" w:hAnsi="Calibri Light" w:cs="Calibri Light"/>
          <w:i/>
          <w:iCs/>
          <w:sz w:val="24"/>
          <w:szCs w:val="24"/>
        </w:rPr>
        <w:t xml:space="preserve"> </w:t>
      </w:r>
      <w:proofErr w:type="spellStart"/>
      <w:r w:rsidR="00EB6F36" w:rsidRPr="00EB6F36">
        <w:rPr>
          <w:rFonts w:ascii="Calibri Light" w:hAnsi="Calibri Light" w:cs="Calibri Light"/>
          <w:i/>
          <w:iCs/>
          <w:sz w:val="24"/>
          <w:szCs w:val="24"/>
        </w:rPr>
        <w:t>Tahfidzil</w:t>
      </w:r>
      <w:proofErr w:type="spellEnd"/>
      <w:r w:rsidR="00EB6F36" w:rsidRPr="00EB6F36">
        <w:rPr>
          <w:rFonts w:ascii="Calibri Light" w:hAnsi="Calibri Light" w:cs="Calibri Light"/>
          <w:i/>
          <w:iCs/>
          <w:sz w:val="24"/>
          <w:szCs w:val="24"/>
        </w:rPr>
        <w:t xml:space="preserve"> Qur'an Al-</w:t>
      </w:r>
      <w:proofErr w:type="spellStart"/>
      <w:r w:rsidR="00EB6F36" w:rsidRPr="00EB6F36">
        <w:rPr>
          <w:rFonts w:ascii="Calibri Light" w:hAnsi="Calibri Light" w:cs="Calibri Light"/>
          <w:i/>
          <w:iCs/>
          <w:sz w:val="24"/>
          <w:szCs w:val="24"/>
        </w:rPr>
        <w:t>Muqorrobin</w:t>
      </w:r>
      <w:proofErr w:type="spellEnd"/>
      <w:r w:rsidR="00EB6F36" w:rsidRPr="00EB6F36">
        <w:rPr>
          <w:rFonts w:ascii="Calibri Light" w:hAnsi="Calibri Light" w:cs="Calibri Light"/>
          <w:i/>
          <w:iCs/>
          <w:sz w:val="24"/>
          <w:szCs w:val="24"/>
        </w:rPr>
        <w:t xml:space="preserve">, </w:t>
      </w:r>
      <w:proofErr w:type="spellStart"/>
      <w:r w:rsidR="00EB6F36" w:rsidRPr="00EB6F36">
        <w:rPr>
          <w:rFonts w:ascii="Calibri Light" w:hAnsi="Calibri Light" w:cs="Calibri Light"/>
          <w:i/>
          <w:iCs/>
          <w:sz w:val="24"/>
          <w:szCs w:val="24"/>
        </w:rPr>
        <w:t>Ponorogo</w:t>
      </w:r>
      <w:proofErr w:type="spellEnd"/>
      <w:r w:rsidR="00EB6F36" w:rsidRPr="00EB6F36">
        <w:rPr>
          <w:rFonts w:ascii="Calibri Light" w:hAnsi="Calibri Light" w:cs="Calibri Light"/>
          <w:i/>
          <w:iCs/>
          <w:sz w:val="24"/>
          <w:szCs w:val="24"/>
        </w:rPr>
        <w:t>. Known for its systematic approach to Quran memorization, this method is used in the Bi al-Ghaib and Bi al-</w:t>
      </w:r>
      <w:proofErr w:type="spellStart"/>
      <w:r w:rsidR="00EB6F36" w:rsidRPr="00EB6F36">
        <w:rPr>
          <w:rFonts w:ascii="Calibri Light" w:hAnsi="Calibri Light" w:cs="Calibri Light"/>
          <w:i/>
          <w:iCs/>
          <w:sz w:val="24"/>
          <w:szCs w:val="24"/>
        </w:rPr>
        <w:t>Naẓar</w:t>
      </w:r>
      <w:proofErr w:type="spellEnd"/>
      <w:r w:rsidR="00EB6F36" w:rsidRPr="00EB6F36">
        <w:rPr>
          <w:rFonts w:ascii="Calibri Light" w:hAnsi="Calibri Light" w:cs="Calibri Light"/>
          <w:i/>
          <w:iCs/>
          <w:sz w:val="24"/>
          <w:szCs w:val="24"/>
        </w:rPr>
        <w:t xml:space="preserve"> programs. ANOVA results indicate that the Turkish </w:t>
      </w:r>
      <w:proofErr w:type="spellStart"/>
      <w:r w:rsidR="00EB6F36" w:rsidRPr="00EB6F36">
        <w:rPr>
          <w:rFonts w:ascii="Calibri Light" w:hAnsi="Calibri Light" w:cs="Calibri Light"/>
          <w:i/>
          <w:iCs/>
          <w:sz w:val="24"/>
          <w:szCs w:val="24"/>
        </w:rPr>
        <w:t>Utsmani</w:t>
      </w:r>
      <w:proofErr w:type="spellEnd"/>
      <w:r w:rsidR="00EB6F36" w:rsidRPr="00EB6F36">
        <w:rPr>
          <w:rFonts w:ascii="Calibri Light" w:hAnsi="Calibri Light" w:cs="Calibri Light"/>
          <w:i/>
          <w:iCs/>
          <w:sz w:val="24"/>
          <w:szCs w:val="24"/>
        </w:rPr>
        <w:t xml:space="preserve"> method significantly improves memorization scores, with a significance value of 0.033 (p &lt; 0.05). The simple linear regression model explains 36% of the variation in memorization scores, highlighting the effectiveness of this method in enhancing Quran memorization</w:t>
      </w:r>
      <w:r w:rsidR="00EB6F36" w:rsidRPr="00EB6F36">
        <w:rPr>
          <w:rFonts w:ascii="Calibri Light" w:hAnsi="Calibri Light" w:cs="Calibri Light"/>
          <w:i/>
          <w:iCs/>
          <w:noProof/>
          <w:color w:val="000000"/>
          <w:sz w:val="24"/>
          <w:szCs w:val="24"/>
          <w:lang w:val="id-ID"/>
        </w:rPr>
        <w:t>.</w:t>
      </w:r>
    </w:p>
    <w:p w14:paraId="4241F719" w14:textId="197974B1" w:rsidR="00DE1E48" w:rsidRPr="00F22068" w:rsidRDefault="000C327E" w:rsidP="000C327E">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540F02">
        <w:rPr>
          <w:rFonts w:ascii="Calibri Light" w:hAnsi="Calibri Light" w:cs="Calibri Light"/>
          <w:noProof/>
          <w:color w:val="A6A6A6"/>
          <w:sz w:val="24"/>
          <w:szCs w:val="24"/>
        </w:rPr>
        <w:t xml:space="preserve"> </w:t>
      </w:r>
      <w:proofErr w:type="spellStart"/>
      <w:r w:rsidR="00EB6F36" w:rsidRPr="002A5175">
        <w:rPr>
          <w:rFonts w:ascii="Calibri Light" w:hAnsi="Calibri Light" w:cs="Calibri Light"/>
          <w:sz w:val="24"/>
          <w:szCs w:val="24"/>
        </w:rPr>
        <w:t>Penelitian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ini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mengevaluasi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pengaruh</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metode</w:t>
      </w:r>
      <w:proofErr w:type="spellEnd"/>
      <w:r w:rsidR="00EB6F36" w:rsidRPr="002A5175">
        <w:rPr>
          <w:rFonts w:ascii="Calibri Light" w:hAnsi="Calibri Light" w:cs="Calibri Light"/>
          <w:sz w:val="24"/>
          <w:szCs w:val="24"/>
        </w:rPr>
        <w:t xml:space="preserve"> Turki </w:t>
      </w:r>
      <w:proofErr w:type="spellStart"/>
      <w:r w:rsidR="00EB6F36" w:rsidRPr="002A5175">
        <w:rPr>
          <w:rFonts w:ascii="Calibri Light" w:hAnsi="Calibri Light" w:cs="Calibri Light"/>
          <w:sz w:val="24"/>
          <w:szCs w:val="24"/>
        </w:rPr>
        <w:t>Utsmani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terhadap</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nilai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hafalan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santriwati</w:t>
      </w:r>
      <w:proofErr w:type="spellEnd"/>
      <w:r w:rsidR="00EB6F36" w:rsidRPr="002A5175">
        <w:rPr>
          <w:rFonts w:ascii="Calibri Light" w:hAnsi="Calibri Light" w:cs="Calibri Light"/>
          <w:sz w:val="24"/>
          <w:szCs w:val="24"/>
        </w:rPr>
        <w:t xml:space="preserve"> di </w:t>
      </w:r>
      <w:proofErr w:type="spellStart"/>
      <w:r w:rsidR="00EB6F36" w:rsidRPr="002A5175">
        <w:rPr>
          <w:rFonts w:ascii="Calibri Light" w:hAnsi="Calibri Light" w:cs="Calibri Light"/>
          <w:sz w:val="24"/>
          <w:szCs w:val="24"/>
        </w:rPr>
        <w:t>Pondok</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Pesantren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Tahfidzil</w:t>
      </w:r>
      <w:proofErr w:type="spellEnd"/>
      <w:r w:rsidR="00EB6F36" w:rsidRPr="002A5175">
        <w:rPr>
          <w:rFonts w:ascii="Calibri Light" w:hAnsi="Calibri Light" w:cs="Calibri Light"/>
          <w:sz w:val="24"/>
          <w:szCs w:val="24"/>
        </w:rPr>
        <w:t xml:space="preserve"> Qur’an Al-</w:t>
      </w:r>
      <w:proofErr w:type="spellStart"/>
      <w:r w:rsidR="00EB6F36" w:rsidRPr="002A5175">
        <w:rPr>
          <w:rFonts w:ascii="Calibri Light" w:hAnsi="Calibri Light" w:cs="Calibri Light"/>
          <w:sz w:val="24"/>
          <w:szCs w:val="24"/>
        </w:rPr>
        <w:t>Muqorrobin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Ponorogo</w:t>
      </w:r>
      <w:proofErr w:type="spellEnd"/>
      <w:r w:rsidR="00EB6F36" w:rsidRPr="002A5175">
        <w:rPr>
          <w:rFonts w:ascii="Calibri Light" w:hAnsi="Calibri Light" w:cs="Calibri Light"/>
          <w:sz w:val="24"/>
          <w:szCs w:val="24"/>
        </w:rPr>
        <w:t xml:space="preserve">. Metode </w:t>
      </w:r>
      <w:proofErr w:type="spellStart"/>
      <w:r w:rsidR="00EB6F36" w:rsidRPr="002A5175">
        <w:rPr>
          <w:rFonts w:ascii="Calibri Light" w:hAnsi="Calibri Light" w:cs="Calibri Light"/>
          <w:sz w:val="24"/>
          <w:szCs w:val="24"/>
        </w:rPr>
        <w:t>ini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dikenal</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dengan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pendekatan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sistematisnya</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dalam</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menghafal</w:t>
      </w:r>
      <w:proofErr w:type="spellEnd"/>
      <w:r w:rsidR="00EB6F36" w:rsidRPr="002A5175">
        <w:rPr>
          <w:rFonts w:ascii="Calibri Light" w:hAnsi="Calibri Light" w:cs="Calibri Light"/>
          <w:sz w:val="24"/>
          <w:szCs w:val="24"/>
        </w:rPr>
        <w:t xml:space="preserve"> Al-Qur’an, </w:t>
      </w:r>
      <w:proofErr w:type="spellStart"/>
      <w:r w:rsidR="00EB6F36" w:rsidRPr="002A5175">
        <w:rPr>
          <w:rFonts w:ascii="Calibri Light" w:hAnsi="Calibri Light" w:cs="Calibri Light"/>
          <w:sz w:val="24"/>
          <w:szCs w:val="24"/>
        </w:rPr>
        <w:t>digunakan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dalam</w:t>
      </w:r>
      <w:proofErr w:type="spellEnd"/>
      <w:r w:rsidR="00EB6F36" w:rsidRPr="002A5175">
        <w:rPr>
          <w:rFonts w:ascii="Calibri Light" w:hAnsi="Calibri Light" w:cs="Calibri Light"/>
          <w:sz w:val="24"/>
          <w:szCs w:val="24"/>
        </w:rPr>
        <w:t xml:space="preserve"> program Bi al-Ghaib dan Bi al-</w:t>
      </w:r>
      <w:proofErr w:type="spellStart"/>
      <w:r w:rsidR="00EB6F36" w:rsidRPr="002A5175">
        <w:rPr>
          <w:rFonts w:ascii="Calibri Light" w:hAnsi="Calibri Light" w:cs="Calibri Light"/>
          <w:sz w:val="24"/>
          <w:szCs w:val="24"/>
        </w:rPr>
        <w:t>Naẓar</w:t>
      </w:r>
      <w:proofErr w:type="spellEnd"/>
      <w:r w:rsidR="00EB6F36" w:rsidRPr="002A5175">
        <w:rPr>
          <w:rFonts w:ascii="Calibri Light" w:hAnsi="Calibri Light" w:cs="Calibri Light"/>
          <w:sz w:val="24"/>
          <w:szCs w:val="24"/>
        </w:rPr>
        <w:t xml:space="preserve">. Hasil uji ANOVA </w:t>
      </w:r>
      <w:proofErr w:type="spellStart"/>
      <w:r w:rsidR="00EB6F36" w:rsidRPr="002A5175">
        <w:rPr>
          <w:rFonts w:ascii="Calibri Light" w:hAnsi="Calibri Light" w:cs="Calibri Light"/>
          <w:sz w:val="24"/>
          <w:szCs w:val="24"/>
        </w:rPr>
        <w:t>menunjukkan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bahwa</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metode</w:t>
      </w:r>
      <w:proofErr w:type="spellEnd"/>
      <w:r w:rsidR="00EB6F36" w:rsidRPr="002A5175">
        <w:rPr>
          <w:rFonts w:ascii="Calibri Light" w:hAnsi="Calibri Light" w:cs="Calibri Light"/>
          <w:sz w:val="24"/>
          <w:szCs w:val="24"/>
        </w:rPr>
        <w:t xml:space="preserve"> Turki </w:t>
      </w:r>
      <w:proofErr w:type="spellStart"/>
      <w:r w:rsidR="00EB6F36" w:rsidRPr="002A5175">
        <w:rPr>
          <w:rFonts w:ascii="Calibri Light" w:hAnsi="Calibri Light" w:cs="Calibri Light"/>
          <w:sz w:val="24"/>
          <w:szCs w:val="24"/>
        </w:rPr>
        <w:t>Utsmani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memiliki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pengaruh</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signifikan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terhadap</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peningkatan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nilai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hafalan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santriwati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dengan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nilai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signifikansi</w:t>
      </w:r>
      <w:proofErr w:type="spellEnd"/>
      <w:r w:rsidR="00EB6F36" w:rsidRPr="002A5175">
        <w:rPr>
          <w:rFonts w:ascii="Calibri Light" w:hAnsi="Calibri Light" w:cs="Calibri Light"/>
          <w:sz w:val="24"/>
          <w:szCs w:val="24"/>
        </w:rPr>
        <w:t xml:space="preserve"> 0,033 (p &lt; 0,05). Model </w:t>
      </w:r>
      <w:proofErr w:type="spellStart"/>
      <w:r w:rsidR="00EB6F36" w:rsidRPr="002A5175">
        <w:rPr>
          <w:rFonts w:ascii="Calibri Light" w:hAnsi="Calibri Light" w:cs="Calibri Light"/>
          <w:sz w:val="24"/>
          <w:szCs w:val="24"/>
        </w:rPr>
        <w:t>regresi</w:t>
      </w:r>
      <w:proofErr w:type="spellEnd"/>
      <w:r w:rsidR="00EB6F36" w:rsidRPr="002A5175">
        <w:rPr>
          <w:rFonts w:ascii="Calibri Light" w:hAnsi="Calibri Light" w:cs="Calibri Light"/>
          <w:sz w:val="24"/>
          <w:szCs w:val="24"/>
        </w:rPr>
        <w:t xml:space="preserve"> linier </w:t>
      </w:r>
      <w:proofErr w:type="spellStart"/>
      <w:r w:rsidR="00EB6F36" w:rsidRPr="002A5175">
        <w:rPr>
          <w:rFonts w:ascii="Calibri Light" w:hAnsi="Calibri Light" w:cs="Calibri Light"/>
          <w:sz w:val="24"/>
          <w:szCs w:val="24"/>
        </w:rPr>
        <w:t>sederhana</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menjelaskan</w:t>
      </w:r>
      <w:proofErr w:type="spellEnd"/>
      <w:r w:rsidR="00EB6F36" w:rsidRPr="002A5175">
        <w:rPr>
          <w:rFonts w:ascii="Calibri Light" w:hAnsi="Calibri Light" w:cs="Calibri Light"/>
          <w:sz w:val="24"/>
          <w:szCs w:val="24"/>
        </w:rPr>
        <w:t xml:space="preserve"> 36% </w:t>
      </w:r>
      <w:proofErr w:type="spellStart"/>
      <w:r w:rsidR="00EB6F36" w:rsidRPr="002A5175">
        <w:rPr>
          <w:rFonts w:ascii="Calibri Light" w:hAnsi="Calibri Light" w:cs="Calibri Light"/>
          <w:sz w:val="24"/>
          <w:szCs w:val="24"/>
        </w:rPr>
        <w:t>dari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variasi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nilai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hafalan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menegaskan</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efektivitas</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metode</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ini</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dalam</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mendukung</w:t>
      </w:r>
      <w:proofErr w:type="spellEnd"/>
      <w:r w:rsidR="00EB6F36" w:rsidRPr="002A5175">
        <w:rPr>
          <w:rFonts w:ascii="Calibri Light" w:hAnsi="Calibri Light" w:cs="Calibri Light"/>
          <w:sz w:val="24"/>
          <w:szCs w:val="24"/>
        </w:rPr>
        <w:t xml:space="preserve"> </w:t>
      </w:r>
      <w:proofErr w:type="spellStart"/>
      <w:r w:rsidR="00EB6F36" w:rsidRPr="002A5175">
        <w:rPr>
          <w:rFonts w:ascii="Calibri Light" w:hAnsi="Calibri Light" w:cs="Calibri Light"/>
          <w:sz w:val="24"/>
          <w:szCs w:val="24"/>
        </w:rPr>
        <w:t>hafalan</w:t>
      </w:r>
      <w:proofErr w:type="spellEnd"/>
      <w:r w:rsidR="00EB6F36" w:rsidRPr="002A5175">
        <w:rPr>
          <w:rFonts w:ascii="Calibri Light" w:hAnsi="Calibri Light" w:cs="Calibri Light"/>
          <w:sz w:val="24"/>
          <w:szCs w:val="24"/>
        </w:rPr>
        <w:t xml:space="preserve"> Al-Qur’an.</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14ABA89C" w:rsidR="00DE1E48" w:rsidRPr="00EB6F36"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EB6F36" w:rsidRPr="00EB6F36">
        <w:rPr>
          <w:rFonts w:ascii="Calibri Light" w:hAnsi="Calibri Light" w:cs="Calibri Light"/>
          <w:i/>
          <w:iCs/>
          <w:sz w:val="24"/>
          <w:szCs w:val="24"/>
        </w:rPr>
        <w:t xml:space="preserve">Turkish </w:t>
      </w:r>
      <w:proofErr w:type="spellStart"/>
      <w:r w:rsidR="00EB6F36" w:rsidRPr="00EB6F36">
        <w:rPr>
          <w:rFonts w:ascii="Calibri Light" w:hAnsi="Calibri Light" w:cs="Calibri Light"/>
          <w:i/>
          <w:iCs/>
          <w:sz w:val="24"/>
          <w:szCs w:val="24"/>
        </w:rPr>
        <w:t>Utsmani</w:t>
      </w:r>
      <w:proofErr w:type="spellEnd"/>
      <w:r w:rsidR="00EB6F36" w:rsidRPr="00EB6F36">
        <w:rPr>
          <w:rFonts w:ascii="Calibri Light" w:hAnsi="Calibri Light" w:cs="Calibri Light"/>
          <w:i/>
          <w:iCs/>
          <w:sz w:val="24"/>
          <w:szCs w:val="24"/>
        </w:rPr>
        <w:t xml:space="preserve"> method, Quran memorization, Islamic boarding school, Bi al-Ghaib, Bi al-</w:t>
      </w:r>
      <w:proofErr w:type="spellStart"/>
      <w:r w:rsidR="00EB6F36" w:rsidRPr="00EB6F36">
        <w:rPr>
          <w:rFonts w:ascii="Calibri Light" w:hAnsi="Calibri Light" w:cs="Calibri Light"/>
          <w:i/>
          <w:iCs/>
          <w:sz w:val="24"/>
          <w:szCs w:val="24"/>
        </w:rPr>
        <w:t>Naẓar</w:t>
      </w:r>
      <w:proofErr w:type="spellEnd"/>
      <w:r w:rsidR="00EB6F36" w:rsidRPr="00EB6F36">
        <w:rPr>
          <w:rFonts w:ascii="Calibri Light" w:hAnsi="Calibri Light" w:cs="Calibri Light"/>
          <w:i/>
          <w:iCs/>
          <w:sz w:val="24"/>
          <w:szCs w:val="24"/>
        </w:rPr>
        <w:t>.</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6C874224"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r w:rsidRPr="000C327E">
        <w:rPr>
          <w:rFonts w:ascii="Calibri Light" w:hAnsi="Calibri Light" w:cs="Calibri Light"/>
          <w:b/>
          <w:color w:val="A6A6A6" w:themeColor="background1" w:themeShade="A6"/>
          <w:sz w:val="24"/>
          <w:szCs w:val="24"/>
        </w:rPr>
        <w:t>(Calibri, 12 Bold)</w:t>
      </w:r>
    </w:p>
    <w:p w14:paraId="6DD6F01C" w14:textId="414FFC65" w:rsidR="00480FA5" w:rsidRPr="00480FA5" w:rsidRDefault="00480FA5" w:rsidP="00480FA5">
      <w:pPr>
        <w:spacing w:before="120" w:line="276" w:lineRule="auto"/>
        <w:ind w:left="284"/>
        <w:jc w:val="both"/>
        <w:rPr>
          <w:rFonts w:ascii="Calibri Light" w:hAnsi="Calibri Light" w:cs="Calibri Light"/>
          <w:sz w:val="24"/>
          <w:szCs w:val="24"/>
          <w:lang w:val="en-ID"/>
        </w:rPr>
      </w:pPr>
      <w:r w:rsidRPr="00480FA5">
        <w:rPr>
          <w:rFonts w:ascii="Calibri Light" w:hAnsi="Calibri Light" w:cs="Calibri Light"/>
          <w:sz w:val="24"/>
          <w:szCs w:val="24"/>
          <w:lang w:val="en-ID"/>
        </w:rPr>
        <w:t xml:space="preserve">The Qur'an is the word of Allah, a divine miracle revealed to the Prophet Muhammad (peace be upon him) through the intermediary of the Angel Jibril. It is recorded in the </w:t>
      </w:r>
      <w:proofErr w:type="spellStart"/>
      <w:r w:rsidRPr="00480FA5">
        <w:rPr>
          <w:rFonts w:ascii="Calibri Light" w:hAnsi="Calibri Light" w:cs="Calibri Light"/>
          <w:sz w:val="24"/>
          <w:szCs w:val="24"/>
          <w:lang w:val="en-ID"/>
        </w:rPr>
        <w:t>mushaf</w:t>
      </w:r>
      <w:proofErr w:type="spellEnd"/>
      <w:r w:rsidRPr="00480FA5">
        <w:rPr>
          <w:rFonts w:ascii="Calibri Light" w:hAnsi="Calibri Light" w:cs="Calibri Light"/>
          <w:sz w:val="24"/>
          <w:szCs w:val="24"/>
          <w:lang w:val="en-ID"/>
        </w:rPr>
        <w:t xml:space="preserve">, spanning from Surah Al-Fatihah to Surah An-Nas, and has been transmitted by the Prophet through a </w:t>
      </w:r>
      <w:proofErr w:type="spellStart"/>
      <w:r w:rsidRPr="00480FA5">
        <w:rPr>
          <w:rFonts w:ascii="Calibri Light" w:hAnsi="Calibri Light" w:cs="Calibri Light"/>
          <w:sz w:val="24"/>
          <w:szCs w:val="24"/>
          <w:lang w:val="en-ID"/>
        </w:rPr>
        <w:t>mutawatir</w:t>
      </w:r>
      <w:proofErr w:type="spellEnd"/>
      <w:r w:rsidRPr="00480FA5">
        <w:rPr>
          <w:rFonts w:ascii="Calibri Light" w:hAnsi="Calibri Light" w:cs="Calibri Light"/>
          <w:sz w:val="24"/>
          <w:szCs w:val="24"/>
          <w:lang w:val="en-ID"/>
        </w:rPr>
        <w:t xml:space="preserve"> (continuous and widely attested) chain of narration. Reciting the Qur'an, whether with an understanding of its meaning or not, is an act of worship that brings blessings and benefits to the reader, illuminates the heart of the reciter, and provides spiritual light to the family and household where it is recited</w:t>
      </w:r>
      <w:r>
        <w:rPr>
          <w:rFonts w:ascii="Calibri Light" w:hAnsi="Calibri Light" w:cs="Calibri Light"/>
          <w:sz w:val="24"/>
          <w:szCs w:val="24"/>
          <w:lang w:val="en-ID"/>
        </w:rPr>
        <w:t xml:space="preserve"> </w:t>
      </w:r>
      <w:r w:rsidRPr="002A5175">
        <w:rPr>
          <w:rFonts w:ascii="Calibri Light" w:hAnsi="Calibri Light" w:cs="Calibri Light"/>
          <w:sz w:val="24"/>
          <w:szCs w:val="24"/>
        </w:rPr>
        <w:fldChar w:fldCharType="begin" w:fldLock="1"/>
      </w:r>
      <w:r w:rsidRPr="002A5175">
        <w:rPr>
          <w:rFonts w:ascii="Calibri Light" w:hAnsi="Calibri Light" w:cs="Calibri Light"/>
          <w:sz w:val="24"/>
          <w:szCs w:val="24"/>
        </w:rPr>
        <w:instrText>ADDIN CSL_CITATION {"citationItems":[{"id":"ITEM-1","itemData":{"DOI":"10.54213/tsaqafatuna.v4i2.175","ISSN":"2654-5322","abstract":"Membaca dan Menghafal Al-Qur’an merupakan ibadah yang mentradisi sejak zaman Nabi Muhammad SAW hingga sekarang. Berbicara tentang metode membaca dan menghapal al-Qur’an tidak bisa lepas dari sosok KH. Ahsin Sakho Muhammad, seorang ahli qiro’at dan ilmu-ilmu Al-Qur’an yang tinggal di Cirebon. Karena itu, penelitian ini bertujuan untuk mengetahui metode membaca dan menghapal al-Qurán KH. Ahsin Sakho Muhammad dan dampaknya terhadap kemampuan membaca dan menghapal santri. Metode yang digunakan dalam penelitian ini adalah metode kualitatif. Hasil penelitian menunjukkan bahwa metode membaca dan menghafal Al-Qur’an dalam perspektif KH. Ahsin Sakho Muhammad adalah Metode Iqro’, Tahsin, Fahmi Bisyauqin, Metode Membaca Ayat, Metode Murojaah, Metode Tasmi’, Metode Menulis Ayat, dan Metode Partneran Ayatan.  Dampak menggunakan Metode tersebut menunjukkan santri dapat lebih mengerti bagaimana pengucapan huruf-huruf hijaiyah secara benar dan fasih sesuai ilmu tajwid dalam membaca Al-Qur’an dengan indah dan tata pengucapanya, menghasilkan hafalan yang sangat kuat, hafalan yang kuat dihasilkan dari seringnya penghafal Al-Qur’an berinteraksi dengan Al-Qur’an.","author":[{"dropping-particle":"","family":"Maliki","given":"Noval","non-dropping-particle":"","parse-names":false,"suffix":""},{"dropping-particle":"","family":"Ro’up","given":"Abdul","non-dropping-particle":"","parse-names":false,"suffix":""}],"container-title":"Tsaqafatuna","id":"ITEM-1","issue":"2","issued":{"date-parts":[["2022"]]},"page":"200-213","title":"Metode Membaca dan Menghapal Al-Qurán Perspektif KH. Ahsin Sakho Muhammad","type":"article-journal","volume":"4"},"uris":["http://www.mendeley.com/documents/?uuid=c0e21336-ac19-4a26-a3e5-cb2b16d8d1da","http://www.mendeley.com/documents/?uuid=1d436a1d-7cad-4c24-86a2-6050f35f491f","http://www.mendeley.com/documents/?uuid=61e16913-dc0b-46d5-8b06-d0ad4e514786"]}],"mendeley":{"formattedCitation":"(Maliki &amp; Ro’up, 2022)","plainTextFormattedCitation":"(Maliki &amp; Ro’up, 2022)","previouslyFormattedCitation":"(Maliki &amp; Ro’up, 2022)"},"properties":{"noteIndex":0},"schema":"https://github.com/citation-style-language/schema/raw/master/csl-citation.json"}</w:instrText>
      </w:r>
      <w:r w:rsidRPr="002A5175">
        <w:rPr>
          <w:rFonts w:ascii="Calibri Light" w:hAnsi="Calibri Light" w:cs="Calibri Light"/>
          <w:sz w:val="24"/>
          <w:szCs w:val="24"/>
        </w:rPr>
        <w:fldChar w:fldCharType="separate"/>
      </w:r>
      <w:r w:rsidRPr="002A5175">
        <w:rPr>
          <w:rFonts w:ascii="Calibri Light" w:hAnsi="Calibri Light" w:cs="Calibri Light"/>
          <w:noProof/>
          <w:sz w:val="24"/>
          <w:szCs w:val="24"/>
        </w:rPr>
        <w:t>(Maliki &amp; Ro’up, 2022)</w:t>
      </w:r>
      <w:r w:rsidRPr="002A5175">
        <w:rPr>
          <w:rFonts w:ascii="Calibri Light" w:hAnsi="Calibri Light" w:cs="Calibri Light"/>
          <w:sz w:val="24"/>
          <w:szCs w:val="24"/>
        </w:rPr>
        <w:fldChar w:fldCharType="end"/>
      </w:r>
      <w:r w:rsidRPr="002A5175">
        <w:rPr>
          <w:rFonts w:ascii="Calibri Light" w:hAnsi="Calibri Light" w:cs="Calibri Light"/>
          <w:sz w:val="24"/>
          <w:szCs w:val="24"/>
        </w:rPr>
        <w:t>.</w:t>
      </w:r>
    </w:p>
    <w:p w14:paraId="31BEFDC7" w14:textId="1B121304" w:rsidR="00480FA5" w:rsidRPr="00480FA5" w:rsidRDefault="00480FA5" w:rsidP="00480FA5">
      <w:pPr>
        <w:spacing w:before="120" w:line="276" w:lineRule="auto"/>
        <w:ind w:left="284"/>
        <w:jc w:val="both"/>
        <w:rPr>
          <w:rFonts w:ascii="Calibri Light" w:hAnsi="Calibri Light" w:cs="Calibri Light"/>
          <w:sz w:val="24"/>
          <w:szCs w:val="24"/>
        </w:rPr>
      </w:pPr>
      <w:r w:rsidRPr="00480FA5">
        <w:rPr>
          <w:rFonts w:ascii="Calibri Light" w:hAnsi="Calibri Light" w:cs="Calibri Light"/>
          <w:sz w:val="24"/>
          <w:szCs w:val="24"/>
          <w:lang w:val="en-ID"/>
        </w:rPr>
        <w:t xml:space="preserve">The Qur'an serves multiple functions, one of which is as proof of the truthfulness of Prophet Muhammad (peace be upon him). However, its primary function is to serve as guidance for all of humanity, revealed to </w:t>
      </w:r>
      <w:proofErr w:type="spellStart"/>
      <w:r w:rsidRPr="00480FA5">
        <w:rPr>
          <w:rFonts w:ascii="Calibri Light" w:hAnsi="Calibri Light" w:cs="Calibri Light"/>
          <w:sz w:val="24"/>
          <w:szCs w:val="24"/>
          <w:lang w:val="en-ID"/>
        </w:rPr>
        <w:t>fulfill</w:t>
      </w:r>
      <w:proofErr w:type="spellEnd"/>
      <w:r w:rsidRPr="00480FA5">
        <w:rPr>
          <w:rFonts w:ascii="Calibri Light" w:hAnsi="Calibri Light" w:cs="Calibri Light"/>
          <w:sz w:val="24"/>
          <w:szCs w:val="24"/>
          <w:lang w:val="en-ID"/>
        </w:rPr>
        <w:t xml:space="preserve"> Islam’s mission as </w:t>
      </w:r>
      <w:proofErr w:type="spellStart"/>
      <w:r w:rsidRPr="00480FA5">
        <w:rPr>
          <w:rFonts w:ascii="Calibri Light" w:hAnsi="Calibri Light" w:cs="Calibri Light"/>
          <w:i/>
          <w:iCs/>
          <w:sz w:val="24"/>
          <w:szCs w:val="24"/>
          <w:lang w:val="en-ID"/>
        </w:rPr>
        <w:t>rahmatan</w:t>
      </w:r>
      <w:proofErr w:type="spellEnd"/>
      <w:r w:rsidRPr="00480FA5">
        <w:rPr>
          <w:rFonts w:ascii="Calibri Light" w:hAnsi="Calibri Light" w:cs="Calibri Light"/>
          <w:i/>
          <w:iCs/>
          <w:sz w:val="24"/>
          <w:szCs w:val="24"/>
          <w:lang w:val="en-ID"/>
        </w:rPr>
        <w:t xml:space="preserve"> </w:t>
      </w:r>
      <w:proofErr w:type="spellStart"/>
      <w:r w:rsidRPr="00480FA5">
        <w:rPr>
          <w:rFonts w:ascii="Calibri Light" w:hAnsi="Calibri Light" w:cs="Calibri Light"/>
          <w:i/>
          <w:iCs/>
          <w:sz w:val="24"/>
          <w:szCs w:val="24"/>
          <w:lang w:val="en-ID"/>
        </w:rPr>
        <w:t>lil</w:t>
      </w:r>
      <w:proofErr w:type="spellEnd"/>
      <w:r w:rsidRPr="00480FA5">
        <w:rPr>
          <w:rFonts w:ascii="Calibri Light" w:hAnsi="Calibri Light" w:cs="Calibri Light"/>
          <w:i/>
          <w:iCs/>
          <w:sz w:val="24"/>
          <w:szCs w:val="24"/>
          <w:lang w:val="en-ID"/>
        </w:rPr>
        <w:t xml:space="preserve"> ‘</w:t>
      </w:r>
      <w:proofErr w:type="spellStart"/>
      <w:r w:rsidRPr="00480FA5">
        <w:rPr>
          <w:rFonts w:ascii="Calibri Light" w:hAnsi="Calibri Light" w:cs="Calibri Light"/>
          <w:i/>
          <w:iCs/>
          <w:sz w:val="24"/>
          <w:szCs w:val="24"/>
          <w:lang w:val="en-ID"/>
        </w:rPr>
        <w:t>alamin</w:t>
      </w:r>
      <w:proofErr w:type="spellEnd"/>
      <w:r w:rsidRPr="00480FA5">
        <w:rPr>
          <w:rFonts w:ascii="Calibri Light" w:hAnsi="Calibri Light" w:cs="Calibri Light"/>
          <w:sz w:val="24"/>
          <w:szCs w:val="24"/>
          <w:lang w:val="en-ID"/>
        </w:rPr>
        <w:t xml:space="preserve"> (a mercy to the worlds). </w:t>
      </w:r>
      <w:r w:rsidRPr="00480FA5">
        <w:rPr>
          <w:rFonts w:ascii="Calibri Light" w:hAnsi="Calibri Light" w:cs="Calibri Light"/>
          <w:sz w:val="24"/>
          <w:szCs w:val="24"/>
          <w:lang w:val="en-ID"/>
        </w:rPr>
        <w:lastRenderedPageBreak/>
        <w:t>Consequently, it is the duty of humankind to study, explore, and extract the values contained within the Qur'an</w:t>
      </w:r>
      <w:r>
        <w:rPr>
          <w:rFonts w:ascii="Calibri Light" w:hAnsi="Calibri Light" w:cs="Calibri Light"/>
          <w:sz w:val="24"/>
          <w:szCs w:val="24"/>
          <w:lang w:val="en-ID"/>
        </w:rPr>
        <w:t xml:space="preserve"> </w:t>
      </w:r>
      <w:r w:rsidRPr="002A5175">
        <w:rPr>
          <w:rFonts w:ascii="Calibri Light" w:hAnsi="Calibri Light" w:cs="Calibri Light"/>
          <w:sz w:val="24"/>
          <w:szCs w:val="24"/>
        </w:rPr>
        <w:fldChar w:fldCharType="begin" w:fldLock="1"/>
      </w:r>
      <w:r w:rsidRPr="002A5175">
        <w:rPr>
          <w:rFonts w:ascii="Calibri Light" w:hAnsi="Calibri Light" w:cs="Calibri Light"/>
          <w:sz w:val="24"/>
          <w:szCs w:val="24"/>
        </w:rPr>
        <w:instrText>ADDIN CSL_CITATION {"citationItems":[{"id":"ITEM-1","itemData":{"DOI":"10.59966/setyaki.v1i1.5","abstract":"This paper discusses the meaning of the Qur'an, both in terms of language and terminology. Many scholars have different views on its definition. It also discusses the position of the Qur'an as a science. This paper is a library research, by collecting related literature, then presented in a descriptive qualitative manner, namely presenting the data as it is. Based on the words of Allah SWT accompanied by asbabu nuzulnya about the verse. The Qur'an was revealed as a guide to realize the mission of Islam, which is rahmatan lil aalamin. In this case, it is the duty of humans to observe, examine, search and explore the values contained in the Qur'an. There are many verses of the Qur'an that give hints about science and even technology, however, this position is still not widely realized by Muslims themselves. If these signs can be uncovered, then it can be a strengthening of the faith of Muslims and even become an effective means of broadcasting Islam. However, this position is still not widely realized by Muslims themselves. If these signs can be uncovered, they can strengthen the faith of Muslims and even become an effective means of propagating Islam.","author":[{"dropping-particle":"","family":"Hidayatulloh","given":"M. Deni","non-dropping-particle":"","parse-names":false,"suffix":""}],"container-title":"SETYAKI : Jurnal Studi Keagamaan Islam","id":"ITEM-1","issue":"1","issued":{"date-parts":[["2023"]]},"page":"18-28","title":"Makna Al-Qurán Secara Umum dan Kedudukannya sebagai Sumber Ilmu Pengetahuan","type":"article-journal","volume":"1"},"uris":["http://www.mendeley.com/documents/?uuid=0c7d74dd-93f2-4678-b7b1-63fe14cc04fa","http://www.mendeley.com/documents/?uuid=bcae84a1-7077-4d8e-a9ff-aa3a733c992a","http://www.mendeley.com/documents/?uuid=badb8573-bfc9-4404-862c-cf5b5326cce6"]}],"mendeley":{"formattedCitation":"(Hidayatulloh, 2023)","plainTextFormattedCitation":"(Hidayatulloh, 2023)","previouslyFormattedCitation":"(Hidayatulloh, 2023)"},"properties":{"noteIndex":0},"schema":"https://github.com/citation-style-language/schema/raw/master/csl-citation.json"}</w:instrText>
      </w:r>
      <w:r w:rsidRPr="002A5175">
        <w:rPr>
          <w:rFonts w:ascii="Calibri Light" w:hAnsi="Calibri Light" w:cs="Calibri Light"/>
          <w:sz w:val="24"/>
          <w:szCs w:val="24"/>
        </w:rPr>
        <w:fldChar w:fldCharType="separate"/>
      </w:r>
      <w:r w:rsidRPr="002A5175">
        <w:rPr>
          <w:rFonts w:ascii="Calibri Light" w:hAnsi="Calibri Light" w:cs="Calibri Light"/>
          <w:noProof/>
          <w:sz w:val="24"/>
          <w:szCs w:val="24"/>
        </w:rPr>
        <w:t>(Hidayatulloh, 2023)</w:t>
      </w:r>
      <w:r w:rsidRPr="002A5175">
        <w:rPr>
          <w:rFonts w:ascii="Calibri Light" w:hAnsi="Calibri Light" w:cs="Calibri Light"/>
          <w:sz w:val="24"/>
          <w:szCs w:val="24"/>
        </w:rPr>
        <w:fldChar w:fldCharType="end"/>
      </w:r>
      <w:r w:rsidRPr="002A5175">
        <w:rPr>
          <w:rFonts w:ascii="Calibri Light" w:hAnsi="Calibri Light" w:cs="Calibri Light"/>
          <w:sz w:val="24"/>
          <w:szCs w:val="24"/>
        </w:rPr>
        <w:t>.</w:t>
      </w:r>
    </w:p>
    <w:p w14:paraId="388BE981" w14:textId="77777777" w:rsidR="00480FA5" w:rsidRPr="00480FA5" w:rsidRDefault="00480FA5" w:rsidP="00480FA5">
      <w:pPr>
        <w:spacing w:before="120" w:line="276" w:lineRule="auto"/>
        <w:ind w:left="284"/>
        <w:jc w:val="both"/>
        <w:rPr>
          <w:rFonts w:ascii="Calibri Light" w:hAnsi="Calibri Light" w:cs="Calibri Light"/>
          <w:sz w:val="24"/>
          <w:szCs w:val="24"/>
          <w:lang w:val="en-ID"/>
        </w:rPr>
      </w:pPr>
      <w:r w:rsidRPr="00480FA5">
        <w:rPr>
          <w:rFonts w:ascii="Calibri Light" w:hAnsi="Calibri Light" w:cs="Calibri Light"/>
          <w:sz w:val="24"/>
          <w:szCs w:val="24"/>
          <w:lang w:val="en-ID"/>
        </w:rPr>
        <w:t>Reading and reflecting on the meaning of the Qur'an is an act of worship that yields numerous benefits both in this world and the hereafter. Therefore, learning and teaching the Qur'an is an obligation for every Muslim, as stated in a hadith narrated by Uthman bin Affan (may Allah be pleased with him), in which the Prophet Muhammad (peace be upon him) said:</w:t>
      </w:r>
      <w:r w:rsidRPr="00480FA5">
        <w:rPr>
          <w:rFonts w:ascii="Calibri Light" w:hAnsi="Calibri Light" w:cs="Calibri Light"/>
          <w:sz w:val="24"/>
          <w:szCs w:val="24"/>
          <w:lang w:val="en-ID"/>
        </w:rPr>
        <w:br/>
      </w:r>
      <w:r w:rsidRPr="00480FA5">
        <w:rPr>
          <w:rFonts w:ascii="Calibri Light" w:hAnsi="Calibri Light" w:cs="Calibri Light"/>
          <w:i/>
          <w:iCs/>
          <w:sz w:val="24"/>
          <w:szCs w:val="24"/>
          <w:lang w:val="en-ID"/>
        </w:rPr>
        <w:t>"The best among you are those who learn the Qur'an and teach it."</w:t>
      </w:r>
      <w:r w:rsidRPr="00480FA5">
        <w:rPr>
          <w:rFonts w:ascii="Calibri Light" w:hAnsi="Calibri Light" w:cs="Calibri Light"/>
          <w:sz w:val="24"/>
          <w:szCs w:val="24"/>
          <w:lang w:val="en-ID"/>
        </w:rPr>
        <w:t xml:space="preserve"> (Sahih Bukhari and Muslim)</w:t>
      </w:r>
    </w:p>
    <w:p w14:paraId="5A52D072" w14:textId="70D3BFA8" w:rsidR="001175F0" w:rsidRPr="00480FA5" w:rsidRDefault="00480FA5" w:rsidP="00480FA5">
      <w:pPr>
        <w:spacing w:before="120" w:line="276" w:lineRule="auto"/>
        <w:ind w:left="284"/>
        <w:jc w:val="both"/>
        <w:rPr>
          <w:rFonts w:ascii="Calibri Light" w:hAnsi="Calibri Light" w:cs="Calibri Light"/>
          <w:sz w:val="24"/>
          <w:szCs w:val="24"/>
          <w:lang w:val="en-ID"/>
        </w:rPr>
      </w:pPr>
      <w:r w:rsidRPr="00480FA5">
        <w:rPr>
          <w:rFonts w:ascii="Calibri Light" w:hAnsi="Calibri Light" w:cs="Calibri Light"/>
          <w:sz w:val="24"/>
          <w:szCs w:val="24"/>
          <w:lang w:val="en-ID"/>
        </w:rPr>
        <w:t>Throughout history, the enthusiasm for studying and reciting the Qur'an has been a long-standing tradition among Muslims. This practice is instilled from an early age to nurture a generation that loves and understands the Qur'an. However, in reality, this tradition has not automatically encouraged the majority of Muslims to study the Qur'an in depth, let alone commit it to memory</w:t>
      </w:r>
      <w:r w:rsidR="001175F0">
        <w:rPr>
          <w:rFonts w:ascii="Calibri Light" w:hAnsi="Calibri Light" w:cs="Calibri Light"/>
          <w:sz w:val="24"/>
          <w:szCs w:val="24"/>
          <w:lang w:val="en-ID"/>
        </w:rPr>
        <w:t xml:space="preserve"> </w:t>
      </w:r>
      <w:r w:rsidR="001175F0" w:rsidRPr="002A5175">
        <w:rPr>
          <w:rFonts w:ascii="Calibri Light" w:hAnsi="Calibri Light" w:cs="Calibri Light"/>
          <w:sz w:val="24"/>
          <w:szCs w:val="24"/>
        </w:rPr>
        <w:fldChar w:fldCharType="begin" w:fldLock="1"/>
      </w:r>
      <w:r w:rsidR="001175F0" w:rsidRPr="002A5175">
        <w:rPr>
          <w:rFonts w:ascii="Calibri Light" w:hAnsi="Calibri Light" w:cs="Calibri Light"/>
          <w:sz w:val="24"/>
          <w:szCs w:val="24"/>
        </w:rPr>
        <w:instrText>ADDIN CSL_CITATION {"citationItems":[{"id":"ITEM-1","itemData":{"DOI":"10.24256/iqro.v3i1.1439","ISSN":"2622-2671","abstract":"Keberadaan al-Qur’an sebagi pedoman hidup wajib untuk dipelajari dan diajarkan bagi seluruh umat manusia tiada lain untuk mencapai derajat takwa  dan keselamatan dunia  akhirat. Maka penting memberikan pengetahuan dan edukasi tentang  al-Qur’an pada anak usia dini sebagai bekal pada anak untuk mencetak generasi Qur’ani.  Masa anak usia dini adalah masa keemasan yang merupakan pertumbuhan dan perkembangan sangat pesat. Untuk menciptakan generasi qur’ani yang bisa memahami dan menghafal al-Qur’an Sangat diperlukan metode-metode yang aktif dan atraktif agar dapat menyentuh seluruh aspek perkembangan anak usia dini. Dalam tulisan ini, penulis termotivasi untuk menjelaskan suatu metode pengajaran al-Qur’an dengan menggunakan metode gerakan isyarat tangan disertai mulut yang mudah, menyenangkan dan aplikatif untuk semua tingkat usia khususnya dikalangan anak-amak usia 4 sampat 12 tahun. Metode ini disebut metode ACQ (Aku Cinta Al-Qur’an) dengan harapan agar dapat dijadikan pertimbangan bagi pengajar atau lembaga taman pendidikan al-Qur’an dalam pembelajaran anak usia dini","author":[{"dropping-particle":"","family":"Julianto","given":"Teguh Arafah","non-dropping-particle":"","parse-names":false,"suffix":""}],"container-title":"IQRO: Journal of Islamic Education","id":"ITEM-1","issue":"1","issued":{"date-parts":[["2020"]]},"page":"71-84","title":"Metode Menghafal dan Memahami al-Qur’an bagi anak usia dini melalui Gerakan Isyarat ACQ","type":"article-journal","volume":"3"},"uris":["http://www.mendeley.com/documents/?uuid=8a16e561-d25e-4590-acfd-218d6af139c5","http://www.mendeley.com/documents/?uuid=60e3cb9f-66e5-4294-8cd2-f33d46c08c0d","http://www.mendeley.com/documents/?uuid=398782e3-c62f-47f7-b039-bdf58e497ffa"]}],"mendeley":{"formattedCitation":"(Julianto, 2020)","plainTextFormattedCitation":"(Julianto, 2020)","previouslyFormattedCitation":"(Julianto, 2020)"},"properties":{"noteIndex":0},"schema":"https://github.com/citation-style-language/schema/raw/master/csl-citation.json"}</w:instrText>
      </w:r>
      <w:r w:rsidR="001175F0" w:rsidRPr="002A5175">
        <w:rPr>
          <w:rFonts w:ascii="Calibri Light" w:hAnsi="Calibri Light" w:cs="Calibri Light"/>
          <w:sz w:val="24"/>
          <w:szCs w:val="24"/>
        </w:rPr>
        <w:fldChar w:fldCharType="separate"/>
      </w:r>
      <w:r w:rsidR="001175F0" w:rsidRPr="002A5175">
        <w:rPr>
          <w:rFonts w:ascii="Calibri Light" w:hAnsi="Calibri Light" w:cs="Calibri Light"/>
          <w:noProof/>
          <w:sz w:val="24"/>
          <w:szCs w:val="24"/>
        </w:rPr>
        <w:t>(Julianto, 2020)</w:t>
      </w:r>
      <w:r w:rsidR="001175F0" w:rsidRPr="002A5175">
        <w:rPr>
          <w:rFonts w:ascii="Calibri Light" w:hAnsi="Calibri Light" w:cs="Calibri Light"/>
          <w:sz w:val="24"/>
          <w:szCs w:val="24"/>
        </w:rPr>
        <w:fldChar w:fldCharType="end"/>
      </w:r>
      <w:r w:rsidR="001175F0" w:rsidRPr="002A5175">
        <w:rPr>
          <w:rFonts w:ascii="Calibri Light" w:hAnsi="Calibri Light" w:cs="Calibri Light"/>
          <w:sz w:val="24"/>
          <w:szCs w:val="24"/>
        </w:rPr>
        <w:t>.</w:t>
      </w:r>
    </w:p>
    <w:p w14:paraId="7D102D70" w14:textId="37B3B666" w:rsidR="00616C8B" w:rsidRPr="00480FA5" w:rsidRDefault="00480FA5" w:rsidP="00616C8B">
      <w:pPr>
        <w:spacing w:before="120" w:line="276" w:lineRule="auto"/>
        <w:ind w:left="284"/>
        <w:jc w:val="both"/>
        <w:rPr>
          <w:rFonts w:ascii="Calibri Light" w:hAnsi="Calibri Light" w:cs="Calibri Light"/>
          <w:sz w:val="24"/>
          <w:szCs w:val="24"/>
          <w:lang w:val="en-ID"/>
        </w:rPr>
      </w:pPr>
      <w:r w:rsidRPr="00480FA5">
        <w:rPr>
          <w:rFonts w:ascii="Calibri Light" w:hAnsi="Calibri Light" w:cs="Calibri Light"/>
          <w:sz w:val="24"/>
          <w:szCs w:val="24"/>
          <w:lang w:val="en-ID"/>
        </w:rPr>
        <w:t>The tradition of Qur'anic memorization (</w:t>
      </w:r>
      <w:proofErr w:type="spellStart"/>
      <w:r w:rsidRPr="00480FA5">
        <w:rPr>
          <w:rFonts w:ascii="Calibri Light" w:hAnsi="Calibri Light" w:cs="Calibri Light"/>
          <w:i/>
          <w:iCs/>
          <w:sz w:val="24"/>
          <w:szCs w:val="24"/>
          <w:lang w:val="en-ID"/>
        </w:rPr>
        <w:t>tahfidz</w:t>
      </w:r>
      <w:proofErr w:type="spellEnd"/>
      <w:r w:rsidRPr="00480FA5">
        <w:rPr>
          <w:rFonts w:ascii="Calibri Light" w:hAnsi="Calibri Light" w:cs="Calibri Light"/>
          <w:sz w:val="24"/>
          <w:szCs w:val="24"/>
          <w:lang w:val="en-ID"/>
        </w:rPr>
        <w:t xml:space="preserve">) has been growing rapidly in Indonesia, as evidenced by the increasing number of </w:t>
      </w:r>
      <w:proofErr w:type="spellStart"/>
      <w:r w:rsidRPr="00480FA5">
        <w:rPr>
          <w:rFonts w:ascii="Calibri Light" w:hAnsi="Calibri Light" w:cs="Calibri Light"/>
          <w:i/>
          <w:iCs/>
          <w:sz w:val="24"/>
          <w:szCs w:val="24"/>
          <w:lang w:val="en-ID"/>
        </w:rPr>
        <w:t>huffaz</w:t>
      </w:r>
      <w:proofErr w:type="spellEnd"/>
      <w:r w:rsidRPr="00480FA5">
        <w:rPr>
          <w:rFonts w:ascii="Calibri Light" w:hAnsi="Calibri Light" w:cs="Calibri Light"/>
          <w:sz w:val="24"/>
          <w:szCs w:val="24"/>
          <w:lang w:val="en-ID"/>
        </w:rPr>
        <w:t xml:space="preserve"> (male Qur'an memorizers) and </w:t>
      </w:r>
      <w:proofErr w:type="spellStart"/>
      <w:r w:rsidRPr="00480FA5">
        <w:rPr>
          <w:rFonts w:ascii="Calibri Light" w:hAnsi="Calibri Light" w:cs="Calibri Light"/>
          <w:i/>
          <w:iCs/>
          <w:sz w:val="24"/>
          <w:szCs w:val="24"/>
          <w:lang w:val="en-ID"/>
        </w:rPr>
        <w:t>hafizahs</w:t>
      </w:r>
      <w:proofErr w:type="spellEnd"/>
      <w:r w:rsidRPr="00480FA5">
        <w:rPr>
          <w:rFonts w:ascii="Calibri Light" w:hAnsi="Calibri Light" w:cs="Calibri Light"/>
          <w:sz w:val="24"/>
          <w:szCs w:val="24"/>
          <w:lang w:val="en-ID"/>
        </w:rPr>
        <w:t xml:space="preserve"> (female Qur'an memorizers) across various levels of both formal and non-formal education. Although the practice of </w:t>
      </w:r>
      <w:proofErr w:type="spellStart"/>
      <w:r w:rsidRPr="00480FA5">
        <w:rPr>
          <w:rFonts w:ascii="Calibri Light" w:hAnsi="Calibri Light" w:cs="Calibri Light"/>
          <w:i/>
          <w:iCs/>
          <w:sz w:val="24"/>
          <w:szCs w:val="24"/>
          <w:lang w:val="en-ID"/>
        </w:rPr>
        <w:t>tahfidz</w:t>
      </w:r>
      <w:proofErr w:type="spellEnd"/>
      <w:r w:rsidRPr="00480FA5">
        <w:rPr>
          <w:rFonts w:ascii="Calibri Light" w:hAnsi="Calibri Light" w:cs="Calibri Light"/>
          <w:sz w:val="24"/>
          <w:szCs w:val="24"/>
          <w:lang w:val="en-ID"/>
        </w:rPr>
        <w:t xml:space="preserve"> in Indonesia has existed for a long time, the enthusiasm for memorizing the Qur'an is predominantly found among students (</w:t>
      </w:r>
      <w:proofErr w:type="spellStart"/>
      <w:r w:rsidRPr="00480FA5">
        <w:rPr>
          <w:rFonts w:ascii="Calibri Light" w:hAnsi="Calibri Light" w:cs="Calibri Light"/>
          <w:i/>
          <w:iCs/>
          <w:sz w:val="24"/>
          <w:szCs w:val="24"/>
          <w:lang w:val="en-ID"/>
        </w:rPr>
        <w:t>santri</w:t>
      </w:r>
      <w:proofErr w:type="spellEnd"/>
      <w:r w:rsidRPr="00480FA5">
        <w:rPr>
          <w:rFonts w:ascii="Calibri Light" w:hAnsi="Calibri Light" w:cs="Calibri Light"/>
          <w:sz w:val="24"/>
          <w:szCs w:val="24"/>
          <w:lang w:val="en-ID"/>
        </w:rPr>
        <w:t>) in Islamic boarding schools (</w:t>
      </w:r>
      <w:proofErr w:type="spellStart"/>
      <w:r w:rsidRPr="00480FA5">
        <w:rPr>
          <w:rFonts w:ascii="Calibri Light" w:hAnsi="Calibri Light" w:cs="Calibri Light"/>
          <w:i/>
          <w:iCs/>
          <w:sz w:val="24"/>
          <w:szCs w:val="24"/>
          <w:lang w:val="en-ID"/>
        </w:rPr>
        <w:t>pesantren</w:t>
      </w:r>
      <w:proofErr w:type="spellEnd"/>
      <w:r w:rsidRPr="00480FA5">
        <w:rPr>
          <w:rFonts w:ascii="Calibri Light" w:hAnsi="Calibri Light" w:cs="Calibri Light"/>
          <w:sz w:val="24"/>
          <w:szCs w:val="24"/>
          <w:lang w:val="en-ID"/>
        </w:rPr>
        <w:t>)</w:t>
      </w:r>
      <w:r w:rsidR="00616C8B">
        <w:rPr>
          <w:rFonts w:ascii="Calibri Light" w:hAnsi="Calibri Light" w:cs="Calibri Light"/>
          <w:sz w:val="24"/>
          <w:szCs w:val="24"/>
          <w:lang w:val="en-ID"/>
        </w:rPr>
        <w:t xml:space="preserve"> </w:t>
      </w:r>
      <w:r w:rsidR="00616C8B" w:rsidRPr="002A5175">
        <w:rPr>
          <w:rFonts w:ascii="Calibri Light" w:hAnsi="Calibri Light" w:cs="Calibri Light"/>
          <w:sz w:val="24"/>
          <w:szCs w:val="24"/>
        </w:rPr>
        <w:fldChar w:fldCharType="begin" w:fldLock="1"/>
      </w:r>
      <w:r w:rsidR="00616C8B" w:rsidRPr="002A5175">
        <w:rPr>
          <w:rFonts w:ascii="Calibri Light" w:hAnsi="Calibri Light" w:cs="Calibri Light"/>
          <w:sz w:val="24"/>
          <w:szCs w:val="24"/>
        </w:rPr>
        <w:instrText>ADDIN CSL_CITATION {"citationItems":[{"id":"ITEM-1","itemData":{"ISSN":"2622-1942","abstract":"This paper is the results of study at Islamic Junior High School with Tahfidzul Qur'an as its program which the goal of this study is for answering three main questions, such as: How the implementation of tikrar method in improving students' memorizing ability in the Tahfidzul Qur'an program, what are the support and obstacle factors in the tikrar method implementation in order to improve the students' memorizing ability of Tahfizul Qur'an program, and what solutions are needed to overcome the obstacles in the tikrar method implementation for improving students' memorizing ability of Tahfidzul Qur'an program. This study is a qualitative type that took descriptive data in the form of words or direct interview with the headmaster of school, the responsible teacher/tahfidz teacher, and some MTs Darul Amien' students by supporting from the results of documentations and observations. In the other hand, the researcher used data reduction, data display, and conclusion withdrawal as analysis data techniques. Then, it is ended by checking the validity of the researcher's data using source triangulation. The results of this study are: 1) The planning step in tikrar method implementation at MTs Darul Amien obligates the students to obey the Tahfidzul Qur'an program, creates students with good Qur'an recitement, prepares target of memorizing, determines method used in Tahfidzul Qur'an program and prepares learning tools such as lesson plans, attendance, and assessment journals. Meanwhile, the implementation activity: Begun by praying together, reading (Bin-Nadhor) or muroja'ah together, submitting memorization to the tahfidz teacher in turns, the students were listening into (sima'-menyima') memorization between friends. Tikrar method it self is implemented by: Reading (Bin'Nadhor) repeatedly, correcting the Qur'an recitement, memorizing the verse by verse until fluently, submitting memorization to tahfidz teacher, repeating memorization (morojo'ah) repeatedly, and combining new memorization and old memorization. Next, for the evaluations are included from two forms of evaluations, they are evalution for letter/juz increasing and evaluation for graduating. 2) Supporting factors: The condusive atmosphere, have an accurate reciting, friends of the same age, motivation, and unchangeable mushaf. In the other hand, there are two types of inhibiting factor from the internal factors are: desire to increase memorization without paying attention to previous memorization, fe…","author":[{"dropping-particle":"","family":"Mashuri","given":"Imam","non-dropping-particle":"","parse-names":false,"suffix":""},{"dropping-particle":"","family":"dkk.","given":"","non-dropping-particle":"","parse-names":false,"suffix":""}],"container-title":"TARBIYATUNA: Kajian Pendidikan Islam","id":"ITEM-1","issue":"1","issued":{"date-parts":[["2022"]]},"page":"99-122","title":"Implementasi Metode Tikrar dalam Meningkatkan Kemampuan Menghafal Siswa pada Program Tahfidzul Qur'an Siswa Kelas IX MTs Darul Amien Jajag Gambiran Banyuwangi","type":"article-journal","volume":"6"},"uris":["http://www.mendeley.com/documents/?uuid=83b6e8ef-2a69-4935-95b8-2c89ba940555","http://www.mendeley.com/documents/?uuid=d4e7d4d4-5a34-4a0b-915c-6e25082416fb","http://www.mendeley.com/documents/?uuid=511eb900-a83f-4005-919a-34cf55803dd4"]}],"mendeley":{"formattedCitation":"(Mashuri &amp; dkk., 2022)","plainTextFormattedCitation":"(Mashuri &amp; dkk., 2022)","previouslyFormattedCitation":"(Mashuri &amp; dkk., 2022)"},"properties":{"noteIndex":0},"schema":"https://github.com/citation-style-language/schema/raw/master/csl-citation.json"}</w:instrText>
      </w:r>
      <w:r w:rsidR="00616C8B" w:rsidRPr="002A5175">
        <w:rPr>
          <w:rFonts w:ascii="Calibri Light" w:hAnsi="Calibri Light" w:cs="Calibri Light"/>
          <w:sz w:val="24"/>
          <w:szCs w:val="24"/>
        </w:rPr>
        <w:fldChar w:fldCharType="separate"/>
      </w:r>
      <w:r w:rsidR="00616C8B" w:rsidRPr="002A5175">
        <w:rPr>
          <w:rFonts w:ascii="Calibri Light" w:hAnsi="Calibri Light" w:cs="Calibri Light"/>
          <w:noProof/>
          <w:sz w:val="24"/>
          <w:szCs w:val="24"/>
        </w:rPr>
        <w:t>(Mashuri &amp; dkk., 2022)</w:t>
      </w:r>
      <w:r w:rsidR="00616C8B" w:rsidRPr="002A5175">
        <w:rPr>
          <w:rFonts w:ascii="Calibri Light" w:hAnsi="Calibri Light" w:cs="Calibri Light"/>
          <w:sz w:val="24"/>
          <w:szCs w:val="24"/>
        </w:rPr>
        <w:fldChar w:fldCharType="end"/>
      </w:r>
      <w:r w:rsidR="00616C8B" w:rsidRPr="002A5175">
        <w:rPr>
          <w:rFonts w:ascii="Calibri Light" w:hAnsi="Calibri Light" w:cs="Calibri Light"/>
          <w:sz w:val="24"/>
          <w:szCs w:val="24"/>
        </w:rPr>
        <w:t>.</w:t>
      </w:r>
    </w:p>
    <w:p w14:paraId="017CE80D" w14:textId="1FD7B128" w:rsidR="00480FA5" w:rsidRDefault="00480FA5" w:rsidP="00480FA5">
      <w:pPr>
        <w:spacing w:before="120" w:line="276" w:lineRule="auto"/>
        <w:ind w:left="284"/>
        <w:jc w:val="both"/>
        <w:rPr>
          <w:rFonts w:ascii="Calibri Light" w:hAnsi="Calibri Light" w:cs="Calibri Light"/>
          <w:sz w:val="24"/>
          <w:szCs w:val="24"/>
          <w:lang w:val="en-ID"/>
        </w:rPr>
      </w:pPr>
      <w:r w:rsidRPr="00480FA5">
        <w:rPr>
          <w:rFonts w:ascii="Calibri Light" w:hAnsi="Calibri Light" w:cs="Calibri Light"/>
          <w:sz w:val="24"/>
          <w:szCs w:val="24"/>
          <w:lang w:val="en-ID"/>
        </w:rPr>
        <w:t xml:space="preserve">A significant portion of Indonesian Muslims express a strong interest in memorizing the Qur'an. According to a report by </w:t>
      </w:r>
      <w:proofErr w:type="spellStart"/>
      <w:r w:rsidRPr="00480FA5">
        <w:rPr>
          <w:rFonts w:ascii="Calibri Light" w:hAnsi="Calibri Light" w:cs="Calibri Light"/>
          <w:sz w:val="24"/>
          <w:szCs w:val="24"/>
          <w:lang w:val="en-ID"/>
        </w:rPr>
        <w:t>Republika</w:t>
      </w:r>
      <w:proofErr w:type="spellEnd"/>
      <w:r w:rsidRPr="00480FA5">
        <w:rPr>
          <w:rFonts w:ascii="Calibri Light" w:hAnsi="Calibri Light" w:cs="Calibri Light"/>
          <w:sz w:val="24"/>
          <w:szCs w:val="24"/>
          <w:lang w:val="en-ID"/>
        </w:rPr>
        <w:t xml:space="preserve">, the trend of Qur'anic memorization in Indonesia continues to rise, inspiring many to commit the Qur'an to memory </w:t>
      </w:r>
      <w:r w:rsidR="00B27A90" w:rsidRPr="002A5175">
        <w:rPr>
          <w:rFonts w:ascii="Calibri Light" w:hAnsi="Calibri Light" w:cs="Calibri Light"/>
          <w:sz w:val="24"/>
          <w:szCs w:val="24"/>
        </w:rPr>
        <w:fldChar w:fldCharType="begin" w:fldLock="1"/>
      </w:r>
      <w:r w:rsidR="00B27A90" w:rsidRPr="002A5175">
        <w:rPr>
          <w:rFonts w:ascii="Calibri Light" w:hAnsi="Calibri Light" w:cs="Calibri Light"/>
          <w:sz w:val="24"/>
          <w:szCs w:val="24"/>
        </w:rPr>
        <w:instrText>ADDIN CSL_CITATION {"citationItems":[{"id":"ITEM-1","itemData":{"author":[{"dropping-particle":"","family":"Chandra Yoga","given":"Jumlah Penghafal Al-Qur‟an Di Indonesia Terus","non-dropping-particle":"","parse-names":false,"suffix":""}],"id":"ITEM-1","issued":{"date-parts":[["0"]]},"title":"Chandra Yoga, Jumlah Penghafal Al-Qur‟an Di Indonesia Terus Bertambah, Berita Magelang.id, 23 Februari 2020,","type":"article-journal"},"uris":["http://www.mendeley.com/documents/?uuid=bc461126-e165-47f5-bb76-4fdefe569832","http://www.mendeley.com/documents/?uuid=74cc4d43-4b23-4142-9232-74b84c59f4b9","http://www.mendeley.com/documents/?uuid=38f1e765-5605-441a-8715-f8cda784b346"]}],"mendeley":{"formattedCitation":"(Chandra Yoga, n.d.)","manualFormatting":"(Chandra Yoga, n.d 2020)","plainTextFormattedCitation":"(Chandra Yoga, n.d.)","previouslyFormattedCitation":"(Chandra Yoga, n.d.)"},"properties":{"noteIndex":0},"schema":"https://github.com/citation-style-language/schema/raw/master/csl-citation.json"}</w:instrText>
      </w:r>
      <w:r w:rsidR="00B27A90" w:rsidRPr="002A5175">
        <w:rPr>
          <w:rFonts w:ascii="Calibri Light" w:hAnsi="Calibri Light" w:cs="Calibri Light"/>
          <w:sz w:val="24"/>
          <w:szCs w:val="24"/>
        </w:rPr>
        <w:fldChar w:fldCharType="separate"/>
      </w:r>
      <w:r w:rsidR="00B27A90" w:rsidRPr="002A5175">
        <w:rPr>
          <w:rFonts w:ascii="Calibri Light" w:hAnsi="Calibri Light" w:cs="Calibri Light"/>
          <w:noProof/>
          <w:sz w:val="24"/>
          <w:szCs w:val="24"/>
        </w:rPr>
        <w:t>(Chandra Yoga, n.d 2020)</w:t>
      </w:r>
      <w:r w:rsidR="00B27A90" w:rsidRPr="002A5175">
        <w:rPr>
          <w:rFonts w:ascii="Calibri Light" w:hAnsi="Calibri Light" w:cs="Calibri Light"/>
          <w:sz w:val="24"/>
          <w:szCs w:val="24"/>
        </w:rPr>
        <w:fldChar w:fldCharType="end"/>
      </w:r>
      <w:r w:rsidR="00B27A90" w:rsidRPr="002A5175">
        <w:rPr>
          <w:rFonts w:ascii="Calibri Light" w:hAnsi="Calibri Light" w:cs="Calibri Light"/>
          <w:sz w:val="24"/>
          <w:szCs w:val="24"/>
        </w:rPr>
        <w:t xml:space="preserve">. </w:t>
      </w:r>
      <w:r w:rsidRPr="00480FA5">
        <w:rPr>
          <w:rFonts w:ascii="Calibri Light" w:hAnsi="Calibri Light" w:cs="Calibri Light"/>
          <w:sz w:val="24"/>
          <w:szCs w:val="24"/>
          <w:lang w:val="en-ID"/>
        </w:rPr>
        <w:t xml:space="preserve"> This statement is further supported by a report from </w:t>
      </w:r>
      <w:proofErr w:type="spellStart"/>
      <w:r w:rsidRPr="00480FA5">
        <w:rPr>
          <w:rFonts w:ascii="Calibri Light" w:hAnsi="Calibri Light" w:cs="Calibri Light"/>
          <w:sz w:val="24"/>
          <w:szCs w:val="24"/>
          <w:lang w:val="en-ID"/>
        </w:rPr>
        <w:t>Magelang</w:t>
      </w:r>
      <w:proofErr w:type="spellEnd"/>
      <w:r w:rsidRPr="00480FA5">
        <w:rPr>
          <w:rFonts w:ascii="Calibri Light" w:hAnsi="Calibri Light" w:cs="Calibri Light"/>
          <w:sz w:val="24"/>
          <w:szCs w:val="24"/>
          <w:lang w:val="en-ID"/>
        </w:rPr>
        <w:t xml:space="preserve"> News, which highlights the growing number of Qur'anic memorizers in the country </w:t>
      </w:r>
      <w:r w:rsidR="00B27A90" w:rsidRPr="002A5175">
        <w:rPr>
          <w:rFonts w:ascii="Calibri Light" w:hAnsi="Calibri Light" w:cs="Calibri Light"/>
          <w:sz w:val="24"/>
          <w:szCs w:val="24"/>
        </w:rPr>
        <w:fldChar w:fldCharType="begin" w:fldLock="1"/>
      </w:r>
      <w:r w:rsidR="00B27A90" w:rsidRPr="002A5175">
        <w:rPr>
          <w:rFonts w:ascii="Calibri Light" w:hAnsi="Calibri Light" w:cs="Calibri Light"/>
          <w:sz w:val="24"/>
          <w:szCs w:val="24"/>
        </w:rPr>
        <w:instrText>ADDIN CSL_CITATION {"citationItems":[{"id":"ITEM-1","itemData":{"author":[{"dropping-particle":"","family":"Chandra Yoga","given":"Jumlah Penghafal Al-Qur‟an Di Indonesia Terus","non-dropping-particle":"","parse-names":false,"suffix":""}],"id":"ITEM-1","issued":{"date-parts":[["0"]]},"title":"Chandra Yoga, Jumlah Penghafal Al-Qur‟an Di Indonesia Terus Bertambah, Berita Magelang.id, 23 Februari 2020,","type":"article-journal"},"uris":["http://www.mendeley.com/documents/?uuid=38f1e765-5605-441a-8715-f8cda784b346","http://www.mendeley.com/documents/?uuid=bc461126-e165-47f5-bb76-4fdefe569832","http://www.mendeley.com/documents/?uuid=74cc4d43-4b23-4142-9232-74b84c59f4b9"]}],"mendeley":{"formattedCitation":"(Chandra Yoga, n.d.)","manualFormatting":"(Yoga, 2020)","plainTextFormattedCitation":"(Chandra Yoga, n.d.)","previouslyFormattedCitation":"(Chandra Yoga, n.d.)"},"properties":{"noteIndex":0},"schema":"https://github.com/citation-style-language/schema/raw/master/csl-citation.json"}</w:instrText>
      </w:r>
      <w:r w:rsidR="00B27A90" w:rsidRPr="002A5175">
        <w:rPr>
          <w:rFonts w:ascii="Calibri Light" w:hAnsi="Calibri Light" w:cs="Calibri Light"/>
          <w:sz w:val="24"/>
          <w:szCs w:val="24"/>
        </w:rPr>
        <w:fldChar w:fldCharType="separate"/>
      </w:r>
      <w:r w:rsidR="00B27A90" w:rsidRPr="002A5175">
        <w:rPr>
          <w:rFonts w:ascii="Calibri Light" w:hAnsi="Calibri Light" w:cs="Calibri Light"/>
          <w:noProof/>
          <w:sz w:val="24"/>
          <w:szCs w:val="24"/>
        </w:rPr>
        <w:t>(Yoga, 2020)</w:t>
      </w:r>
      <w:r w:rsidR="00B27A90" w:rsidRPr="002A5175">
        <w:rPr>
          <w:rFonts w:ascii="Calibri Light" w:hAnsi="Calibri Light" w:cs="Calibri Light"/>
          <w:sz w:val="24"/>
          <w:szCs w:val="24"/>
        </w:rPr>
        <w:fldChar w:fldCharType="end"/>
      </w:r>
      <w:r w:rsidR="00B27A90" w:rsidRPr="002A5175">
        <w:rPr>
          <w:rFonts w:ascii="Calibri Light" w:hAnsi="Calibri Light" w:cs="Calibri Light"/>
          <w:sz w:val="24"/>
          <w:szCs w:val="24"/>
        </w:rPr>
        <w:t>.</w:t>
      </w:r>
      <w:r w:rsidRPr="00480FA5">
        <w:rPr>
          <w:rFonts w:ascii="Calibri Light" w:hAnsi="Calibri Light" w:cs="Calibri Light"/>
          <w:sz w:val="24"/>
          <w:szCs w:val="24"/>
          <w:lang w:val="en-ID"/>
        </w:rPr>
        <w:t>. This phenomenon reflects the increasing public interest in Qur'anic education and memorization.</w:t>
      </w:r>
    </w:p>
    <w:p w14:paraId="2FDED8D8" w14:textId="0C2E68FA" w:rsidR="00480FA5" w:rsidRPr="00480FA5" w:rsidRDefault="00480FA5" w:rsidP="00480FA5">
      <w:pPr>
        <w:spacing w:before="120" w:line="276" w:lineRule="auto"/>
        <w:ind w:left="284"/>
        <w:jc w:val="both"/>
        <w:rPr>
          <w:rFonts w:ascii="Calibri Light" w:hAnsi="Calibri Light" w:cs="Calibri Light"/>
          <w:sz w:val="24"/>
          <w:szCs w:val="24"/>
          <w:lang w:val="en-ID"/>
        </w:rPr>
      </w:pPr>
      <w:r w:rsidRPr="00480FA5">
        <w:rPr>
          <w:rFonts w:ascii="Calibri Light" w:hAnsi="Calibri Light" w:cs="Calibri Light"/>
          <w:sz w:val="24"/>
          <w:szCs w:val="24"/>
          <w:lang w:val="en-ID"/>
        </w:rPr>
        <w:t>Memorizing the Qur'an is a challenging and continuous process. To facilitate effective Qur'anic memorization, appropriate methods are required to help students retain their memorization while maintaining enthusiasm for learning</w:t>
      </w:r>
      <w:r w:rsidR="002B7506">
        <w:rPr>
          <w:rFonts w:ascii="Calibri Light" w:hAnsi="Calibri Light" w:cs="Calibri Light"/>
          <w:sz w:val="24"/>
          <w:szCs w:val="24"/>
          <w:lang w:val="en-ID"/>
        </w:rPr>
        <w:t xml:space="preserve"> </w:t>
      </w:r>
      <w:r w:rsidR="002B7506" w:rsidRPr="002A5175">
        <w:rPr>
          <w:rFonts w:ascii="Calibri Light" w:hAnsi="Calibri Light" w:cs="Calibri Light"/>
          <w:sz w:val="24"/>
          <w:szCs w:val="24"/>
        </w:rPr>
        <w:fldChar w:fldCharType="begin" w:fldLock="1"/>
      </w:r>
      <w:r w:rsidR="002B7506" w:rsidRPr="002A5175">
        <w:rPr>
          <w:rFonts w:ascii="Calibri Light" w:hAnsi="Calibri Light" w:cs="Calibri Light"/>
          <w:sz w:val="24"/>
          <w:szCs w:val="24"/>
        </w:rPr>
        <w:instrText>ADDIN CSL_CITATION {"citationItems":[{"id":"ITEM-1","itemData":{"author":[{"dropping-particle":"","family":"Hasan","given":"Sari Muhammad","non-dropping-particle":"","parse-names":false,"suffix":""}],"container-title":"Jurnal Pendidikan Islam","id":"ITEM-1","issued":{"date-parts":[["2020"]]},"page":"123-135","title":"Penerapan Metode Turki Ustmani dalam Pengajaran Al-Qur'an di Pondok Pesantren. Jurnal Pendidikan Islam","type":"article-journal","volume":"8(2)"},"uris":["http://www.mendeley.com/documents/?uuid=18bcc0a9-4697-44c8-a727-81f764d2f7e2","http://www.mendeley.com/documents/?uuid=49bc1d14-1409-49b9-ad69-64610cdd138e"]}],"mendeley":{"formattedCitation":"(Hasan, 2020)","plainTextFormattedCitation":"(Hasan, 2020)","previouslyFormattedCitation":"(S. M. Hasan, 2020)"},"properties":{"noteIndex":0},"schema":"https://github.com/citation-style-language/schema/raw/master/csl-citation.json"}</w:instrText>
      </w:r>
      <w:r w:rsidR="002B7506" w:rsidRPr="002A5175">
        <w:rPr>
          <w:rFonts w:ascii="Calibri Light" w:hAnsi="Calibri Light" w:cs="Calibri Light"/>
          <w:sz w:val="24"/>
          <w:szCs w:val="24"/>
        </w:rPr>
        <w:fldChar w:fldCharType="separate"/>
      </w:r>
      <w:r w:rsidR="002B7506" w:rsidRPr="002A5175">
        <w:rPr>
          <w:rFonts w:ascii="Calibri Light" w:hAnsi="Calibri Light" w:cs="Calibri Light"/>
          <w:noProof/>
          <w:sz w:val="24"/>
          <w:szCs w:val="24"/>
        </w:rPr>
        <w:t>(Hasan, 2020)</w:t>
      </w:r>
      <w:r w:rsidR="002B7506" w:rsidRPr="002A5175">
        <w:rPr>
          <w:rFonts w:ascii="Calibri Light" w:hAnsi="Calibri Light" w:cs="Calibri Light"/>
          <w:sz w:val="24"/>
          <w:szCs w:val="24"/>
        </w:rPr>
        <w:fldChar w:fldCharType="end"/>
      </w:r>
      <w:r w:rsidRPr="00480FA5">
        <w:rPr>
          <w:rFonts w:ascii="Calibri Light" w:hAnsi="Calibri Light" w:cs="Calibri Light"/>
          <w:sz w:val="24"/>
          <w:szCs w:val="24"/>
          <w:lang w:val="en-ID"/>
        </w:rPr>
        <w:t xml:space="preserve">. One such method implemented at </w:t>
      </w:r>
      <w:proofErr w:type="spellStart"/>
      <w:r w:rsidRPr="00480FA5">
        <w:rPr>
          <w:rFonts w:ascii="Calibri Light" w:hAnsi="Calibri Light" w:cs="Calibri Light"/>
          <w:i/>
          <w:iCs/>
          <w:sz w:val="24"/>
          <w:szCs w:val="24"/>
          <w:lang w:val="en-ID"/>
        </w:rPr>
        <w:t>Pondok</w:t>
      </w:r>
      <w:proofErr w:type="spellEnd"/>
      <w:r w:rsidRPr="00480FA5">
        <w:rPr>
          <w:rFonts w:ascii="Calibri Light" w:hAnsi="Calibri Light" w:cs="Calibri Light"/>
          <w:i/>
          <w:iCs/>
          <w:sz w:val="24"/>
          <w:szCs w:val="24"/>
          <w:lang w:val="en-ID"/>
        </w:rPr>
        <w:t xml:space="preserve"> </w:t>
      </w:r>
      <w:proofErr w:type="spellStart"/>
      <w:r w:rsidRPr="00480FA5">
        <w:rPr>
          <w:rFonts w:ascii="Calibri Light" w:hAnsi="Calibri Light" w:cs="Calibri Light"/>
          <w:i/>
          <w:iCs/>
          <w:sz w:val="24"/>
          <w:szCs w:val="24"/>
          <w:lang w:val="en-ID"/>
        </w:rPr>
        <w:t>Pesantren</w:t>
      </w:r>
      <w:proofErr w:type="spellEnd"/>
      <w:r w:rsidRPr="00480FA5">
        <w:rPr>
          <w:rFonts w:ascii="Calibri Light" w:hAnsi="Calibri Light" w:cs="Calibri Light"/>
          <w:i/>
          <w:iCs/>
          <w:sz w:val="24"/>
          <w:szCs w:val="24"/>
          <w:lang w:val="en-ID"/>
        </w:rPr>
        <w:t xml:space="preserve"> </w:t>
      </w:r>
      <w:proofErr w:type="spellStart"/>
      <w:r w:rsidRPr="00480FA5">
        <w:rPr>
          <w:rFonts w:ascii="Calibri Light" w:hAnsi="Calibri Light" w:cs="Calibri Light"/>
          <w:i/>
          <w:iCs/>
          <w:sz w:val="24"/>
          <w:szCs w:val="24"/>
          <w:lang w:val="en-ID"/>
        </w:rPr>
        <w:t>Tahfidzil</w:t>
      </w:r>
      <w:proofErr w:type="spellEnd"/>
      <w:r w:rsidRPr="00480FA5">
        <w:rPr>
          <w:rFonts w:ascii="Calibri Light" w:hAnsi="Calibri Light" w:cs="Calibri Light"/>
          <w:i/>
          <w:iCs/>
          <w:sz w:val="24"/>
          <w:szCs w:val="24"/>
          <w:lang w:val="en-ID"/>
        </w:rPr>
        <w:t xml:space="preserve"> Qur’an Al-</w:t>
      </w:r>
      <w:proofErr w:type="spellStart"/>
      <w:r w:rsidRPr="00480FA5">
        <w:rPr>
          <w:rFonts w:ascii="Calibri Light" w:hAnsi="Calibri Light" w:cs="Calibri Light"/>
          <w:i/>
          <w:iCs/>
          <w:sz w:val="24"/>
          <w:szCs w:val="24"/>
          <w:lang w:val="en-ID"/>
        </w:rPr>
        <w:t>Muqorrobin</w:t>
      </w:r>
      <w:proofErr w:type="spellEnd"/>
      <w:r w:rsidRPr="00480FA5">
        <w:rPr>
          <w:rFonts w:ascii="Calibri Light" w:hAnsi="Calibri Light" w:cs="Calibri Light"/>
          <w:sz w:val="24"/>
          <w:szCs w:val="24"/>
          <w:lang w:val="en-ID"/>
        </w:rPr>
        <w:t xml:space="preserve"> is the Ottoman (</w:t>
      </w:r>
      <w:r w:rsidRPr="00480FA5">
        <w:rPr>
          <w:rFonts w:ascii="Calibri Light" w:hAnsi="Calibri Light" w:cs="Calibri Light"/>
          <w:i/>
          <w:iCs/>
          <w:sz w:val="24"/>
          <w:szCs w:val="24"/>
          <w:lang w:val="en-ID"/>
        </w:rPr>
        <w:t xml:space="preserve">Turki </w:t>
      </w:r>
      <w:proofErr w:type="spellStart"/>
      <w:r w:rsidRPr="00480FA5">
        <w:rPr>
          <w:rFonts w:ascii="Calibri Light" w:hAnsi="Calibri Light" w:cs="Calibri Light"/>
          <w:i/>
          <w:iCs/>
          <w:sz w:val="24"/>
          <w:szCs w:val="24"/>
          <w:lang w:val="en-ID"/>
        </w:rPr>
        <w:t>Utsmani</w:t>
      </w:r>
      <w:proofErr w:type="spellEnd"/>
      <w:r w:rsidRPr="00480FA5">
        <w:rPr>
          <w:rFonts w:ascii="Calibri Light" w:hAnsi="Calibri Light" w:cs="Calibri Light"/>
          <w:sz w:val="24"/>
          <w:szCs w:val="24"/>
          <w:lang w:val="en-ID"/>
        </w:rPr>
        <w:t>) method.</w:t>
      </w:r>
    </w:p>
    <w:p w14:paraId="1331B110" w14:textId="77777777" w:rsidR="00480FA5" w:rsidRPr="00480FA5" w:rsidRDefault="00480FA5" w:rsidP="00480FA5">
      <w:pPr>
        <w:spacing w:before="120" w:line="276" w:lineRule="auto"/>
        <w:ind w:left="284"/>
        <w:jc w:val="both"/>
        <w:rPr>
          <w:rFonts w:ascii="Calibri Light" w:hAnsi="Calibri Light" w:cs="Calibri Light"/>
          <w:sz w:val="24"/>
          <w:szCs w:val="24"/>
          <w:lang w:val="en-ID"/>
        </w:rPr>
      </w:pPr>
      <w:r w:rsidRPr="00480FA5">
        <w:rPr>
          <w:rFonts w:ascii="Calibri Light" w:hAnsi="Calibri Light" w:cs="Calibri Light"/>
          <w:sz w:val="24"/>
          <w:szCs w:val="24"/>
          <w:lang w:val="en-ID"/>
        </w:rPr>
        <w:t xml:space="preserve">At </w:t>
      </w:r>
      <w:proofErr w:type="spellStart"/>
      <w:r w:rsidRPr="00480FA5">
        <w:rPr>
          <w:rFonts w:ascii="Calibri Light" w:hAnsi="Calibri Light" w:cs="Calibri Light"/>
          <w:i/>
          <w:iCs/>
          <w:sz w:val="24"/>
          <w:szCs w:val="24"/>
          <w:lang w:val="en-ID"/>
        </w:rPr>
        <w:t>Pondok</w:t>
      </w:r>
      <w:proofErr w:type="spellEnd"/>
      <w:r w:rsidRPr="00480FA5">
        <w:rPr>
          <w:rFonts w:ascii="Calibri Light" w:hAnsi="Calibri Light" w:cs="Calibri Light"/>
          <w:i/>
          <w:iCs/>
          <w:sz w:val="24"/>
          <w:szCs w:val="24"/>
          <w:lang w:val="en-ID"/>
        </w:rPr>
        <w:t xml:space="preserve"> </w:t>
      </w:r>
      <w:proofErr w:type="spellStart"/>
      <w:r w:rsidRPr="00480FA5">
        <w:rPr>
          <w:rFonts w:ascii="Calibri Light" w:hAnsi="Calibri Light" w:cs="Calibri Light"/>
          <w:i/>
          <w:iCs/>
          <w:sz w:val="24"/>
          <w:szCs w:val="24"/>
          <w:lang w:val="en-ID"/>
        </w:rPr>
        <w:t>Pesantren</w:t>
      </w:r>
      <w:proofErr w:type="spellEnd"/>
      <w:r w:rsidRPr="00480FA5">
        <w:rPr>
          <w:rFonts w:ascii="Calibri Light" w:hAnsi="Calibri Light" w:cs="Calibri Light"/>
          <w:i/>
          <w:iCs/>
          <w:sz w:val="24"/>
          <w:szCs w:val="24"/>
          <w:lang w:val="en-ID"/>
        </w:rPr>
        <w:t xml:space="preserve"> </w:t>
      </w:r>
      <w:proofErr w:type="spellStart"/>
      <w:r w:rsidRPr="00480FA5">
        <w:rPr>
          <w:rFonts w:ascii="Calibri Light" w:hAnsi="Calibri Light" w:cs="Calibri Light"/>
          <w:i/>
          <w:iCs/>
          <w:sz w:val="24"/>
          <w:szCs w:val="24"/>
          <w:lang w:val="en-ID"/>
        </w:rPr>
        <w:t>Tahfidzil</w:t>
      </w:r>
      <w:proofErr w:type="spellEnd"/>
      <w:r w:rsidRPr="00480FA5">
        <w:rPr>
          <w:rFonts w:ascii="Calibri Light" w:hAnsi="Calibri Light" w:cs="Calibri Light"/>
          <w:i/>
          <w:iCs/>
          <w:sz w:val="24"/>
          <w:szCs w:val="24"/>
          <w:lang w:val="en-ID"/>
        </w:rPr>
        <w:t xml:space="preserve"> Qur’an Al-</w:t>
      </w:r>
      <w:proofErr w:type="spellStart"/>
      <w:r w:rsidRPr="00480FA5">
        <w:rPr>
          <w:rFonts w:ascii="Calibri Light" w:hAnsi="Calibri Light" w:cs="Calibri Light"/>
          <w:i/>
          <w:iCs/>
          <w:sz w:val="24"/>
          <w:szCs w:val="24"/>
          <w:lang w:val="en-ID"/>
        </w:rPr>
        <w:t>Muqorrobin</w:t>
      </w:r>
      <w:proofErr w:type="spellEnd"/>
      <w:r w:rsidRPr="00480FA5">
        <w:rPr>
          <w:rFonts w:ascii="Calibri Light" w:hAnsi="Calibri Light" w:cs="Calibri Light"/>
          <w:sz w:val="24"/>
          <w:szCs w:val="24"/>
          <w:lang w:val="en-ID"/>
        </w:rPr>
        <w:t>, students (</w:t>
      </w:r>
      <w:proofErr w:type="spellStart"/>
      <w:r w:rsidRPr="00480FA5">
        <w:rPr>
          <w:rFonts w:ascii="Calibri Light" w:hAnsi="Calibri Light" w:cs="Calibri Light"/>
          <w:i/>
          <w:iCs/>
          <w:sz w:val="24"/>
          <w:szCs w:val="24"/>
          <w:lang w:val="en-ID"/>
        </w:rPr>
        <w:t>santriwati</w:t>
      </w:r>
      <w:proofErr w:type="spellEnd"/>
      <w:r w:rsidRPr="00480FA5">
        <w:rPr>
          <w:rFonts w:ascii="Calibri Light" w:hAnsi="Calibri Light" w:cs="Calibri Light"/>
          <w:sz w:val="24"/>
          <w:szCs w:val="24"/>
          <w:lang w:val="en-ID"/>
        </w:rPr>
        <w:t xml:space="preserve">) follow two primary approaches to Qur'anic memorization: </w:t>
      </w:r>
      <w:r w:rsidRPr="00480FA5">
        <w:rPr>
          <w:rFonts w:ascii="Calibri Light" w:hAnsi="Calibri Light" w:cs="Calibri Light"/>
          <w:i/>
          <w:iCs/>
          <w:sz w:val="24"/>
          <w:szCs w:val="24"/>
          <w:lang w:val="en-ID"/>
        </w:rPr>
        <w:t>Bi al-Ghaib</w:t>
      </w:r>
      <w:r w:rsidRPr="00480FA5">
        <w:rPr>
          <w:rFonts w:ascii="Calibri Light" w:hAnsi="Calibri Light" w:cs="Calibri Light"/>
          <w:sz w:val="24"/>
          <w:szCs w:val="24"/>
          <w:lang w:val="en-ID"/>
        </w:rPr>
        <w:t xml:space="preserve"> (memorization by heart) and </w:t>
      </w:r>
      <w:r w:rsidRPr="00480FA5">
        <w:rPr>
          <w:rFonts w:ascii="Calibri Light" w:hAnsi="Calibri Light" w:cs="Calibri Light"/>
          <w:i/>
          <w:iCs/>
          <w:sz w:val="24"/>
          <w:szCs w:val="24"/>
          <w:lang w:val="en-ID"/>
        </w:rPr>
        <w:t>Bi al-</w:t>
      </w:r>
      <w:proofErr w:type="spellStart"/>
      <w:r w:rsidRPr="00480FA5">
        <w:rPr>
          <w:rFonts w:ascii="Calibri Light" w:hAnsi="Calibri Light" w:cs="Calibri Light"/>
          <w:i/>
          <w:iCs/>
          <w:sz w:val="24"/>
          <w:szCs w:val="24"/>
          <w:lang w:val="en-ID"/>
        </w:rPr>
        <w:t>Naẓar</w:t>
      </w:r>
      <w:proofErr w:type="spellEnd"/>
      <w:r w:rsidRPr="00480FA5">
        <w:rPr>
          <w:rFonts w:ascii="Calibri Light" w:hAnsi="Calibri Light" w:cs="Calibri Light"/>
          <w:sz w:val="24"/>
          <w:szCs w:val="24"/>
          <w:lang w:val="en-ID"/>
        </w:rPr>
        <w:t xml:space="preserve"> (recitation with visual reference). Initial observations indicate that some </w:t>
      </w:r>
      <w:proofErr w:type="spellStart"/>
      <w:r w:rsidRPr="00480FA5">
        <w:rPr>
          <w:rFonts w:ascii="Calibri Light" w:hAnsi="Calibri Light" w:cs="Calibri Light"/>
          <w:i/>
          <w:iCs/>
          <w:sz w:val="24"/>
          <w:szCs w:val="24"/>
          <w:lang w:val="en-ID"/>
        </w:rPr>
        <w:t>santriwati</w:t>
      </w:r>
      <w:proofErr w:type="spellEnd"/>
      <w:r w:rsidRPr="00480FA5">
        <w:rPr>
          <w:rFonts w:ascii="Calibri Light" w:hAnsi="Calibri Light" w:cs="Calibri Light"/>
          <w:sz w:val="24"/>
          <w:szCs w:val="24"/>
          <w:lang w:val="en-ID"/>
        </w:rPr>
        <w:t xml:space="preserve"> in the </w:t>
      </w:r>
      <w:r w:rsidRPr="00480FA5">
        <w:rPr>
          <w:rFonts w:ascii="Calibri Light" w:hAnsi="Calibri Light" w:cs="Calibri Light"/>
          <w:i/>
          <w:iCs/>
          <w:sz w:val="24"/>
          <w:szCs w:val="24"/>
          <w:lang w:val="en-ID"/>
        </w:rPr>
        <w:t>Bi al-Ghaib</w:t>
      </w:r>
      <w:r w:rsidRPr="00480FA5">
        <w:rPr>
          <w:rFonts w:ascii="Calibri Light" w:hAnsi="Calibri Light" w:cs="Calibri Light"/>
          <w:sz w:val="24"/>
          <w:szCs w:val="24"/>
          <w:lang w:val="en-ID"/>
        </w:rPr>
        <w:t xml:space="preserve"> program struggle with Qur'anic memorization. Some students exhibit difficulties in reciting the Qur'an with proper </w:t>
      </w:r>
      <w:proofErr w:type="spellStart"/>
      <w:r w:rsidRPr="00480FA5">
        <w:rPr>
          <w:rFonts w:ascii="Calibri Light" w:hAnsi="Calibri Light" w:cs="Calibri Light"/>
          <w:i/>
          <w:iCs/>
          <w:sz w:val="24"/>
          <w:szCs w:val="24"/>
          <w:lang w:val="en-ID"/>
        </w:rPr>
        <w:t>tartil</w:t>
      </w:r>
      <w:proofErr w:type="spellEnd"/>
      <w:r w:rsidRPr="00480FA5">
        <w:rPr>
          <w:rFonts w:ascii="Calibri Light" w:hAnsi="Calibri Light" w:cs="Calibri Light"/>
          <w:sz w:val="24"/>
          <w:szCs w:val="24"/>
          <w:lang w:val="en-ID"/>
        </w:rPr>
        <w:t xml:space="preserve"> (measured and rhythmic recitation) and often fail to recall the exact placement of verses, especially in longer chapters (</w:t>
      </w:r>
      <w:r w:rsidRPr="00480FA5">
        <w:rPr>
          <w:rFonts w:ascii="Calibri Light" w:hAnsi="Calibri Light" w:cs="Calibri Light"/>
          <w:i/>
          <w:iCs/>
          <w:sz w:val="24"/>
          <w:szCs w:val="24"/>
          <w:lang w:val="en-ID"/>
        </w:rPr>
        <w:t>surahs</w:t>
      </w:r>
      <w:r w:rsidRPr="00480FA5">
        <w:rPr>
          <w:rFonts w:ascii="Calibri Light" w:hAnsi="Calibri Light" w:cs="Calibri Light"/>
          <w:sz w:val="24"/>
          <w:szCs w:val="24"/>
          <w:lang w:val="en-ID"/>
        </w:rPr>
        <w:t>). These challenges can negatively impact the overall quality of their memorization and their confidence in applying their knowledge.</w:t>
      </w:r>
    </w:p>
    <w:p w14:paraId="74626294" w14:textId="187D5E57" w:rsidR="00480FA5" w:rsidRPr="00480FA5" w:rsidRDefault="00480FA5" w:rsidP="00480FA5">
      <w:pPr>
        <w:spacing w:before="120" w:line="276" w:lineRule="auto"/>
        <w:ind w:left="284"/>
        <w:jc w:val="both"/>
        <w:rPr>
          <w:rFonts w:ascii="Calibri Light" w:hAnsi="Calibri Light" w:cs="Calibri Light"/>
          <w:sz w:val="24"/>
          <w:szCs w:val="24"/>
          <w:lang w:val="en-ID"/>
        </w:rPr>
      </w:pPr>
      <w:r w:rsidRPr="00480FA5">
        <w:rPr>
          <w:rFonts w:ascii="Calibri Light" w:hAnsi="Calibri Light" w:cs="Calibri Light"/>
          <w:sz w:val="24"/>
          <w:szCs w:val="24"/>
          <w:lang w:val="en-ID"/>
        </w:rPr>
        <w:t xml:space="preserve">Although the Ottoman method has been implemented at </w:t>
      </w:r>
      <w:proofErr w:type="spellStart"/>
      <w:r w:rsidRPr="00480FA5">
        <w:rPr>
          <w:rFonts w:ascii="Calibri Light" w:hAnsi="Calibri Light" w:cs="Calibri Light"/>
          <w:i/>
          <w:iCs/>
          <w:sz w:val="24"/>
          <w:szCs w:val="24"/>
          <w:lang w:val="en-ID"/>
        </w:rPr>
        <w:t>Pondok</w:t>
      </w:r>
      <w:proofErr w:type="spellEnd"/>
      <w:r w:rsidRPr="00480FA5">
        <w:rPr>
          <w:rFonts w:ascii="Calibri Light" w:hAnsi="Calibri Light" w:cs="Calibri Light"/>
          <w:i/>
          <w:iCs/>
          <w:sz w:val="24"/>
          <w:szCs w:val="24"/>
          <w:lang w:val="en-ID"/>
        </w:rPr>
        <w:t xml:space="preserve"> </w:t>
      </w:r>
      <w:proofErr w:type="spellStart"/>
      <w:r w:rsidRPr="00480FA5">
        <w:rPr>
          <w:rFonts w:ascii="Calibri Light" w:hAnsi="Calibri Light" w:cs="Calibri Light"/>
          <w:i/>
          <w:iCs/>
          <w:sz w:val="24"/>
          <w:szCs w:val="24"/>
          <w:lang w:val="en-ID"/>
        </w:rPr>
        <w:t>Pesantren</w:t>
      </w:r>
      <w:proofErr w:type="spellEnd"/>
      <w:r w:rsidRPr="00480FA5">
        <w:rPr>
          <w:rFonts w:ascii="Calibri Light" w:hAnsi="Calibri Light" w:cs="Calibri Light"/>
          <w:i/>
          <w:iCs/>
          <w:sz w:val="24"/>
          <w:szCs w:val="24"/>
          <w:lang w:val="en-ID"/>
        </w:rPr>
        <w:t xml:space="preserve"> </w:t>
      </w:r>
      <w:proofErr w:type="spellStart"/>
      <w:r w:rsidRPr="00480FA5">
        <w:rPr>
          <w:rFonts w:ascii="Calibri Light" w:hAnsi="Calibri Light" w:cs="Calibri Light"/>
          <w:i/>
          <w:iCs/>
          <w:sz w:val="24"/>
          <w:szCs w:val="24"/>
          <w:lang w:val="en-ID"/>
        </w:rPr>
        <w:t>Tahfidzil</w:t>
      </w:r>
      <w:proofErr w:type="spellEnd"/>
      <w:r w:rsidRPr="00480FA5">
        <w:rPr>
          <w:rFonts w:ascii="Calibri Light" w:hAnsi="Calibri Light" w:cs="Calibri Light"/>
          <w:i/>
          <w:iCs/>
          <w:sz w:val="24"/>
          <w:szCs w:val="24"/>
          <w:lang w:val="en-ID"/>
        </w:rPr>
        <w:t xml:space="preserve"> Qur’an Al-</w:t>
      </w:r>
      <w:proofErr w:type="spellStart"/>
      <w:r w:rsidRPr="00480FA5">
        <w:rPr>
          <w:rFonts w:ascii="Calibri Light" w:hAnsi="Calibri Light" w:cs="Calibri Light"/>
          <w:i/>
          <w:iCs/>
          <w:sz w:val="24"/>
          <w:szCs w:val="24"/>
          <w:lang w:val="en-ID"/>
        </w:rPr>
        <w:t>Muqorrobin</w:t>
      </w:r>
      <w:proofErr w:type="spellEnd"/>
      <w:r w:rsidRPr="00480FA5">
        <w:rPr>
          <w:rFonts w:ascii="Calibri Light" w:hAnsi="Calibri Light" w:cs="Calibri Light"/>
          <w:sz w:val="24"/>
          <w:szCs w:val="24"/>
          <w:lang w:val="en-ID"/>
        </w:rPr>
        <w:t xml:space="preserve">, issues persist in students’ recitation and memorization abilities, particularly within the </w:t>
      </w:r>
      <w:r w:rsidRPr="00480FA5">
        <w:rPr>
          <w:rFonts w:ascii="Calibri Light" w:hAnsi="Calibri Light" w:cs="Calibri Light"/>
          <w:i/>
          <w:iCs/>
          <w:sz w:val="24"/>
          <w:szCs w:val="24"/>
          <w:lang w:val="en-ID"/>
        </w:rPr>
        <w:t>Bi al-Ghaib</w:t>
      </w:r>
      <w:r w:rsidRPr="00480FA5">
        <w:rPr>
          <w:rFonts w:ascii="Calibri Light" w:hAnsi="Calibri Light" w:cs="Calibri Light"/>
          <w:sz w:val="24"/>
          <w:szCs w:val="24"/>
          <w:lang w:val="en-ID"/>
        </w:rPr>
        <w:t xml:space="preserve"> program. Previous studies, such as that conducted by </w:t>
      </w:r>
      <w:r w:rsidR="002B7506" w:rsidRPr="002A5175">
        <w:rPr>
          <w:rFonts w:ascii="Calibri Light" w:hAnsi="Calibri Light" w:cs="Calibri Light"/>
          <w:sz w:val="24"/>
          <w:szCs w:val="24"/>
        </w:rPr>
        <w:fldChar w:fldCharType="begin" w:fldLock="1"/>
      </w:r>
      <w:r w:rsidR="002B7506" w:rsidRPr="002A5175">
        <w:rPr>
          <w:rFonts w:ascii="Calibri Light" w:hAnsi="Calibri Light" w:cs="Calibri Light"/>
          <w:sz w:val="24"/>
          <w:szCs w:val="24"/>
        </w:rPr>
        <w:instrText>ADDIN CSL_CITATION {"citationItems":[{"id":"ITEM-1","itemData":{"DOI":"10.19109/muaddib.v3i2.6817","ISSN":"2722-9564","abstract":"This research was based on the process of learning peaces tahfidz which was only used the method of conventional or ‘arad al-Qira’ah. That was the students only demonstrated their memorization in front of  supervissor without replay their memorization before in terms of methodology. This research was the quantitative research with post-test only control design. The data collection had gotten from observation, documentation and the memorization of  al-Qur’an exam. The population in this research was all the male students class of wusth that consisted from four calsses, and the sample were two classes, that was class A and class B. The total students were 44. class A as the experiment class and class Bas the control class. From the data analysis it was concluded that Jaudah or the Quality of memorization al-Qur’an students in Islamic Boarding School al-Qur’an Sirojul ‘Ulum sungai Lilin Musi Banyuasin had categorized as average. It had seen based on the calculation of value “t” at pairred differences which had the value negative (-3,95. it showed that it had the different result, that was thr different average it was happened between Experiment class and Control class had the characteristic of ooposite(away from each other). It was mean the value average of Experiment class was more bigger and underwent significant changed after the students got the treatmentand bassd on the result exam “t “ had gotten ‘t ‘(calculate) as big as -3,95 (it was absolute became 3,95) with df-21 had gotten “t” (table) as big as 1,720 so ‘t’ (calculate) 3,95&gt; t (table) 1,720. In other word, Ha the resaerch that counded. The influence of Applying thr Turkish Utsmani method in the learning tahfiz toward Jaudah or Quality the Syudents memorization had accepted while Ho had rejected.","author":[{"dropping-particle":"","family":"Fuadi","given":"Faisal","non-dropping-particle":"","parse-names":false,"suffix":""},{"dropping-particle":"","family":"Ibrahim","given":"Duski","non-dropping-particle":"","parse-names":false,"suffix":""},{"dropping-particle":"","family":"Erlina","given":"Dian","non-dropping-particle":"","parse-names":false,"suffix":""}],"container-title":"Muaddib: Islamic Education Journal","id":"ITEM-1","issue":"2","issued":{"date-parts":[["2020"]]},"page":"123-129","title":"Pengaruh Penerapan Metode Turki Utsmani dalam Pembelajaran Tahfiz Al-Qur’an Terhadap Jaudah Hafalan Santri di Pondok Pesantren Al-Qur’an Sirojul ‘Ulum Sungai Lilin Musi Banyuasin","type":"article-journal","volume":"3"},"uris":["http://www.mendeley.com/documents/?uuid=bc7628a7-0b8b-4b64-b797-ce6db98cbab8","http://www.mendeley.com/documents/?uuid=7f74389b-9688-492d-aaf1-a231fe10438a"]}],"mendeley":{"formattedCitation":"(Fuadi et al., 2020)","plainTextFormattedCitation":"(Fuadi et al., 2020)","previouslyFormattedCitation":"(Fuadi et al., 2020)"},"properties":{"noteIndex":0},"schema":"https://github.com/citation-style-language/schema/raw/master/csl-citation.json"}</w:instrText>
      </w:r>
      <w:r w:rsidR="002B7506" w:rsidRPr="002A5175">
        <w:rPr>
          <w:rFonts w:ascii="Calibri Light" w:hAnsi="Calibri Light" w:cs="Calibri Light"/>
          <w:sz w:val="24"/>
          <w:szCs w:val="24"/>
        </w:rPr>
        <w:fldChar w:fldCharType="separate"/>
      </w:r>
      <w:r w:rsidR="002B7506" w:rsidRPr="002A5175">
        <w:rPr>
          <w:rFonts w:ascii="Calibri Light" w:hAnsi="Calibri Light" w:cs="Calibri Light"/>
          <w:noProof/>
          <w:sz w:val="24"/>
          <w:szCs w:val="24"/>
        </w:rPr>
        <w:t>(Fuadi et al., 2020)</w:t>
      </w:r>
      <w:r w:rsidR="002B7506" w:rsidRPr="002A5175">
        <w:rPr>
          <w:rFonts w:ascii="Calibri Light" w:hAnsi="Calibri Light" w:cs="Calibri Light"/>
          <w:sz w:val="24"/>
          <w:szCs w:val="24"/>
        </w:rPr>
        <w:fldChar w:fldCharType="end"/>
      </w:r>
      <w:r w:rsidR="002B7506" w:rsidRPr="002A5175">
        <w:rPr>
          <w:rFonts w:ascii="Calibri Light" w:hAnsi="Calibri Light" w:cs="Calibri Light"/>
          <w:sz w:val="24"/>
          <w:szCs w:val="24"/>
        </w:rPr>
        <w:t>,</w:t>
      </w:r>
      <w:r w:rsidRPr="00480FA5">
        <w:rPr>
          <w:rFonts w:ascii="Calibri Light" w:hAnsi="Calibri Light" w:cs="Calibri Light"/>
          <w:sz w:val="24"/>
          <w:szCs w:val="24"/>
          <w:lang w:val="en-ID"/>
        </w:rPr>
        <w:t xml:space="preserve">, have explored the use of the Ottoman method but did not focus on assessing the memorization </w:t>
      </w:r>
      <w:r w:rsidRPr="00480FA5">
        <w:rPr>
          <w:rFonts w:ascii="Calibri Light" w:hAnsi="Calibri Light" w:cs="Calibri Light"/>
          <w:sz w:val="24"/>
          <w:szCs w:val="24"/>
          <w:lang w:val="en-ID"/>
        </w:rPr>
        <w:lastRenderedPageBreak/>
        <w:t>achievements of students. This indicates the need for a more in-depth examination of the impact of this method on students’ memorization performance.</w:t>
      </w:r>
    </w:p>
    <w:p w14:paraId="7D6CACF4" w14:textId="77777777" w:rsidR="00480FA5" w:rsidRPr="00480FA5" w:rsidRDefault="00480FA5" w:rsidP="00480FA5">
      <w:pPr>
        <w:spacing w:before="120" w:line="276" w:lineRule="auto"/>
        <w:ind w:left="284"/>
        <w:jc w:val="both"/>
        <w:rPr>
          <w:rFonts w:ascii="Calibri Light" w:hAnsi="Calibri Light" w:cs="Calibri Light"/>
          <w:sz w:val="24"/>
          <w:szCs w:val="24"/>
          <w:lang w:val="en-ID"/>
        </w:rPr>
      </w:pPr>
      <w:r w:rsidRPr="00480FA5">
        <w:rPr>
          <w:rFonts w:ascii="Calibri Light" w:hAnsi="Calibri Light" w:cs="Calibri Light"/>
          <w:sz w:val="24"/>
          <w:szCs w:val="24"/>
          <w:lang w:val="en-ID"/>
        </w:rPr>
        <w:t xml:space="preserve">Considering this background, this study aims to conduct a comprehensive analysis of the effect of the Ottoman method on the memorization proficiency of </w:t>
      </w:r>
      <w:proofErr w:type="spellStart"/>
      <w:r w:rsidRPr="00480FA5">
        <w:rPr>
          <w:rFonts w:ascii="Calibri Light" w:hAnsi="Calibri Light" w:cs="Calibri Light"/>
          <w:i/>
          <w:iCs/>
          <w:sz w:val="24"/>
          <w:szCs w:val="24"/>
          <w:lang w:val="en-ID"/>
        </w:rPr>
        <w:t>santriwati</w:t>
      </w:r>
      <w:proofErr w:type="spellEnd"/>
      <w:r w:rsidRPr="00480FA5">
        <w:rPr>
          <w:rFonts w:ascii="Calibri Light" w:hAnsi="Calibri Light" w:cs="Calibri Light"/>
          <w:sz w:val="24"/>
          <w:szCs w:val="24"/>
          <w:lang w:val="en-ID"/>
        </w:rPr>
        <w:t xml:space="preserve"> in the </w:t>
      </w:r>
      <w:r w:rsidRPr="00480FA5">
        <w:rPr>
          <w:rFonts w:ascii="Calibri Light" w:hAnsi="Calibri Light" w:cs="Calibri Light"/>
          <w:i/>
          <w:iCs/>
          <w:sz w:val="24"/>
          <w:szCs w:val="24"/>
          <w:lang w:val="en-ID"/>
        </w:rPr>
        <w:t>Bi al-Ghaib</w:t>
      </w:r>
      <w:r w:rsidRPr="00480FA5">
        <w:rPr>
          <w:rFonts w:ascii="Calibri Light" w:hAnsi="Calibri Light" w:cs="Calibri Light"/>
          <w:sz w:val="24"/>
          <w:szCs w:val="24"/>
          <w:lang w:val="en-ID"/>
        </w:rPr>
        <w:t xml:space="preserve"> program at the </w:t>
      </w:r>
      <w:proofErr w:type="spellStart"/>
      <w:r w:rsidRPr="00480FA5">
        <w:rPr>
          <w:rFonts w:ascii="Calibri Light" w:hAnsi="Calibri Light" w:cs="Calibri Light"/>
          <w:sz w:val="24"/>
          <w:szCs w:val="24"/>
          <w:lang w:val="en-ID"/>
        </w:rPr>
        <w:t>pesantren</w:t>
      </w:r>
      <w:proofErr w:type="spellEnd"/>
      <w:r w:rsidRPr="00480FA5">
        <w:rPr>
          <w:rFonts w:ascii="Calibri Light" w:hAnsi="Calibri Light" w:cs="Calibri Light"/>
          <w:sz w:val="24"/>
          <w:szCs w:val="24"/>
          <w:lang w:val="en-ID"/>
        </w:rPr>
        <w:t>. The findings of this study are expected to provide a thorough understanding of the effectiveness of this method and its potential application in Qur'anic memorization education.</w:t>
      </w:r>
    </w:p>
    <w:p w14:paraId="4D340580" w14:textId="77777777" w:rsidR="00480FA5" w:rsidRPr="00480FA5" w:rsidRDefault="00000000" w:rsidP="00480FA5">
      <w:pPr>
        <w:spacing w:before="120" w:line="276" w:lineRule="auto"/>
        <w:ind w:left="284"/>
        <w:jc w:val="both"/>
        <w:rPr>
          <w:rFonts w:ascii="Calibri Light" w:hAnsi="Calibri Light" w:cs="Calibri Light"/>
          <w:sz w:val="24"/>
          <w:szCs w:val="24"/>
          <w:lang w:val="en-ID"/>
        </w:rPr>
      </w:pPr>
      <w:r>
        <w:rPr>
          <w:rFonts w:ascii="Calibri Light" w:hAnsi="Calibri Light" w:cs="Calibri Light"/>
          <w:sz w:val="24"/>
          <w:szCs w:val="24"/>
          <w:lang w:val="en-ID"/>
        </w:rPr>
        <w:pict w14:anchorId="5B36003A">
          <v:rect id="_x0000_i1025" style="width:0;height:1.5pt" o:hralign="center" o:hrstd="t" o:hr="t" fillcolor="#a0a0a0" stroked="f"/>
        </w:pict>
      </w:r>
    </w:p>
    <w:p w14:paraId="5FC3D8E3" w14:textId="77777777" w:rsidR="00480FA5" w:rsidRPr="00480FA5" w:rsidRDefault="00480FA5" w:rsidP="00480FA5">
      <w:pPr>
        <w:spacing w:before="120" w:line="276" w:lineRule="auto"/>
        <w:ind w:left="284"/>
        <w:jc w:val="both"/>
        <w:rPr>
          <w:rFonts w:ascii="Calibri Light" w:hAnsi="Calibri Light" w:cs="Calibri Light"/>
          <w:sz w:val="24"/>
          <w:szCs w:val="24"/>
          <w:lang w:val="en-ID"/>
        </w:rPr>
      </w:pPr>
      <w:proofErr w:type="spellStart"/>
      <w:r w:rsidRPr="00480FA5">
        <w:rPr>
          <w:rFonts w:ascii="Calibri Light" w:hAnsi="Calibri Light" w:cs="Calibri Light"/>
          <w:sz w:val="24"/>
          <w:szCs w:val="24"/>
          <w:lang w:val="en-ID"/>
        </w:rPr>
        <w:t>Terjemahan</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ini</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sudah</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menggunakan</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bahasa</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ilmiah</w:t>
      </w:r>
      <w:proofErr w:type="spellEnd"/>
      <w:r w:rsidRPr="00480FA5">
        <w:rPr>
          <w:rFonts w:ascii="Calibri Light" w:hAnsi="Calibri Light" w:cs="Calibri Light"/>
          <w:sz w:val="24"/>
          <w:szCs w:val="24"/>
          <w:lang w:val="en-ID"/>
        </w:rPr>
        <w:t xml:space="preserve"> yang </w:t>
      </w:r>
      <w:proofErr w:type="spellStart"/>
      <w:r w:rsidRPr="00480FA5">
        <w:rPr>
          <w:rFonts w:ascii="Calibri Light" w:hAnsi="Calibri Light" w:cs="Calibri Light"/>
          <w:sz w:val="24"/>
          <w:szCs w:val="24"/>
          <w:lang w:val="en-ID"/>
        </w:rPr>
        <w:t>baik</w:t>
      </w:r>
      <w:proofErr w:type="spellEnd"/>
      <w:r w:rsidRPr="00480FA5">
        <w:rPr>
          <w:rFonts w:ascii="Calibri Light" w:hAnsi="Calibri Light" w:cs="Calibri Light"/>
          <w:sz w:val="24"/>
          <w:szCs w:val="24"/>
          <w:lang w:val="en-ID"/>
        </w:rPr>
        <w:t xml:space="preserve"> dan </w:t>
      </w:r>
      <w:proofErr w:type="spellStart"/>
      <w:r w:rsidRPr="00480FA5">
        <w:rPr>
          <w:rFonts w:ascii="Calibri Light" w:hAnsi="Calibri Light" w:cs="Calibri Light"/>
          <w:sz w:val="24"/>
          <w:szCs w:val="24"/>
          <w:lang w:val="en-ID"/>
        </w:rPr>
        <w:t>sesuai</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dengan</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konteks</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akademik</w:t>
      </w:r>
      <w:proofErr w:type="spellEnd"/>
      <w:r w:rsidRPr="00480FA5">
        <w:rPr>
          <w:rFonts w:ascii="Calibri Light" w:hAnsi="Calibri Light" w:cs="Calibri Light"/>
          <w:sz w:val="24"/>
          <w:szCs w:val="24"/>
          <w:lang w:val="en-ID"/>
        </w:rPr>
        <w:t xml:space="preserve">. Jika </w:t>
      </w:r>
      <w:proofErr w:type="spellStart"/>
      <w:r w:rsidRPr="00480FA5">
        <w:rPr>
          <w:rFonts w:ascii="Calibri Light" w:hAnsi="Calibri Light" w:cs="Calibri Light"/>
          <w:sz w:val="24"/>
          <w:szCs w:val="24"/>
          <w:lang w:val="en-ID"/>
        </w:rPr>
        <w:t>ada</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preferensi</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tertentu</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atau</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revisi</w:t>
      </w:r>
      <w:proofErr w:type="spellEnd"/>
      <w:r w:rsidRPr="00480FA5">
        <w:rPr>
          <w:rFonts w:ascii="Calibri Light" w:hAnsi="Calibri Light" w:cs="Calibri Light"/>
          <w:sz w:val="24"/>
          <w:szCs w:val="24"/>
          <w:lang w:val="en-ID"/>
        </w:rPr>
        <w:t xml:space="preserve"> yang </w:t>
      </w:r>
      <w:proofErr w:type="spellStart"/>
      <w:r w:rsidRPr="00480FA5">
        <w:rPr>
          <w:rFonts w:ascii="Calibri Light" w:hAnsi="Calibri Light" w:cs="Calibri Light"/>
          <w:sz w:val="24"/>
          <w:szCs w:val="24"/>
          <w:lang w:val="en-ID"/>
        </w:rPr>
        <w:t>diinginkan</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silakan</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beri</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tahu</w:t>
      </w:r>
      <w:proofErr w:type="spellEnd"/>
      <w:r w:rsidRPr="00480FA5">
        <w:rPr>
          <w:rFonts w:ascii="Calibri Light" w:hAnsi="Calibri Light" w:cs="Calibri Light"/>
          <w:sz w:val="24"/>
          <w:szCs w:val="24"/>
          <w:lang w:val="en-ID"/>
        </w:rPr>
        <w:t xml:space="preserve"> </w:t>
      </w:r>
      <w:proofErr w:type="spellStart"/>
      <w:r w:rsidRPr="00480FA5">
        <w:rPr>
          <w:rFonts w:ascii="Calibri Light" w:hAnsi="Calibri Light" w:cs="Calibri Light"/>
          <w:sz w:val="24"/>
          <w:szCs w:val="24"/>
          <w:lang w:val="en-ID"/>
        </w:rPr>
        <w:t>saya</w:t>
      </w:r>
      <w:proofErr w:type="spellEnd"/>
      <w:r w:rsidRPr="00480FA5">
        <w:rPr>
          <w:rFonts w:ascii="Calibri Light" w:hAnsi="Calibri Light" w:cs="Calibri Light"/>
          <w:sz w:val="24"/>
          <w:szCs w:val="24"/>
          <w:lang w:val="en-ID"/>
        </w:rPr>
        <w:t xml:space="preserve">! </w:t>
      </w:r>
      <w:r w:rsidRPr="00480FA5">
        <w:rPr>
          <w:rFonts w:ascii="Segoe UI Emoji" w:hAnsi="Segoe UI Emoji" w:cs="Segoe UI Emoji"/>
          <w:sz w:val="24"/>
          <w:szCs w:val="24"/>
          <w:lang w:val="en-ID"/>
        </w:rPr>
        <w:t>😊</w:t>
      </w:r>
    </w:p>
    <w:p w14:paraId="29F59286" w14:textId="77777777" w:rsidR="00480FA5" w:rsidRDefault="00480FA5" w:rsidP="009C6310">
      <w:pPr>
        <w:spacing w:before="120" w:line="276" w:lineRule="auto"/>
        <w:ind w:left="284"/>
        <w:jc w:val="both"/>
        <w:rPr>
          <w:rFonts w:ascii="Calibri Light" w:hAnsi="Calibri Light" w:cs="Calibri Light"/>
          <w:sz w:val="24"/>
          <w:szCs w:val="24"/>
        </w:rPr>
      </w:pPr>
    </w:p>
    <w:p w14:paraId="0F75A53C" w14:textId="7823571A"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r w:rsidRPr="000C327E">
        <w:rPr>
          <w:rFonts w:ascii="Calibri Light" w:hAnsi="Calibri Light" w:cs="Calibri Light"/>
          <w:b/>
          <w:color w:val="A6A6A6" w:themeColor="background1" w:themeShade="A6"/>
          <w:sz w:val="24"/>
          <w:szCs w:val="24"/>
        </w:rPr>
        <w:t>(Calibri, 12 Bold)</w:t>
      </w:r>
    </w:p>
    <w:p w14:paraId="08BC4DDA" w14:textId="77777777" w:rsidR="00730396" w:rsidRPr="00730396" w:rsidRDefault="00730396" w:rsidP="00730396">
      <w:pPr>
        <w:spacing w:before="120" w:line="276" w:lineRule="auto"/>
        <w:ind w:left="284"/>
        <w:jc w:val="both"/>
        <w:rPr>
          <w:rFonts w:ascii="Calibri Light" w:hAnsi="Calibri Light" w:cs="Calibri Light"/>
          <w:sz w:val="24"/>
          <w:szCs w:val="24"/>
          <w:lang w:val="en-ID"/>
        </w:rPr>
      </w:pPr>
      <w:r w:rsidRPr="00730396">
        <w:rPr>
          <w:rFonts w:ascii="Calibri Light" w:hAnsi="Calibri Light" w:cs="Calibri Light"/>
          <w:sz w:val="24"/>
          <w:szCs w:val="24"/>
          <w:lang w:val="en-ID"/>
        </w:rPr>
        <w:t>This study employs a quantitative approach to evaluate the effect of the Ottoman (</w:t>
      </w:r>
      <w:r w:rsidRPr="00730396">
        <w:rPr>
          <w:rFonts w:ascii="Calibri Light" w:hAnsi="Calibri Light" w:cs="Calibri Light"/>
          <w:i/>
          <w:iCs/>
          <w:sz w:val="24"/>
          <w:szCs w:val="24"/>
          <w:lang w:val="en-ID"/>
        </w:rPr>
        <w:t xml:space="preserve">Turki </w:t>
      </w:r>
      <w:proofErr w:type="spellStart"/>
      <w:r w:rsidRPr="00730396">
        <w:rPr>
          <w:rFonts w:ascii="Calibri Light" w:hAnsi="Calibri Light" w:cs="Calibri Light"/>
          <w:i/>
          <w:iCs/>
          <w:sz w:val="24"/>
          <w:szCs w:val="24"/>
          <w:lang w:val="en-ID"/>
        </w:rPr>
        <w:t>Utsmani</w:t>
      </w:r>
      <w:proofErr w:type="spellEnd"/>
      <w:r w:rsidRPr="00730396">
        <w:rPr>
          <w:rFonts w:ascii="Calibri Light" w:hAnsi="Calibri Light" w:cs="Calibri Light"/>
          <w:sz w:val="24"/>
          <w:szCs w:val="24"/>
          <w:lang w:val="en-ID"/>
        </w:rPr>
        <w:t xml:space="preserve">) method on the memorization scores of </w:t>
      </w:r>
      <w:proofErr w:type="spellStart"/>
      <w:r w:rsidRPr="00730396">
        <w:rPr>
          <w:rFonts w:ascii="Calibri Light" w:hAnsi="Calibri Light" w:cs="Calibri Light"/>
          <w:i/>
          <w:iCs/>
          <w:sz w:val="24"/>
          <w:szCs w:val="24"/>
          <w:lang w:val="en-ID"/>
        </w:rPr>
        <w:t>santriwati</w:t>
      </w:r>
      <w:proofErr w:type="spellEnd"/>
      <w:r w:rsidRPr="00730396">
        <w:rPr>
          <w:rFonts w:ascii="Calibri Light" w:hAnsi="Calibri Light" w:cs="Calibri Light"/>
          <w:sz w:val="24"/>
          <w:szCs w:val="24"/>
          <w:lang w:val="en-ID"/>
        </w:rPr>
        <w:t xml:space="preserve"> at </w:t>
      </w:r>
      <w:proofErr w:type="spellStart"/>
      <w:r w:rsidRPr="00730396">
        <w:rPr>
          <w:rFonts w:ascii="Calibri Light" w:hAnsi="Calibri Light" w:cs="Calibri Light"/>
          <w:i/>
          <w:iCs/>
          <w:sz w:val="24"/>
          <w:szCs w:val="24"/>
          <w:lang w:val="en-ID"/>
        </w:rPr>
        <w:t>Pondok</w:t>
      </w:r>
      <w:proofErr w:type="spellEnd"/>
      <w:r w:rsidRPr="00730396">
        <w:rPr>
          <w:rFonts w:ascii="Calibri Light" w:hAnsi="Calibri Light" w:cs="Calibri Light"/>
          <w:i/>
          <w:iCs/>
          <w:sz w:val="24"/>
          <w:szCs w:val="24"/>
          <w:lang w:val="en-ID"/>
        </w:rPr>
        <w:t xml:space="preserve"> </w:t>
      </w:r>
      <w:proofErr w:type="spellStart"/>
      <w:r w:rsidRPr="00730396">
        <w:rPr>
          <w:rFonts w:ascii="Calibri Light" w:hAnsi="Calibri Light" w:cs="Calibri Light"/>
          <w:i/>
          <w:iCs/>
          <w:sz w:val="24"/>
          <w:szCs w:val="24"/>
          <w:lang w:val="en-ID"/>
        </w:rPr>
        <w:t>Pesantren</w:t>
      </w:r>
      <w:proofErr w:type="spellEnd"/>
      <w:r w:rsidRPr="00730396">
        <w:rPr>
          <w:rFonts w:ascii="Calibri Light" w:hAnsi="Calibri Light" w:cs="Calibri Light"/>
          <w:i/>
          <w:iCs/>
          <w:sz w:val="24"/>
          <w:szCs w:val="24"/>
          <w:lang w:val="en-ID"/>
        </w:rPr>
        <w:t xml:space="preserve"> </w:t>
      </w:r>
      <w:proofErr w:type="spellStart"/>
      <w:r w:rsidRPr="00730396">
        <w:rPr>
          <w:rFonts w:ascii="Calibri Light" w:hAnsi="Calibri Light" w:cs="Calibri Light"/>
          <w:i/>
          <w:iCs/>
          <w:sz w:val="24"/>
          <w:szCs w:val="24"/>
          <w:lang w:val="en-ID"/>
        </w:rPr>
        <w:t>Tahfidzil</w:t>
      </w:r>
      <w:proofErr w:type="spellEnd"/>
      <w:r w:rsidRPr="00730396">
        <w:rPr>
          <w:rFonts w:ascii="Calibri Light" w:hAnsi="Calibri Light" w:cs="Calibri Light"/>
          <w:i/>
          <w:iCs/>
          <w:sz w:val="24"/>
          <w:szCs w:val="24"/>
          <w:lang w:val="en-ID"/>
        </w:rPr>
        <w:t xml:space="preserve"> Qur’an Al-</w:t>
      </w:r>
      <w:proofErr w:type="spellStart"/>
      <w:r w:rsidRPr="00730396">
        <w:rPr>
          <w:rFonts w:ascii="Calibri Light" w:hAnsi="Calibri Light" w:cs="Calibri Light"/>
          <w:i/>
          <w:iCs/>
          <w:sz w:val="24"/>
          <w:szCs w:val="24"/>
          <w:lang w:val="en-ID"/>
        </w:rPr>
        <w:t>Muqorrobin</w:t>
      </w:r>
      <w:proofErr w:type="spellEnd"/>
      <w:r w:rsidRPr="00730396">
        <w:rPr>
          <w:rFonts w:ascii="Calibri Light" w:hAnsi="Calibri Light" w:cs="Calibri Light"/>
          <w:sz w:val="24"/>
          <w:szCs w:val="24"/>
          <w:lang w:val="en-ID"/>
        </w:rPr>
        <w:t xml:space="preserve"> in </w:t>
      </w:r>
      <w:proofErr w:type="spellStart"/>
      <w:r w:rsidRPr="00730396">
        <w:rPr>
          <w:rFonts w:ascii="Calibri Light" w:hAnsi="Calibri Light" w:cs="Calibri Light"/>
          <w:sz w:val="24"/>
          <w:szCs w:val="24"/>
          <w:lang w:val="en-ID"/>
        </w:rPr>
        <w:t>Ponorogo</w:t>
      </w:r>
      <w:proofErr w:type="spellEnd"/>
      <w:r w:rsidRPr="00730396">
        <w:rPr>
          <w:rFonts w:ascii="Calibri Light" w:hAnsi="Calibri Light" w:cs="Calibri Light"/>
          <w:sz w:val="24"/>
          <w:szCs w:val="24"/>
          <w:lang w:val="en-ID"/>
        </w:rPr>
        <w:t xml:space="preserve">. The study population consists of 125 </w:t>
      </w:r>
      <w:proofErr w:type="spellStart"/>
      <w:r w:rsidRPr="00730396">
        <w:rPr>
          <w:rFonts w:ascii="Calibri Light" w:hAnsi="Calibri Light" w:cs="Calibri Light"/>
          <w:i/>
          <w:iCs/>
          <w:sz w:val="24"/>
          <w:szCs w:val="24"/>
          <w:lang w:val="en-ID"/>
        </w:rPr>
        <w:t>santriwati</w:t>
      </w:r>
      <w:proofErr w:type="spellEnd"/>
      <w:r w:rsidRPr="00730396">
        <w:rPr>
          <w:rFonts w:ascii="Calibri Light" w:hAnsi="Calibri Light" w:cs="Calibri Light"/>
          <w:sz w:val="24"/>
          <w:szCs w:val="24"/>
          <w:lang w:val="en-ID"/>
        </w:rPr>
        <w:t xml:space="preserve"> enrolled in the </w:t>
      </w:r>
      <w:r w:rsidRPr="00730396">
        <w:rPr>
          <w:rFonts w:ascii="Calibri Light" w:hAnsi="Calibri Light" w:cs="Calibri Light"/>
          <w:i/>
          <w:iCs/>
          <w:sz w:val="24"/>
          <w:szCs w:val="24"/>
          <w:lang w:val="en-ID"/>
        </w:rPr>
        <w:t>Bi al-Ghaib</w:t>
      </w:r>
      <w:r w:rsidRPr="00730396">
        <w:rPr>
          <w:rFonts w:ascii="Calibri Light" w:hAnsi="Calibri Light" w:cs="Calibri Light"/>
          <w:sz w:val="24"/>
          <w:szCs w:val="24"/>
          <w:lang w:val="en-ID"/>
        </w:rPr>
        <w:t xml:space="preserve"> program, with the entire population selected as the sample using the total sampling method to obtain comprehensive and representative data.</w:t>
      </w:r>
    </w:p>
    <w:p w14:paraId="3B035580" w14:textId="77777777" w:rsidR="00730396" w:rsidRPr="00730396" w:rsidRDefault="00730396" w:rsidP="00730396">
      <w:pPr>
        <w:spacing w:before="120" w:line="276" w:lineRule="auto"/>
        <w:ind w:left="284"/>
        <w:jc w:val="both"/>
        <w:rPr>
          <w:rFonts w:ascii="Calibri Light" w:hAnsi="Calibri Light" w:cs="Calibri Light"/>
          <w:sz w:val="24"/>
          <w:szCs w:val="24"/>
          <w:lang w:val="en-ID"/>
        </w:rPr>
      </w:pPr>
      <w:r w:rsidRPr="00730396">
        <w:rPr>
          <w:rFonts w:ascii="Calibri Light" w:hAnsi="Calibri Light" w:cs="Calibri Light"/>
          <w:sz w:val="24"/>
          <w:szCs w:val="24"/>
          <w:lang w:val="en-ID"/>
        </w:rPr>
        <w:t>The primary research instrument is a questionnaire, developed based on a structured framework that includes various research indicators. A Likert scale, ranging from 1 to 4, is used to measure responses. Before implementation, the questionnaire undergoes testing to ensure its validity and reliability. Item validity is assessed using a correlation coefficient with a validity criterion of ≥ 0.3, while reliability is measured using Cronbach’s Alpha, which yields a value of 0.738, indicating good internal consistency.</w:t>
      </w:r>
    </w:p>
    <w:p w14:paraId="09F3D6E9" w14:textId="77777777" w:rsidR="00730396" w:rsidRPr="00730396" w:rsidRDefault="00730396" w:rsidP="00730396">
      <w:pPr>
        <w:spacing w:before="120" w:line="276" w:lineRule="auto"/>
        <w:ind w:left="284"/>
        <w:jc w:val="both"/>
        <w:rPr>
          <w:rFonts w:ascii="Calibri Light" w:hAnsi="Calibri Light" w:cs="Calibri Light"/>
          <w:sz w:val="24"/>
          <w:szCs w:val="24"/>
          <w:lang w:val="en-ID"/>
        </w:rPr>
      </w:pPr>
      <w:r w:rsidRPr="00730396">
        <w:rPr>
          <w:rFonts w:ascii="Calibri Light" w:hAnsi="Calibri Light" w:cs="Calibri Light"/>
          <w:sz w:val="24"/>
          <w:szCs w:val="24"/>
          <w:lang w:val="en-ID"/>
        </w:rPr>
        <w:t>Data analysis involves a normality test using the Kolmogorov-Smirnov Test to confirm the normal distribution of the data. A linearity test is conducted using SPSS to verify the linear relationship between variables, while hypothesis testing is performed using simple linear regression with a significance criterion (</w:t>
      </w:r>
      <w:r w:rsidRPr="00730396">
        <w:rPr>
          <w:rFonts w:ascii="Calibri Light" w:hAnsi="Calibri Light" w:cs="Calibri Light"/>
          <w:i/>
          <w:iCs/>
          <w:sz w:val="24"/>
          <w:szCs w:val="24"/>
          <w:lang w:val="en-ID"/>
        </w:rPr>
        <w:t>Sig</w:t>
      </w:r>
      <w:r w:rsidRPr="00730396">
        <w:rPr>
          <w:rFonts w:ascii="Calibri Light" w:hAnsi="Calibri Light" w:cs="Calibri Light"/>
          <w:sz w:val="24"/>
          <w:szCs w:val="24"/>
          <w:lang w:val="en-ID"/>
        </w:rPr>
        <w:t>) &lt; 0.05 to assess the effect of the method on memorization scores.</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2AF0E303"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r w:rsidR="00282223" w:rsidRPr="000C327E">
        <w:rPr>
          <w:rFonts w:ascii="Calibri Light" w:hAnsi="Calibri Light" w:cs="Calibri Light"/>
          <w:b/>
          <w:color w:val="A6A6A6" w:themeColor="background1" w:themeShade="A6"/>
          <w:sz w:val="24"/>
          <w:szCs w:val="24"/>
        </w:rPr>
        <w:t>(Calibri, 12 Bold)</w:t>
      </w:r>
    </w:p>
    <w:p w14:paraId="6F00B587" w14:textId="67575D75" w:rsidR="00282223" w:rsidRDefault="00282223" w:rsidP="00282223">
      <w:pPr>
        <w:spacing w:line="360" w:lineRule="auto"/>
        <w:ind w:left="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RESULT </w:t>
      </w:r>
    </w:p>
    <w:p w14:paraId="4033C557" w14:textId="77777777" w:rsidR="00730396" w:rsidRPr="00730396" w:rsidRDefault="00730396" w:rsidP="00730396">
      <w:pPr>
        <w:spacing w:line="276" w:lineRule="auto"/>
        <w:ind w:left="284"/>
        <w:jc w:val="both"/>
        <w:rPr>
          <w:rFonts w:ascii="Calibri Light" w:hAnsi="Calibri Light" w:cs="Calibri Light"/>
          <w:color w:val="000000" w:themeColor="text1"/>
          <w:sz w:val="24"/>
          <w:szCs w:val="24"/>
          <w:lang w:val="en-ID"/>
        </w:rPr>
      </w:pPr>
      <w:r w:rsidRPr="00730396">
        <w:rPr>
          <w:rFonts w:ascii="Calibri Light" w:hAnsi="Calibri Light" w:cs="Calibri Light"/>
          <w:color w:val="000000" w:themeColor="text1"/>
          <w:sz w:val="24"/>
          <w:szCs w:val="24"/>
          <w:lang w:val="en-ID"/>
        </w:rPr>
        <w:t>Descriptive Test Results</w:t>
      </w:r>
    </w:p>
    <w:p w14:paraId="00638948" w14:textId="77777777" w:rsidR="00730396" w:rsidRDefault="00730396" w:rsidP="00282223">
      <w:pPr>
        <w:spacing w:line="276" w:lineRule="auto"/>
        <w:ind w:left="284"/>
        <w:jc w:val="both"/>
        <w:rPr>
          <w:rFonts w:ascii="Calibri Light" w:hAnsi="Calibri Light" w:cs="Calibri Light"/>
          <w:color w:val="000000" w:themeColor="text1"/>
          <w:sz w:val="24"/>
          <w:szCs w:val="24"/>
        </w:rPr>
      </w:pPr>
    </w:p>
    <w:tbl>
      <w:tblPr>
        <w:tblW w:w="6591" w:type="dxa"/>
        <w:tblInd w:w="567" w:type="dxa"/>
        <w:tblBorders>
          <w:top w:val="single" w:sz="4" w:space="0" w:color="auto"/>
          <w:bottom w:val="single" w:sz="4" w:space="0" w:color="auto"/>
        </w:tblBorders>
        <w:tblLayout w:type="fixed"/>
        <w:tblLook w:val="04A0" w:firstRow="1" w:lastRow="0" w:firstColumn="1" w:lastColumn="0" w:noHBand="0" w:noVBand="1"/>
      </w:tblPr>
      <w:tblGrid>
        <w:gridCol w:w="1541"/>
        <w:gridCol w:w="1101"/>
        <w:gridCol w:w="1120"/>
        <w:gridCol w:w="995"/>
        <w:gridCol w:w="865"/>
        <w:gridCol w:w="969"/>
      </w:tblGrid>
      <w:tr w:rsidR="00730396" w:rsidRPr="002A5175" w14:paraId="6EF93F69" w14:textId="77777777" w:rsidTr="0054108B">
        <w:trPr>
          <w:trHeight w:val="306"/>
        </w:trPr>
        <w:tc>
          <w:tcPr>
            <w:tcW w:w="6591" w:type="dxa"/>
            <w:gridSpan w:val="6"/>
            <w:shd w:val="clear" w:color="auto" w:fill="auto"/>
            <w:vAlign w:val="center"/>
            <w:hideMark/>
          </w:tcPr>
          <w:p w14:paraId="161CEE93" w14:textId="77777777" w:rsidR="00730396" w:rsidRPr="002A5175" w:rsidRDefault="00730396" w:rsidP="0054108B">
            <w:pPr>
              <w:spacing w:line="360" w:lineRule="auto"/>
              <w:jc w:val="center"/>
              <w:rPr>
                <w:rFonts w:ascii="Calibri Light" w:hAnsi="Calibri Light" w:cs="Calibri Light"/>
                <w:b/>
                <w:bCs/>
                <w:color w:val="0D0D0D" w:themeColor="text1" w:themeTint="F2"/>
                <w:sz w:val="24"/>
                <w:szCs w:val="24"/>
                <w:lang w:val="en-ID" w:eastAsia="en-ID"/>
              </w:rPr>
            </w:pPr>
            <w:r w:rsidRPr="002A5175">
              <w:rPr>
                <w:rFonts w:ascii="Calibri Light" w:hAnsi="Calibri Light" w:cs="Calibri Light"/>
                <w:b/>
                <w:bCs/>
                <w:color w:val="0D0D0D" w:themeColor="text1" w:themeTint="F2"/>
                <w:sz w:val="24"/>
                <w:szCs w:val="24"/>
                <w:lang w:val="en-ID" w:eastAsia="en-ID"/>
              </w:rPr>
              <w:t>Descriptive Statistics</w:t>
            </w:r>
          </w:p>
        </w:tc>
      </w:tr>
      <w:tr w:rsidR="00730396" w:rsidRPr="002A5175" w14:paraId="3C788151" w14:textId="77777777" w:rsidTr="0054108B">
        <w:trPr>
          <w:trHeight w:val="231"/>
        </w:trPr>
        <w:tc>
          <w:tcPr>
            <w:tcW w:w="1541" w:type="dxa"/>
            <w:shd w:val="clear" w:color="auto" w:fill="auto"/>
            <w:vAlign w:val="bottom"/>
            <w:hideMark/>
          </w:tcPr>
          <w:p w14:paraId="6B02A052" w14:textId="77777777" w:rsidR="00730396" w:rsidRPr="002A5175" w:rsidRDefault="00730396" w:rsidP="0054108B">
            <w:pPr>
              <w:spacing w:line="360" w:lineRule="auto"/>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1101" w:type="dxa"/>
            <w:shd w:val="clear" w:color="auto" w:fill="auto"/>
            <w:vAlign w:val="bottom"/>
            <w:hideMark/>
          </w:tcPr>
          <w:p w14:paraId="5ECD4952" w14:textId="77777777" w:rsidR="00730396" w:rsidRPr="002A5175" w:rsidRDefault="00730396" w:rsidP="0054108B">
            <w:pPr>
              <w:spacing w:line="360" w:lineRule="auto"/>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N</w:t>
            </w:r>
          </w:p>
        </w:tc>
        <w:tc>
          <w:tcPr>
            <w:tcW w:w="1120" w:type="dxa"/>
            <w:shd w:val="clear" w:color="auto" w:fill="auto"/>
            <w:vAlign w:val="bottom"/>
            <w:hideMark/>
          </w:tcPr>
          <w:p w14:paraId="0482BF69" w14:textId="77777777" w:rsidR="00730396" w:rsidRPr="002A5175" w:rsidRDefault="00730396" w:rsidP="0054108B">
            <w:pPr>
              <w:spacing w:line="360" w:lineRule="auto"/>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Minimum</w:t>
            </w:r>
          </w:p>
        </w:tc>
        <w:tc>
          <w:tcPr>
            <w:tcW w:w="995" w:type="dxa"/>
            <w:shd w:val="clear" w:color="auto" w:fill="auto"/>
            <w:vAlign w:val="bottom"/>
            <w:hideMark/>
          </w:tcPr>
          <w:p w14:paraId="26F5D2D9" w14:textId="77777777" w:rsidR="00730396" w:rsidRPr="002A5175" w:rsidRDefault="00730396" w:rsidP="0054108B">
            <w:pPr>
              <w:spacing w:line="360" w:lineRule="auto"/>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Maximum</w:t>
            </w:r>
          </w:p>
        </w:tc>
        <w:tc>
          <w:tcPr>
            <w:tcW w:w="865" w:type="dxa"/>
            <w:shd w:val="clear" w:color="auto" w:fill="auto"/>
            <w:vAlign w:val="bottom"/>
            <w:hideMark/>
          </w:tcPr>
          <w:p w14:paraId="3FA68F0C" w14:textId="77777777" w:rsidR="00730396" w:rsidRPr="002A5175" w:rsidRDefault="00730396" w:rsidP="0054108B">
            <w:pPr>
              <w:spacing w:line="360" w:lineRule="auto"/>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Mean</w:t>
            </w:r>
          </w:p>
        </w:tc>
        <w:tc>
          <w:tcPr>
            <w:tcW w:w="969" w:type="dxa"/>
            <w:shd w:val="clear" w:color="auto" w:fill="auto"/>
            <w:vAlign w:val="bottom"/>
            <w:hideMark/>
          </w:tcPr>
          <w:p w14:paraId="73CA8C62" w14:textId="77777777" w:rsidR="00730396" w:rsidRPr="002A5175" w:rsidRDefault="00730396" w:rsidP="0054108B">
            <w:pPr>
              <w:spacing w:line="360" w:lineRule="auto"/>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Std. Deviation</w:t>
            </w:r>
          </w:p>
        </w:tc>
      </w:tr>
      <w:tr w:rsidR="00730396" w:rsidRPr="002A5175" w14:paraId="63BC14F6" w14:textId="77777777" w:rsidTr="0054108B">
        <w:trPr>
          <w:trHeight w:val="248"/>
        </w:trPr>
        <w:tc>
          <w:tcPr>
            <w:tcW w:w="1541" w:type="dxa"/>
            <w:shd w:val="clear" w:color="auto" w:fill="auto"/>
            <w:hideMark/>
          </w:tcPr>
          <w:p w14:paraId="7605C1AF" w14:textId="77777777" w:rsidR="00730396" w:rsidRPr="002A5175" w:rsidRDefault="00730396" w:rsidP="0054108B">
            <w:pPr>
              <w:spacing w:line="360" w:lineRule="auto"/>
              <w:rPr>
                <w:rFonts w:ascii="Calibri Light" w:hAnsi="Calibri Light" w:cs="Calibri Light"/>
                <w:color w:val="0D0D0D" w:themeColor="text1" w:themeTint="F2"/>
                <w:sz w:val="24"/>
                <w:szCs w:val="24"/>
                <w:lang w:val="en-ID" w:eastAsia="en-ID"/>
              </w:rPr>
            </w:pPr>
            <w:proofErr w:type="spellStart"/>
            <w:r w:rsidRPr="002A5175">
              <w:rPr>
                <w:rFonts w:ascii="Calibri Light" w:hAnsi="Calibri Light" w:cs="Calibri Light"/>
                <w:color w:val="0D0D0D" w:themeColor="text1" w:themeTint="F2"/>
                <w:sz w:val="24"/>
                <w:szCs w:val="24"/>
                <w:lang w:val="en-ID" w:eastAsia="en-ID"/>
              </w:rPr>
              <w:lastRenderedPageBreak/>
              <w:t>turki</w:t>
            </w:r>
            <w:proofErr w:type="spellEnd"/>
            <w:r w:rsidRPr="002A5175">
              <w:rPr>
                <w:rFonts w:ascii="Calibri Light" w:hAnsi="Calibri Light" w:cs="Calibri Light"/>
                <w:color w:val="0D0D0D" w:themeColor="text1" w:themeTint="F2"/>
                <w:sz w:val="24"/>
                <w:szCs w:val="24"/>
                <w:lang w:val="en-ID" w:eastAsia="en-ID"/>
              </w:rPr>
              <w:t xml:space="preserve"> </w:t>
            </w:r>
            <w:proofErr w:type="spellStart"/>
            <w:r w:rsidRPr="002A5175">
              <w:rPr>
                <w:rFonts w:ascii="Calibri Light" w:hAnsi="Calibri Light" w:cs="Calibri Light"/>
                <w:color w:val="0D0D0D" w:themeColor="text1" w:themeTint="F2"/>
                <w:sz w:val="24"/>
                <w:szCs w:val="24"/>
                <w:lang w:val="en-ID" w:eastAsia="en-ID"/>
              </w:rPr>
              <w:t>utsmani</w:t>
            </w:r>
            <w:proofErr w:type="spellEnd"/>
          </w:p>
        </w:tc>
        <w:tc>
          <w:tcPr>
            <w:tcW w:w="1101" w:type="dxa"/>
            <w:shd w:val="clear" w:color="auto" w:fill="auto"/>
            <w:noWrap/>
            <w:hideMark/>
          </w:tcPr>
          <w:p w14:paraId="55E45ECB"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125</w:t>
            </w:r>
          </w:p>
        </w:tc>
        <w:tc>
          <w:tcPr>
            <w:tcW w:w="1120" w:type="dxa"/>
            <w:shd w:val="clear" w:color="auto" w:fill="auto"/>
            <w:noWrap/>
            <w:hideMark/>
          </w:tcPr>
          <w:p w14:paraId="35157447"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62,00</w:t>
            </w:r>
          </w:p>
        </w:tc>
        <w:tc>
          <w:tcPr>
            <w:tcW w:w="995" w:type="dxa"/>
            <w:shd w:val="clear" w:color="auto" w:fill="auto"/>
            <w:noWrap/>
            <w:hideMark/>
          </w:tcPr>
          <w:p w14:paraId="131A9C2A"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95,00</w:t>
            </w:r>
          </w:p>
        </w:tc>
        <w:tc>
          <w:tcPr>
            <w:tcW w:w="865" w:type="dxa"/>
            <w:shd w:val="clear" w:color="auto" w:fill="auto"/>
            <w:noWrap/>
            <w:hideMark/>
          </w:tcPr>
          <w:p w14:paraId="7EE5BEF6"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85,0560</w:t>
            </w:r>
          </w:p>
        </w:tc>
        <w:tc>
          <w:tcPr>
            <w:tcW w:w="969" w:type="dxa"/>
            <w:shd w:val="clear" w:color="auto" w:fill="auto"/>
            <w:noWrap/>
            <w:hideMark/>
          </w:tcPr>
          <w:p w14:paraId="4EDBDD0D"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7,41979</w:t>
            </w:r>
          </w:p>
        </w:tc>
      </w:tr>
      <w:tr w:rsidR="00730396" w:rsidRPr="002A5175" w14:paraId="128DBA94" w14:textId="77777777" w:rsidTr="0054108B">
        <w:trPr>
          <w:trHeight w:val="248"/>
        </w:trPr>
        <w:tc>
          <w:tcPr>
            <w:tcW w:w="1541" w:type="dxa"/>
            <w:shd w:val="clear" w:color="auto" w:fill="auto"/>
            <w:hideMark/>
          </w:tcPr>
          <w:p w14:paraId="417D0805" w14:textId="77777777" w:rsidR="00730396" w:rsidRPr="002A5175" w:rsidRDefault="00730396" w:rsidP="0054108B">
            <w:pPr>
              <w:spacing w:line="360" w:lineRule="auto"/>
              <w:rPr>
                <w:rFonts w:ascii="Calibri Light" w:hAnsi="Calibri Light" w:cs="Calibri Light"/>
                <w:color w:val="0D0D0D" w:themeColor="text1" w:themeTint="F2"/>
                <w:sz w:val="24"/>
                <w:szCs w:val="24"/>
                <w:lang w:val="en-ID" w:eastAsia="en-ID"/>
              </w:rPr>
            </w:pPr>
            <w:proofErr w:type="spellStart"/>
            <w:r w:rsidRPr="002A5175">
              <w:rPr>
                <w:rFonts w:ascii="Calibri Light" w:hAnsi="Calibri Light" w:cs="Calibri Light"/>
                <w:color w:val="0D0D0D" w:themeColor="text1" w:themeTint="F2"/>
                <w:sz w:val="24"/>
                <w:szCs w:val="24"/>
                <w:lang w:val="en-ID" w:eastAsia="en-ID"/>
              </w:rPr>
              <w:t>hasil</w:t>
            </w:r>
            <w:proofErr w:type="spellEnd"/>
            <w:r w:rsidRPr="002A5175">
              <w:rPr>
                <w:rFonts w:ascii="Calibri Light" w:hAnsi="Calibri Light" w:cs="Calibri Light"/>
                <w:color w:val="0D0D0D" w:themeColor="text1" w:themeTint="F2"/>
                <w:sz w:val="24"/>
                <w:szCs w:val="24"/>
                <w:lang w:val="en-ID" w:eastAsia="en-ID"/>
              </w:rPr>
              <w:t xml:space="preserve"> </w:t>
            </w:r>
            <w:proofErr w:type="spellStart"/>
            <w:r w:rsidRPr="002A5175">
              <w:rPr>
                <w:rFonts w:ascii="Calibri Light" w:hAnsi="Calibri Light" w:cs="Calibri Light"/>
                <w:color w:val="0D0D0D" w:themeColor="text1" w:themeTint="F2"/>
                <w:sz w:val="24"/>
                <w:szCs w:val="24"/>
                <w:lang w:val="en-ID" w:eastAsia="en-ID"/>
              </w:rPr>
              <w:t>belajar</w:t>
            </w:r>
            <w:proofErr w:type="spellEnd"/>
          </w:p>
        </w:tc>
        <w:tc>
          <w:tcPr>
            <w:tcW w:w="1101" w:type="dxa"/>
            <w:shd w:val="clear" w:color="auto" w:fill="auto"/>
            <w:noWrap/>
            <w:hideMark/>
          </w:tcPr>
          <w:p w14:paraId="74A97BCF"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125</w:t>
            </w:r>
          </w:p>
        </w:tc>
        <w:tc>
          <w:tcPr>
            <w:tcW w:w="1120" w:type="dxa"/>
            <w:shd w:val="clear" w:color="auto" w:fill="auto"/>
            <w:noWrap/>
            <w:hideMark/>
          </w:tcPr>
          <w:p w14:paraId="24FFA5CB"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52,00</w:t>
            </w:r>
          </w:p>
        </w:tc>
        <w:tc>
          <w:tcPr>
            <w:tcW w:w="995" w:type="dxa"/>
            <w:shd w:val="clear" w:color="auto" w:fill="auto"/>
            <w:noWrap/>
            <w:hideMark/>
          </w:tcPr>
          <w:p w14:paraId="7E881E4E"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74,00</w:t>
            </w:r>
          </w:p>
        </w:tc>
        <w:tc>
          <w:tcPr>
            <w:tcW w:w="865" w:type="dxa"/>
            <w:shd w:val="clear" w:color="auto" w:fill="auto"/>
            <w:noWrap/>
            <w:hideMark/>
          </w:tcPr>
          <w:p w14:paraId="46FF9411"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63,4640</w:t>
            </w:r>
          </w:p>
        </w:tc>
        <w:tc>
          <w:tcPr>
            <w:tcW w:w="969" w:type="dxa"/>
            <w:shd w:val="clear" w:color="auto" w:fill="auto"/>
            <w:noWrap/>
            <w:hideMark/>
          </w:tcPr>
          <w:p w14:paraId="55E02239"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5,43962</w:t>
            </w:r>
          </w:p>
        </w:tc>
      </w:tr>
      <w:tr w:rsidR="00730396" w:rsidRPr="002A5175" w14:paraId="451F35F7" w14:textId="77777777" w:rsidTr="0054108B">
        <w:trPr>
          <w:trHeight w:val="248"/>
        </w:trPr>
        <w:tc>
          <w:tcPr>
            <w:tcW w:w="1541" w:type="dxa"/>
            <w:shd w:val="clear" w:color="auto" w:fill="auto"/>
            <w:hideMark/>
          </w:tcPr>
          <w:p w14:paraId="623B7962" w14:textId="77777777" w:rsidR="00730396" w:rsidRPr="002A5175" w:rsidRDefault="00730396" w:rsidP="0054108B">
            <w:pPr>
              <w:spacing w:line="360" w:lineRule="auto"/>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Valid N (listwise)</w:t>
            </w:r>
          </w:p>
        </w:tc>
        <w:tc>
          <w:tcPr>
            <w:tcW w:w="1101" w:type="dxa"/>
            <w:shd w:val="clear" w:color="auto" w:fill="auto"/>
            <w:noWrap/>
            <w:hideMark/>
          </w:tcPr>
          <w:p w14:paraId="1EAC9898" w14:textId="77777777" w:rsidR="00730396" w:rsidRPr="002A5175" w:rsidRDefault="00730396" w:rsidP="0054108B">
            <w:pPr>
              <w:spacing w:line="360" w:lineRule="auto"/>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125</w:t>
            </w:r>
          </w:p>
        </w:tc>
        <w:tc>
          <w:tcPr>
            <w:tcW w:w="1120" w:type="dxa"/>
            <w:shd w:val="clear" w:color="auto" w:fill="auto"/>
            <w:hideMark/>
          </w:tcPr>
          <w:p w14:paraId="5E66B996" w14:textId="77777777" w:rsidR="00730396" w:rsidRPr="002A5175" w:rsidRDefault="00730396" w:rsidP="0054108B">
            <w:pPr>
              <w:spacing w:line="360" w:lineRule="auto"/>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995" w:type="dxa"/>
            <w:shd w:val="clear" w:color="auto" w:fill="auto"/>
            <w:hideMark/>
          </w:tcPr>
          <w:p w14:paraId="25EA9C71" w14:textId="77777777" w:rsidR="00730396" w:rsidRPr="002A5175" w:rsidRDefault="00730396" w:rsidP="0054108B">
            <w:pPr>
              <w:spacing w:line="360" w:lineRule="auto"/>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865" w:type="dxa"/>
            <w:shd w:val="clear" w:color="auto" w:fill="auto"/>
            <w:hideMark/>
          </w:tcPr>
          <w:p w14:paraId="34805293" w14:textId="77777777" w:rsidR="00730396" w:rsidRPr="002A5175" w:rsidRDefault="00730396" w:rsidP="0054108B">
            <w:pPr>
              <w:spacing w:line="360" w:lineRule="auto"/>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969" w:type="dxa"/>
            <w:shd w:val="clear" w:color="auto" w:fill="auto"/>
            <w:hideMark/>
          </w:tcPr>
          <w:p w14:paraId="39EC9BBB" w14:textId="77777777" w:rsidR="00730396" w:rsidRPr="002A5175" w:rsidRDefault="00730396" w:rsidP="0054108B">
            <w:pPr>
              <w:keepNext/>
              <w:spacing w:line="360" w:lineRule="auto"/>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r>
    </w:tbl>
    <w:p w14:paraId="1887C4BC" w14:textId="77777777" w:rsidR="00730396" w:rsidRDefault="00730396" w:rsidP="00282223">
      <w:pPr>
        <w:spacing w:line="276" w:lineRule="auto"/>
        <w:ind w:left="284"/>
        <w:jc w:val="both"/>
        <w:rPr>
          <w:rFonts w:ascii="Calibri Light" w:hAnsi="Calibri Light" w:cs="Calibri Light"/>
          <w:color w:val="000000" w:themeColor="text1"/>
          <w:sz w:val="24"/>
          <w:szCs w:val="24"/>
        </w:rPr>
      </w:pPr>
    </w:p>
    <w:p w14:paraId="4616C856" w14:textId="77777777" w:rsidR="00730396" w:rsidRDefault="00730396" w:rsidP="00282223">
      <w:pPr>
        <w:spacing w:line="276" w:lineRule="auto"/>
        <w:ind w:left="284"/>
        <w:jc w:val="both"/>
        <w:rPr>
          <w:rFonts w:ascii="Calibri Light" w:hAnsi="Calibri Light" w:cs="Calibri Light"/>
          <w:color w:val="000000" w:themeColor="text1"/>
          <w:sz w:val="24"/>
          <w:szCs w:val="24"/>
        </w:rPr>
      </w:pPr>
    </w:p>
    <w:p w14:paraId="76B8B4F5" w14:textId="77777777" w:rsidR="00730396" w:rsidRPr="00730396" w:rsidRDefault="00730396" w:rsidP="00730396">
      <w:pPr>
        <w:spacing w:line="276" w:lineRule="auto"/>
        <w:ind w:left="284"/>
        <w:jc w:val="both"/>
        <w:rPr>
          <w:rFonts w:ascii="Calibri Light" w:hAnsi="Calibri Light" w:cs="Calibri Light"/>
          <w:color w:val="000000" w:themeColor="text1"/>
          <w:sz w:val="24"/>
          <w:szCs w:val="24"/>
          <w:lang w:val="en-ID"/>
        </w:rPr>
      </w:pPr>
      <w:r w:rsidRPr="00730396">
        <w:rPr>
          <w:rFonts w:ascii="Calibri Light" w:hAnsi="Calibri Light" w:cs="Calibri Light"/>
          <w:color w:val="000000" w:themeColor="text1"/>
          <w:sz w:val="24"/>
          <w:szCs w:val="24"/>
          <w:lang w:val="en-ID"/>
        </w:rPr>
        <w:t xml:space="preserve">Based on the results of the descriptive analysis, the memorization scores of the </w:t>
      </w:r>
      <w:proofErr w:type="spellStart"/>
      <w:r w:rsidRPr="00730396">
        <w:rPr>
          <w:rFonts w:ascii="Calibri Light" w:hAnsi="Calibri Light" w:cs="Calibri Light"/>
          <w:i/>
          <w:iCs/>
          <w:color w:val="000000" w:themeColor="text1"/>
          <w:sz w:val="24"/>
          <w:szCs w:val="24"/>
          <w:lang w:val="en-ID"/>
        </w:rPr>
        <w:t>santriwati</w:t>
      </w:r>
      <w:proofErr w:type="spellEnd"/>
      <w:r w:rsidRPr="00730396">
        <w:rPr>
          <w:rFonts w:ascii="Calibri Light" w:hAnsi="Calibri Light" w:cs="Calibri Light"/>
          <w:color w:val="000000" w:themeColor="text1"/>
          <w:sz w:val="24"/>
          <w:szCs w:val="24"/>
          <w:lang w:val="en-ID"/>
        </w:rPr>
        <w:t xml:space="preserve"> range from 62.00 to 95.00, with an average of 85.06 and a standard deviation of 7.42. This indicates a fairly wide variation, although the majority of </w:t>
      </w:r>
      <w:proofErr w:type="spellStart"/>
      <w:r w:rsidRPr="00730396">
        <w:rPr>
          <w:rFonts w:ascii="Calibri Light" w:hAnsi="Calibri Light" w:cs="Calibri Light"/>
          <w:i/>
          <w:iCs/>
          <w:color w:val="000000" w:themeColor="text1"/>
          <w:sz w:val="24"/>
          <w:szCs w:val="24"/>
          <w:lang w:val="en-ID"/>
        </w:rPr>
        <w:t>santriwati</w:t>
      </w:r>
      <w:proofErr w:type="spellEnd"/>
      <w:r w:rsidRPr="00730396">
        <w:rPr>
          <w:rFonts w:ascii="Calibri Light" w:hAnsi="Calibri Light" w:cs="Calibri Light"/>
          <w:color w:val="000000" w:themeColor="text1"/>
          <w:sz w:val="24"/>
          <w:szCs w:val="24"/>
          <w:lang w:val="en-ID"/>
        </w:rPr>
        <w:t xml:space="preserve"> achieve high memorization scores. In contrast, the learning outcomes of </w:t>
      </w:r>
      <w:proofErr w:type="spellStart"/>
      <w:r w:rsidRPr="00730396">
        <w:rPr>
          <w:rFonts w:ascii="Calibri Light" w:hAnsi="Calibri Light" w:cs="Calibri Light"/>
          <w:i/>
          <w:iCs/>
          <w:color w:val="000000" w:themeColor="text1"/>
          <w:sz w:val="24"/>
          <w:szCs w:val="24"/>
          <w:lang w:val="en-ID"/>
        </w:rPr>
        <w:t>santriwati</w:t>
      </w:r>
      <w:proofErr w:type="spellEnd"/>
      <w:r w:rsidRPr="00730396">
        <w:rPr>
          <w:rFonts w:ascii="Calibri Light" w:hAnsi="Calibri Light" w:cs="Calibri Light"/>
          <w:color w:val="000000" w:themeColor="text1"/>
          <w:sz w:val="24"/>
          <w:szCs w:val="24"/>
          <w:lang w:val="en-ID"/>
        </w:rPr>
        <w:t xml:space="preserve"> range from 52.00 to 74.00, with an average of 63.46 and a standard deviation of 5.44, indicating a narrower and more uniform score distribution.</w:t>
      </w:r>
    </w:p>
    <w:p w14:paraId="558CF91D" w14:textId="77777777" w:rsidR="00730396" w:rsidRDefault="00730396" w:rsidP="00282223">
      <w:pPr>
        <w:spacing w:line="276" w:lineRule="auto"/>
        <w:ind w:left="284"/>
        <w:jc w:val="both"/>
        <w:rPr>
          <w:rFonts w:ascii="Calibri Light" w:hAnsi="Calibri Light" w:cs="Calibri Light"/>
          <w:color w:val="000000" w:themeColor="text1"/>
          <w:sz w:val="24"/>
          <w:szCs w:val="24"/>
        </w:rPr>
      </w:pPr>
    </w:p>
    <w:p w14:paraId="53007321" w14:textId="77777777" w:rsidR="00730396" w:rsidRPr="00730396" w:rsidRDefault="00730396" w:rsidP="00730396">
      <w:pPr>
        <w:spacing w:line="276" w:lineRule="auto"/>
        <w:ind w:left="284"/>
        <w:jc w:val="both"/>
        <w:rPr>
          <w:rFonts w:ascii="Calibri Light" w:hAnsi="Calibri Light" w:cs="Calibri Light"/>
          <w:b/>
          <w:bCs/>
          <w:color w:val="000000" w:themeColor="text1"/>
          <w:sz w:val="24"/>
          <w:szCs w:val="24"/>
          <w:lang w:val="en-ID"/>
        </w:rPr>
      </w:pPr>
      <w:r w:rsidRPr="00730396">
        <w:rPr>
          <w:rFonts w:ascii="Calibri Light" w:hAnsi="Calibri Light" w:cs="Calibri Light"/>
          <w:b/>
          <w:bCs/>
          <w:color w:val="000000" w:themeColor="text1"/>
          <w:sz w:val="24"/>
          <w:szCs w:val="24"/>
          <w:lang w:val="en-ID"/>
        </w:rPr>
        <w:t>Normality Test Results</w:t>
      </w:r>
    </w:p>
    <w:p w14:paraId="534D9021" w14:textId="77777777" w:rsidR="00730396" w:rsidRPr="00730396" w:rsidRDefault="00730396" w:rsidP="00730396">
      <w:pPr>
        <w:spacing w:line="276" w:lineRule="auto"/>
        <w:ind w:left="284"/>
        <w:jc w:val="both"/>
        <w:rPr>
          <w:rFonts w:ascii="Calibri Light" w:hAnsi="Calibri Light" w:cs="Calibri Light"/>
          <w:color w:val="000000" w:themeColor="text1"/>
          <w:sz w:val="24"/>
          <w:szCs w:val="24"/>
          <w:lang w:val="en-ID"/>
        </w:rPr>
      </w:pPr>
      <w:r w:rsidRPr="00730396">
        <w:rPr>
          <w:rFonts w:ascii="Calibri Light" w:hAnsi="Calibri Light" w:cs="Calibri Light"/>
          <w:color w:val="000000" w:themeColor="text1"/>
          <w:sz w:val="24"/>
          <w:szCs w:val="24"/>
          <w:lang w:val="en-ID"/>
        </w:rPr>
        <w:t>The normality test in this study was conducted using the Kolmogorov-Smirnov method. If the significance value (</w:t>
      </w:r>
      <w:r w:rsidRPr="00730396">
        <w:rPr>
          <w:rFonts w:ascii="Calibri Light" w:hAnsi="Calibri Light" w:cs="Calibri Light"/>
          <w:i/>
          <w:iCs/>
          <w:color w:val="000000" w:themeColor="text1"/>
          <w:sz w:val="24"/>
          <w:szCs w:val="24"/>
          <w:lang w:val="en-ID"/>
        </w:rPr>
        <w:t>p</w:t>
      </w:r>
      <w:r w:rsidRPr="00730396">
        <w:rPr>
          <w:rFonts w:ascii="Calibri Light" w:hAnsi="Calibri Light" w:cs="Calibri Light"/>
          <w:color w:val="000000" w:themeColor="text1"/>
          <w:sz w:val="24"/>
          <w:szCs w:val="24"/>
          <w:lang w:val="en-ID"/>
        </w:rPr>
        <w:t xml:space="preserve">) is greater than 0.05, the data is considered to be normally distributed. However, if the </w:t>
      </w:r>
      <w:r w:rsidRPr="00730396">
        <w:rPr>
          <w:rFonts w:ascii="Calibri Light" w:hAnsi="Calibri Light" w:cs="Calibri Light"/>
          <w:i/>
          <w:iCs/>
          <w:color w:val="000000" w:themeColor="text1"/>
          <w:sz w:val="24"/>
          <w:szCs w:val="24"/>
          <w:lang w:val="en-ID"/>
        </w:rPr>
        <w:t>p</w:t>
      </w:r>
      <w:r w:rsidRPr="00730396">
        <w:rPr>
          <w:rFonts w:ascii="Calibri Light" w:hAnsi="Calibri Light" w:cs="Calibri Light"/>
          <w:color w:val="000000" w:themeColor="text1"/>
          <w:sz w:val="24"/>
          <w:szCs w:val="24"/>
          <w:lang w:val="en-ID"/>
        </w:rPr>
        <w:t xml:space="preserve"> value is less than 0.05, the data is considered not to be normally distributed. The following table presents the results of the normality test in this study:</w:t>
      </w:r>
    </w:p>
    <w:p w14:paraId="54995C97" w14:textId="77777777" w:rsidR="00730396" w:rsidRDefault="00730396" w:rsidP="00282223">
      <w:pPr>
        <w:spacing w:line="276" w:lineRule="auto"/>
        <w:ind w:left="284"/>
        <w:jc w:val="both"/>
        <w:rPr>
          <w:rFonts w:ascii="Calibri Light" w:hAnsi="Calibri Light" w:cs="Calibri Light"/>
          <w:color w:val="000000" w:themeColor="text1"/>
          <w:sz w:val="24"/>
          <w:szCs w:val="24"/>
        </w:rPr>
      </w:pPr>
    </w:p>
    <w:tbl>
      <w:tblPr>
        <w:tblpPr w:leftFromText="180" w:rightFromText="180" w:vertAnchor="text" w:horzAnchor="page" w:tblpX="3358" w:tblpY="102"/>
        <w:tblOverlap w:val="never"/>
        <w:tblW w:w="6204" w:type="dxa"/>
        <w:tblBorders>
          <w:top w:val="single" w:sz="4" w:space="0" w:color="auto"/>
          <w:bottom w:val="single" w:sz="4" w:space="0" w:color="auto"/>
        </w:tblBorders>
        <w:tblLook w:val="04A0" w:firstRow="1" w:lastRow="0" w:firstColumn="1" w:lastColumn="0" w:noHBand="0" w:noVBand="1"/>
      </w:tblPr>
      <w:tblGrid>
        <w:gridCol w:w="3060"/>
        <w:gridCol w:w="1134"/>
        <w:gridCol w:w="1005"/>
        <w:gridCol w:w="1005"/>
      </w:tblGrid>
      <w:tr w:rsidR="00815597" w:rsidRPr="002A5175" w14:paraId="55A76798" w14:textId="77777777" w:rsidTr="0054108B">
        <w:trPr>
          <w:trHeight w:val="221"/>
        </w:trPr>
        <w:tc>
          <w:tcPr>
            <w:tcW w:w="6204" w:type="dxa"/>
            <w:gridSpan w:val="4"/>
            <w:shd w:val="clear" w:color="auto" w:fill="auto"/>
            <w:vAlign w:val="center"/>
            <w:hideMark/>
          </w:tcPr>
          <w:p w14:paraId="042334A6" w14:textId="77777777" w:rsidR="00815597" w:rsidRPr="002A5175" w:rsidRDefault="00815597" w:rsidP="0054108B">
            <w:pPr>
              <w:jc w:val="center"/>
              <w:rPr>
                <w:rFonts w:ascii="Calibri Light" w:hAnsi="Calibri Light" w:cs="Calibri Light"/>
                <w:b/>
                <w:bCs/>
                <w:color w:val="0D0D0D" w:themeColor="text1" w:themeTint="F2"/>
                <w:sz w:val="24"/>
                <w:szCs w:val="24"/>
                <w:lang w:val="en-ID" w:eastAsia="en-ID"/>
              </w:rPr>
            </w:pPr>
            <w:r w:rsidRPr="002A5175">
              <w:rPr>
                <w:rFonts w:ascii="Calibri Light" w:hAnsi="Calibri Light" w:cs="Calibri Light"/>
                <w:b/>
                <w:bCs/>
                <w:color w:val="0D0D0D" w:themeColor="text1" w:themeTint="F2"/>
                <w:sz w:val="24"/>
                <w:szCs w:val="24"/>
                <w:lang w:val="en-ID" w:eastAsia="en-ID"/>
              </w:rPr>
              <w:t>One-Sample Kolmogorov-Smirnov Test</w:t>
            </w:r>
          </w:p>
        </w:tc>
      </w:tr>
      <w:tr w:rsidR="00815597" w:rsidRPr="002A5175" w14:paraId="7488D946" w14:textId="77777777" w:rsidTr="0054108B">
        <w:trPr>
          <w:trHeight w:val="365"/>
        </w:trPr>
        <w:tc>
          <w:tcPr>
            <w:tcW w:w="4468" w:type="dxa"/>
            <w:gridSpan w:val="2"/>
            <w:shd w:val="clear" w:color="auto" w:fill="auto"/>
            <w:vAlign w:val="bottom"/>
            <w:hideMark/>
          </w:tcPr>
          <w:p w14:paraId="123E2144"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867" w:type="dxa"/>
            <w:shd w:val="clear" w:color="auto" w:fill="auto"/>
            <w:vAlign w:val="bottom"/>
            <w:hideMark/>
          </w:tcPr>
          <w:p w14:paraId="748EE885"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Y</w:t>
            </w:r>
          </w:p>
        </w:tc>
        <w:tc>
          <w:tcPr>
            <w:tcW w:w="869" w:type="dxa"/>
            <w:shd w:val="clear" w:color="auto" w:fill="auto"/>
            <w:vAlign w:val="bottom"/>
            <w:hideMark/>
          </w:tcPr>
          <w:p w14:paraId="297B26B6"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Y</w:t>
            </w:r>
          </w:p>
        </w:tc>
      </w:tr>
      <w:tr w:rsidR="00815597" w:rsidRPr="002A5175" w14:paraId="4420C8A8" w14:textId="77777777" w:rsidTr="0054108B">
        <w:trPr>
          <w:trHeight w:val="221"/>
        </w:trPr>
        <w:tc>
          <w:tcPr>
            <w:tcW w:w="4468" w:type="dxa"/>
            <w:gridSpan w:val="2"/>
            <w:shd w:val="clear" w:color="auto" w:fill="auto"/>
            <w:hideMark/>
          </w:tcPr>
          <w:p w14:paraId="4104455F"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N</w:t>
            </w:r>
          </w:p>
        </w:tc>
        <w:tc>
          <w:tcPr>
            <w:tcW w:w="867" w:type="dxa"/>
            <w:shd w:val="clear" w:color="auto" w:fill="auto"/>
            <w:noWrap/>
            <w:hideMark/>
          </w:tcPr>
          <w:p w14:paraId="5BE61990"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125</w:t>
            </w:r>
          </w:p>
        </w:tc>
        <w:tc>
          <w:tcPr>
            <w:tcW w:w="869" w:type="dxa"/>
            <w:shd w:val="clear" w:color="auto" w:fill="auto"/>
            <w:noWrap/>
            <w:hideMark/>
          </w:tcPr>
          <w:p w14:paraId="256F912A"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125</w:t>
            </w:r>
          </w:p>
        </w:tc>
      </w:tr>
      <w:tr w:rsidR="00815597" w:rsidRPr="002A5175" w14:paraId="0DB1E3F1" w14:textId="77777777" w:rsidTr="0054108B">
        <w:trPr>
          <w:trHeight w:val="221"/>
        </w:trPr>
        <w:tc>
          <w:tcPr>
            <w:tcW w:w="3542" w:type="dxa"/>
            <w:vMerge w:val="restart"/>
            <w:shd w:val="clear" w:color="auto" w:fill="auto"/>
            <w:hideMark/>
          </w:tcPr>
          <w:p w14:paraId="38BEAB0D"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xml:space="preserve">Normal </w:t>
            </w:r>
            <w:proofErr w:type="spellStart"/>
            <w:r w:rsidRPr="002A5175">
              <w:rPr>
                <w:rFonts w:ascii="Calibri Light" w:hAnsi="Calibri Light" w:cs="Calibri Light"/>
                <w:color w:val="0D0D0D" w:themeColor="text1" w:themeTint="F2"/>
                <w:sz w:val="24"/>
                <w:szCs w:val="24"/>
                <w:lang w:val="en-ID" w:eastAsia="en-ID"/>
              </w:rPr>
              <w:t>Parameters</w:t>
            </w:r>
            <w:r w:rsidRPr="002A5175">
              <w:rPr>
                <w:rFonts w:ascii="Calibri Light" w:hAnsi="Calibri Light" w:cs="Calibri Light"/>
                <w:color w:val="0D0D0D" w:themeColor="text1" w:themeTint="F2"/>
                <w:sz w:val="24"/>
                <w:szCs w:val="24"/>
                <w:vertAlign w:val="superscript"/>
                <w:lang w:val="en-ID" w:eastAsia="en-ID"/>
              </w:rPr>
              <w:t>a,b</w:t>
            </w:r>
            <w:proofErr w:type="spellEnd"/>
          </w:p>
        </w:tc>
        <w:tc>
          <w:tcPr>
            <w:tcW w:w="926" w:type="dxa"/>
            <w:shd w:val="clear" w:color="auto" w:fill="auto"/>
            <w:hideMark/>
          </w:tcPr>
          <w:p w14:paraId="05B4D948"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Mean</w:t>
            </w:r>
          </w:p>
        </w:tc>
        <w:tc>
          <w:tcPr>
            <w:tcW w:w="867" w:type="dxa"/>
            <w:shd w:val="clear" w:color="auto" w:fill="auto"/>
            <w:noWrap/>
            <w:hideMark/>
          </w:tcPr>
          <w:p w14:paraId="0600648B"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63,4640</w:t>
            </w:r>
          </w:p>
        </w:tc>
        <w:tc>
          <w:tcPr>
            <w:tcW w:w="869" w:type="dxa"/>
            <w:shd w:val="clear" w:color="auto" w:fill="auto"/>
            <w:noWrap/>
            <w:hideMark/>
          </w:tcPr>
          <w:p w14:paraId="581DE39D"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85,7520</w:t>
            </w:r>
          </w:p>
        </w:tc>
      </w:tr>
      <w:tr w:rsidR="00815597" w:rsidRPr="002A5175" w14:paraId="24A6371A" w14:textId="77777777" w:rsidTr="0054108B">
        <w:trPr>
          <w:trHeight w:val="354"/>
        </w:trPr>
        <w:tc>
          <w:tcPr>
            <w:tcW w:w="3542" w:type="dxa"/>
            <w:vMerge/>
            <w:shd w:val="clear" w:color="auto" w:fill="auto"/>
            <w:vAlign w:val="center"/>
            <w:hideMark/>
          </w:tcPr>
          <w:p w14:paraId="7C824939" w14:textId="77777777" w:rsidR="00815597" w:rsidRPr="002A5175" w:rsidRDefault="00815597" w:rsidP="0054108B">
            <w:pPr>
              <w:rPr>
                <w:rFonts w:ascii="Calibri Light" w:hAnsi="Calibri Light" w:cs="Calibri Light"/>
                <w:color w:val="0D0D0D" w:themeColor="text1" w:themeTint="F2"/>
                <w:sz w:val="24"/>
                <w:szCs w:val="24"/>
                <w:lang w:val="en-ID" w:eastAsia="en-ID"/>
              </w:rPr>
            </w:pPr>
          </w:p>
        </w:tc>
        <w:tc>
          <w:tcPr>
            <w:tcW w:w="926" w:type="dxa"/>
            <w:shd w:val="clear" w:color="auto" w:fill="auto"/>
            <w:hideMark/>
          </w:tcPr>
          <w:p w14:paraId="2D400426"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Std. Deviation</w:t>
            </w:r>
          </w:p>
        </w:tc>
        <w:tc>
          <w:tcPr>
            <w:tcW w:w="867" w:type="dxa"/>
            <w:shd w:val="clear" w:color="auto" w:fill="auto"/>
            <w:noWrap/>
            <w:hideMark/>
          </w:tcPr>
          <w:p w14:paraId="0BEBE3C6"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5,43962</w:t>
            </w:r>
          </w:p>
        </w:tc>
        <w:tc>
          <w:tcPr>
            <w:tcW w:w="869" w:type="dxa"/>
            <w:shd w:val="clear" w:color="auto" w:fill="auto"/>
            <w:noWrap/>
            <w:hideMark/>
          </w:tcPr>
          <w:p w14:paraId="738DDEB8"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6,72340</w:t>
            </w:r>
          </w:p>
        </w:tc>
      </w:tr>
      <w:tr w:rsidR="00815597" w:rsidRPr="002A5175" w14:paraId="0B73262F" w14:textId="77777777" w:rsidTr="0054108B">
        <w:trPr>
          <w:trHeight w:val="221"/>
        </w:trPr>
        <w:tc>
          <w:tcPr>
            <w:tcW w:w="4468" w:type="dxa"/>
            <w:gridSpan w:val="2"/>
            <w:shd w:val="clear" w:color="auto" w:fill="auto"/>
            <w:hideMark/>
          </w:tcPr>
          <w:p w14:paraId="179C9679"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Test Statistic</w:t>
            </w:r>
          </w:p>
        </w:tc>
        <w:tc>
          <w:tcPr>
            <w:tcW w:w="867" w:type="dxa"/>
            <w:shd w:val="clear" w:color="auto" w:fill="auto"/>
            <w:noWrap/>
            <w:hideMark/>
          </w:tcPr>
          <w:p w14:paraId="6D455202"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0,118</w:t>
            </w:r>
          </w:p>
        </w:tc>
        <w:tc>
          <w:tcPr>
            <w:tcW w:w="869" w:type="dxa"/>
            <w:shd w:val="clear" w:color="auto" w:fill="auto"/>
            <w:noWrap/>
            <w:hideMark/>
          </w:tcPr>
          <w:p w14:paraId="1767FD75"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0,087</w:t>
            </w:r>
          </w:p>
        </w:tc>
      </w:tr>
      <w:tr w:rsidR="00815597" w:rsidRPr="002A5175" w14:paraId="5C23F285" w14:textId="77777777" w:rsidTr="0054108B">
        <w:trPr>
          <w:trHeight w:val="221"/>
        </w:trPr>
        <w:tc>
          <w:tcPr>
            <w:tcW w:w="4468" w:type="dxa"/>
            <w:gridSpan w:val="2"/>
            <w:shd w:val="clear" w:color="auto" w:fill="auto"/>
            <w:hideMark/>
          </w:tcPr>
          <w:p w14:paraId="5B8C80C9"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Asymp. Sig. (2-tailed)</w:t>
            </w:r>
          </w:p>
        </w:tc>
        <w:tc>
          <w:tcPr>
            <w:tcW w:w="867" w:type="dxa"/>
            <w:shd w:val="clear" w:color="auto" w:fill="auto"/>
            <w:noWrap/>
            <w:hideMark/>
          </w:tcPr>
          <w:p w14:paraId="38358333"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.100</w:t>
            </w:r>
            <w:r w:rsidRPr="002A5175">
              <w:rPr>
                <w:rFonts w:ascii="Calibri Light" w:hAnsi="Calibri Light" w:cs="Calibri Light"/>
                <w:color w:val="0D0D0D" w:themeColor="text1" w:themeTint="F2"/>
                <w:sz w:val="24"/>
                <w:szCs w:val="24"/>
                <w:vertAlign w:val="superscript"/>
                <w:lang w:val="en-ID" w:eastAsia="en-ID"/>
              </w:rPr>
              <w:t>c</w:t>
            </w:r>
          </w:p>
        </w:tc>
        <w:tc>
          <w:tcPr>
            <w:tcW w:w="869" w:type="dxa"/>
            <w:shd w:val="clear" w:color="auto" w:fill="auto"/>
            <w:noWrap/>
            <w:hideMark/>
          </w:tcPr>
          <w:p w14:paraId="77F70FBE"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.210</w:t>
            </w:r>
            <w:r w:rsidRPr="002A5175">
              <w:rPr>
                <w:rFonts w:ascii="Calibri Light" w:hAnsi="Calibri Light" w:cs="Calibri Light"/>
                <w:color w:val="0D0D0D" w:themeColor="text1" w:themeTint="F2"/>
                <w:sz w:val="24"/>
                <w:szCs w:val="24"/>
                <w:vertAlign w:val="superscript"/>
                <w:lang w:val="en-ID" w:eastAsia="en-ID"/>
              </w:rPr>
              <w:t>c</w:t>
            </w:r>
          </w:p>
        </w:tc>
      </w:tr>
    </w:tbl>
    <w:p w14:paraId="74006963" w14:textId="77777777" w:rsidR="00815597" w:rsidRDefault="00815597" w:rsidP="00282223">
      <w:pPr>
        <w:spacing w:line="276" w:lineRule="auto"/>
        <w:ind w:left="284"/>
        <w:jc w:val="both"/>
        <w:rPr>
          <w:rFonts w:ascii="Calibri Light" w:hAnsi="Calibri Light" w:cs="Calibri Light"/>
          <w:color w:val="000000" w:themeColor="text1"/>
          <w:sz w:val="24"/>
          <w:szCs w:val="24"/>
        </w:rPr>
      </w:pPr>
    </w:p>
    <w:p w14:paraId="0E87FF48" w14:textId="77777777" w:rsidR="00815597" w:rsidRDefault="00815597" w:rsidP="00282223">
      <w:pPr>
        <w:spacing w:line="276" w:lineRule="auto"/>
        <w:ind w:left="284"/>
        <w:jc w:val="both"/>
        <w:rPr>
          <w:rFonts w:ascii="Calibri Light" w:hAnsi="Calibri Light" w:cs="Calibri Light"/>
          <w:color w:val="000000" w:themeColor="text1"/>
          <w:sz w:val="24"/>
          <w:szCs w:val="24"/>
        </w:rPr>
      </w:pPr>
    </w:p>
    <w:p w14:paraId="7EFB2764" w14:textId="77777777" w:rsidR="00815597" w:rsidRDefault="00815597" w:rsidP="00282223">
      <w:pPr>
        <w:spacing w:line="276" w:lineRule="auto"/>
        <w:ind w:left="284"/>
        <w:jc w:val="both"/>
        <w:rPr>
          <w:rFonts w:ascii="Calibri Light" w:hAnsi="Calibri Light" w:cs="Calibri Light"/>
          <w:color w:val="000000" w:themeColor="text1"/>
          <w:sz w:val="24"/>
          <w:szCs w:val="24"/>
        </w:rPr>
      </w:pPr>
    </w:p>
    <w:p w14:paraId="5691F2F7" w14:textId="77777777" w:rsidR="00815597" w:rsidRDefault="00815597" w:rsidP="00282223">
      <w:pPr>
        <w:spacing w:line="276" w:lineRule="auto"/>
        <w:ind w:left="284"/>
        <w:jc w:val="both"/>
        <w:rPr>
          <w:rFonts w:ascii="Calibri Light" w:hAnsi="Calibri Light" w:cs="Calibri Light"/>
          <w:color w:val="000000" w:themeColor="text1"/>
          <w:sz w:val="24"/>
          <w:szCs w:val="24"/>
        </w:rPr>
      </w:pPr>
    </w:p>
    <w:p w14:paraId="2BAD826D" w14:textId="77777777" w:rsidR="00815597" w:rsidRDefault="00815597" w:rsidP="00282223">
      <w:pPr>
        <w:spacing w:line="276" w:lineRule="auto"/>
        <w:ind w:left="284"/>
        <w:jc w:val="both"/>
        <w:rPr>
          <w:rFonts w:ascii="Calibri Light" w:hAnsi="Calibri Light" w:cs="Calibri Light"/>
          <w:color w:val="000000" w:themeColor="text1"/>
          <w:sz w:val="24"/>
          <w:szCs w:val="24"/>
        </w:rPr>
      </w:pPr>
    </w:p>
    <w:p w14:paraId="28014C3D" w14:textId="77777777" w:rsidR="00815597" w:rsidRDefault="00815597" w:rsidP="00282223">
      <w:pPr>
        <w:spacing w:line="276" w:lineRule="auto"/>
        <w:ind w:left="284"/>
        <w:jc w:val="both"/>
        <w:rPr>
          <w:rFonts w:ascii="Calibri Light" w:hAnsi="Calibri Light" w:cs="Calibri Light"/>
          <w:color w:val="000000" w:themeColor="text1"/>
          <w:sz w:val="24"/>
          <w:szCs w:val="24"/>
        </w:rPr>
      </w:pPr>
    </w:p>
    <w:p w14:paraId="43A3146E" w14:textId="77777777" w:rsidR="00815597" w:rsidRDefault="00815597" w:rsidP="00282223">
      <w:pPr>
        <w:spacing w:line="276" w:lineRule="auto"/>
        <w:ind w:left="284"/>
        <w:jc w:val="both"/>
        <w:rPr>
          <w:rFonts w:ascii="Calibri Light" w:hAnsi="Calibri Light" w:cs="Calibri Light"/>
          <w:color w:val="000000" w:themeColor="text1"/>
          <w:sz w:val="24"/>
          <w:szCs w:val="24"/>
        </w:rPr>
      </w:pPr>
    </w:p>
    <w:p w14:paraId="394C2128" w14:textId="77777777" w:rsidR="00815597" w:rsidRDefault="00815597" w:rsidP="00282223">
      <w:pPr>
        <w:spacing w:line="276" w:lineRule="auto"/>
        <w:ind w:left="284"/>
        <w:jc w:val="both"/>
        <w:rPr>
          <w:rFonts w:ascii="Calibri Light" w:hAnsi="Calibri Light" w:cs="Calibri Light"/>
          <w:color w:val="000000" w:themeColor="text1"/>
          <w:sz w:val="24"/>
          <w:szCs w:val="24"/>
        </w:rPr>
      </w:pPr>
    </w:p>
    <w:p w14:paraId="4678EEB1" w14:textId="77777777" w:rsidR="00815597" w:rsidRDefault="00815597" w:rsidP="00282223">
      <w:pPr>
        <w:spacing w:line="276" w:lineRule="auto"/>
        <w:ind w:left="284"/>
        <w:jc w:val="both"/>
        <w:rPr>
          <w:rFonts w:ascii="Calibri Light" w:hAnsi="Calibri Light" w:cs="Calibri Light"/>
          <w:color w:val="000000" w:themeColor="text1"/>
          <w:sz w:val="24"/>
          <w:szCs w:val="24"/>
        </w:rPr>
      </w:pPr>
    </w:p>
    <w:p w14:paraId="614D7AFB"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r w:rsidRPr="00815597">
        <w:rPr>
          <w:rFonts w:ascii="Calibri Light" w:hAnsi="Calibri Light" w:cs="Calibri Light"/>
          <w:color w:val="000000" w:themeColor="text1"/>
          <w:sz w:val="24"/>
          <w:szCs w:val="24"/>
          <w:lang w:val="en-ID"/>
        </w:rPr>
        <w:t>The normality test using the Kolmogorov-Smirnov method showed significance (</w:t>
      </w:r>
      <w:r w:rsidRPr="00815597">
        <w:rPr>
          <w:rFonts w:ascii="Calibri Light" w:hAnsi="Calibri Light" w:cs="Calibri Light"/>
          <w:i/>
          <w:iCs/>
          <w:color w:val="000000" w:themeColor="text1"/>
          <w:sz w:val="24"/>
          <w:szCs w:val="24"/>
          <w:lang w:val="en-ID"/>
        </w:rPr>
        <w:t>p</w:t>
      </w:r>
      <w:r w:rsidRPr="00815597">
        <w:rPr>
          <w:rFonts w:ascii="Calibri Light" w:hAnsi="Calibri Light" w:cs="Calibri Light"/>
          <w:color w:val="000000" w:themeColor="text1"/>
          <w:sz w:val="24"/>
          <w:szCs w:val="24"/>
          <w:lang w:val="en-ID"/>
        </w:rPr>
        <w:t>) values of 0.100 for memorization scores and 0.210 for learning outcomes, both of which are greater than 0.05. This indicates that the data is normally distributed.</w:t>
      </w:r>
    </w:p>
    <w:p w14:paraId="324648A8" w14:textId="77777777" w:rsidR="00815597" w:rsidRPr="00815597" w:rsidRDefault="00815597" w:rsidP="00815597">
      <w:pPr>
        <w:spacing w:line="276" w:lineRule="auto"/>
        <w:ind w:left="284"/>
        <w:jc w:val="both"/>
        <w:rPr>
          <w:rFonts w:ascii="Calibri Light" w:hAnsi="Calibri Light" w:cs="Calibri Light"/>
          <w:color w:val="000000" w:themeColor="text1"/>
          <w:sz w:val="24"/>
          <w:szCs w:val="24"/>
          <w:lang w:val="en-ID"/>
        </w:rPr>
      </w:pPr>
    </w:p>
    <w:p w14:paraId="7473DB01" w14:textId="77777777" w:rsidR="00815597" w:rsidRPr="00815597" w:rsidRDefault="00815597" w:rsidP="00815597">
      <w:pPr>
        <w:spacing w:line="276" w:lineRule="auto"/>
        <w:ind w:left="284"/>
        <w:jc w:val="both"/>
        <w:rPr>
          <w:rFonts w:ascii="Calibri Light" w:hAnsi="Calibri Light" w:cs="Calibri Light"/>
          <w:b/>
          <w:bCs/>
          <w:color w:val="000000" w:themeColor="text1"/>
          <w:sz w:val="24"/>
          <w:szCs w:val="24"/>
          <w:lang w:val="en-ID"/>
        </w:rPr>
      </w:pPr>
      <w:r w:rsidRPr="00815597">
        <w:rPr>
          <w:rFonts w:ascii="Calibri Light" w:hAnsi="Calibri Light" w:cs="Calibri Light"/>
          <w:b/>
          <w:bCs/>
          <w:color w:val="000000" w:themeColor="text1"/>
          <w:sz w:val="24"/>
          <w:szCs w:val="24"/>
          <w:lang w:val="en-ID"/>
        </w:rPr>
        <w:t>Linearity Test Results</w:t>
      </w:r>
    </w:p>
    <w:p w14:paraId="1BA59DD1"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r w:rsidRPr="00815597">
        <w:rPr>
          <w:rFonts w:ascii="Calibri Light" w:hAnsi="Calibri Light" w:cs="Calibri Light"/>
          <w:color w:val="000000" w:themeColor="text1"/>
          <w:sz w:val="24"/>
          <w:szCs w:val="24"/>
          <w:lang w:val="en-ID"/>
        </w:rPr>
        <w:t>The linearity test using ANOVA showed a significance level of 0.012, which is less than 0.05. This indicates a linear relationship between the Ottoman (</w:t>
      </w:r>
      <w:r w:rsidRPr="00815597">
        <w:rPr>
          <w:rFonts w:ascii="Calibri Light" w:hAnsi="Calibri Light" w:cs="Calibri Light"/>
          <w:i/>
          <w:iCs/>
          <w:color w:val="000000" w:themeColor="text1"/>
          <w:sz w:val="24"/>
          <w:szCs w:val="24"/>
          <w:lang w:val="en-ID"/>
        </w:rPr>
        <w:t xml:space="preserve">Turki </w:t>
      </w:r>
      <w:proofErr w:type="spellStart"/>
      <w:r w:rsidRPr="00815597">
        <w:rPr>
          <w:rFonts w:ascii="Calibri Light" w:hAnsi="Calibri Light" w:cs="Calibri Light"/>
          <w:i/>
          <w:iCs/>
          <w:color w:val="000000" w:themeColor="text1"/>
          <w:sz w:val="24"/>
          <w:szCs w:val="24"/>
          <w:lang w:val="en-ID"/>
        </w:rPr>
        <w:t>Utsmani</w:t>
      </w:r>
      <w:proofErr w:type="spellEnd"/>
      <w:r w:rsidRPr="00815597">
        <w:rPr>
          <w:rFonts w:ascii="Calibri Light" w:hAnsi="Calibri Light" w:cs="Calibri Light"/>
          <w:color w:val="000000" w:themeColor="text1"/>
          <w:sz w:val="24"/>
          <w:szCs w:val="24"/>
          <w:lang w:val="en-ID"/>
        </w:rPr>
        <w:t xml:space="preserve">) method and the </w:t>
      </w:r>
      <w:proofErr w:type="spellStart"/>
      <w:r w:rsidRPr="00815597">
        <w:rPr>
          <w:rFonts w:ascii="Calibri Light" w:hAnsi="Calibri Light" w:cs="Calibri Light"/>
          <w:i/>
          <w:iCs/>
          <w:color w:val="000000" w:themeColor="text1"/>
          <w:sz w:val="24"/>
          <w:szCs w:val="24"/>
          <w:lang w:val="en-ID"/>
        </w:rPr>
        <w:t>santriwati</w:t>
      </w:r>
      <w:r w:rsidRPr="00815597">
        <w:rPr>
          <w:rFonts w:ascii="Calibri Light" w:hAnsi="Calibri Light" w:cs="Calibri Light"/>
          <w:color w:val="000000" w:themeColor="text1"/>
          <w:sz w:val="24"/>
          <w:szCs w:val="24"/>
          <w:lang w:val="en-ID"/>
        </w:rPr>
        <w:t>'s</w:t>
      </w:r>
      <w:proofErr w:type="spellEnd"/>
      <w:r w:rsidRPr="00815597">
        <w:rPr>
          <w:rFonts w:ascii="Calibri Light" w:hAnsi="Calibri Light" w:cs="Calibri Light"/>
          <w:color w:val="000000" w:themeColor="text1"/>
          <w:sz w:val="24"/>
          <w:szCs w:val="24"/>
          <w:lang w:val="en-ID"/>
        </w:rPr>
        <w:t xml:space="preserve"> memorization scores.</w:t>
      </w:r>
    </w:p>
    <w:p w14:paraId="662A9598"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p>
    <w:tbl>
      <w:tblPr>
        <w:tblW w:w="5802" w:type="dxa"/>
        <w:tblInd w:w="1096" w:type="dxa"/>
        <w:tblBorders>
          <w:top w:val="single" w:sz="4" w:space="0" w:color="auto"/>
          <w:bottom w:val="single" w:sz="4" w:space="0" w:color="auto"/>
        </w:tblBorders>
        <w:tblLook w:val="04A0" w:firstRow="1" w:lastRow="0" w:firstColumn="1" w:lastColumn="0" w:noHBand="0" w:noVBand="1"/>
      </w:tblPr>
      <w:tblGrid>
        <w:gridCol w:w="337"/>
        <w:gridCol w:w="1072"/>
        <w:gridCol w:w="1349"/>
        <w:gridCol w:w="1127"/>
        <w:gridCol w:w="650"/>
        <w:gridCol w:w="889"/>
        <w:gridCol w:w="762"/>
        <w:gridCol w:w="762"/>
      </w:tblGrid>
      <w:tr w:rsidR="00815597" w:rsidRPr="002A5175" w14:paraId="3A09317F" w14:textId="77777777" w:rsidTr="0054108B">
        <w:trPr>
          <w:trHeight w:val="481"/>
        </w:trPr>
        <w:tc>
          <w:tcPr>
            <w:tcW w:w="5802" w:type="dxa"/>
            <w:gridSpan w:val="8"/>
            <w:shd w:val="clear" w:color="auto" w:fill="auto"/>
            <w:vAlign w:val="center"/>
            <w:hideMark/>
          </w:tcPr>
          <w:p w14:paraId="07574546" w14:textId="77777777" w:rsidR="00815597" w:rsidRPr="002A5175" w:rsidRDefault="00815597" w:rsidP="0054108B">
            <w:pPr>
              <w:jc w:val="center"/>
              <w:rPr>
                <w:rFonts w:ascii="Calibri Light" w:hAnsi="Calibri Light" w:cs="Calibri Light"/>
                <w:b/>
                <w:bCs/>
                <w:color w:val="0D0D0D" w:themeColor="text1" w:themeTint="F2"/>
                <w:sz w:val="24"/>
                <w:szCs w:val="24"/>
                <w:lang w:val="en-ID" w:eastAsia="en-ID"/>
              </w:rPr>
            </w:pPr>
            <w:r w:rsidRPr="002A5175">
              <w:rPr>
                <w:rFonts w:ascii="Calibri Light" w:hAnsi="Calibri Light" w:cs="Calibri Light"/>
                <w:b/>
                <w:bCs/>
                <w:color w:val="0D0D0D" w:themeColor="text1" w:themeTint="F2"/>
                <w:sz w:val="24"/>
                <w:szCs w:val="24"/>
                <w:lang w:val="en-ID" w:eastAsia="en-ID"/>
              </w:rPr>
              <w:t>ANOVA Table</w:t>
            </w:r>
          </w:p>
        </w:tc>
      </w:tr>
      <w:tr w:rsidR="00815597" w:rsidRPr="002A5175" w14:paraId="5DA04AC7" w14:textId="77777777" w:rsidTr="0054108B">
        <w:trPr>
          <w:trHeight w:val="244"/>
        </w:trPr>
        <w:tc>
          <w:tcPr>
            <w:tcW w:w="2438" w:type="dxa"/>
            <w:gridSpan w:val="3"/>
            <w:shd w:val="clear" w:color="auto" w:fill="auto"/>
            <w:vAlign w:val="bottom"/>
            <w:hideMark/>
          </w:tcPr>
          <w:p w14:paraId="0DBCAF47"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lastRenderedPageBreak/>
              <w:t> </w:t>
            </w:r>
          </w:p>
        </w:tc>
        <w:tc>
          <w:tcPr>
            <w:tcW w:w="759" w:type="dxa"/>
            <w:shd w:val="clear" w:color="auto" w:fill="auto"/>
            <w:vAlign w:val="bottom"/>
            <w:hideMark/>
          </w:tcPr>
          <w:p w14:paraId="1A9CFDFA"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Sum of Squares</w:t>
            </w:r>
          </w:p>
        </w:tc>
        <w:tc>
          <w:tcPr>
            <w:tcW w:w="650" w:type="dxa"/>
            <w:shd w:val="clear" w:color="auto" w:fill="auto"/>
            <w:vAlign w:val="bottom"/>
            <w:hideMark/>
          </w:tcPr>
          <w:p w14:paraId="13C828BB"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proofErr w:type="spellStart"/>
            <w:r w:rsidRPr="002A5175">
              <w:rPr>
                <w:rFonts w:ascii="Calibri Light" w:hAnsi="Calibri Light" w:cs="Calibri Light"/>
                <w:color w:val="0D0D0D" w:themeColor="text1" w:themeTint="F2"/>
                <w:sz w:val="24"/>
                <w:szCs w:val="24"/>
                <w:lang w:val="en-ID" w:eastAsia="en-ID"/>
              </w:rPr>
              <w:t>Df</w:t>
            </w:r>
            <w:proofErr w:type="spellEnd"/>
          </w:p>
        </w:tc>
        <w:tc>
          <w:tcPr>
            <w:tcW w:w="650" w:type="dxa"/>
            <w:shd w:val="clear" w:color="auto" w:fill="auto"/>
            <w:vAlign w:val="bottom"/>
            <w:hideMark/>
          </w:tcPr>
          <w:p w14:paraId="00CF374C"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Mean Square</w:t>
            </w:r>
          </w:p>
        </w:tc>
        <w:tc>
          <w:tcPr>
            <w:tcW w:w="650" w:type="dxa"/>
            <w:shd w:val="clear" w:color="auto" w:fill="auto"/>
            <w:vAlign w:val="bottom"/>
            <w:hideMark/>
          </w:tcPr>
          <w:p w14:paraId="28891C47"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F</w:t>
            </w:r>
          </w:p>
        </w:tc>
        <w:tc>
          <w:tcPr>
            <w:tcW w:w="651" w:type="dxa"/>
            <w:shd w:val="clear" w:color="auto" w:fill="auto"/>
            <w:vAlign w:val="bottom"/>
            <w:hideMark/>
          </w:tcPr>
          <w:p w14:paraId="2F0E9614"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Sig.</w:t>
            </w:r>
          </w:p>
        </w:tc>
      </w:tr>
      <w:tr w:rsidR="00815597" w:rsidRPr="002A5175" w14:paraId="7E452A30" w14:textId="77777777" w:rsidTr="0054108B">
        <w:trPr>
          <w:trHeight w:val="236"/>
        </w:trPr>
        <w:tc>
          <w:tcPr>
            <w:tcW w:w="413" w:type="dxa"/>
            <w:vMerge w:val="restart"/>
            <w:shd w:val="clear" w:color="auto" w:fill="auto"/>
            <w:hideMark/>
          </w:tcPr>
          <w:p w14:paraId="69619DC1"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Y * X</w:t>
            </w:r>
          </w:p>
        </w:tc>
        <w:tc>
          <w:tcPr>
            <w:tcW w:w="1098" w:type="dxa"/>
            <w:vMerge w:val="restart"/>
            <w:shd w:val="clear" w:color="auto" w:fill="auto"/>
            <w:hideMark/>
          </w:tcPr>
          <w:p w14:paraId="60EDD505"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Between Groups</w:t>
            </w:r>
          </w:p>
        </w:tc>
        <w:tc>
          <w:tcPr>
            <w:tcW w:w="926" w:type="dxa"/>
            <w:shd w:val="clear" w:color="auto" w:fill="auto"/>
            <w:hideMark/>
          </w:tcPr>
          <w:p w14:paraId="1F120DD7"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(Combined)</w:t>
            </w:r>
          </w:p>
        </w:tc>
        <w:tc>
          <w:tcPr>
            <w:tcW w:w="759" w:type="dxa"/>
            <w:shd w:val="clear" w:color="auto" w:fill="auto"/>
            <w:noWrap/>
            <w:hideMark/>
          </w:tcPr>
          <w:p w14:paraId="12A9AF99"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946,010</w:t>
            </w:r>
          </w:p>
        </w:tc>
        <w:tc>
          <w:tcPr>
            <w:tcW w:w="650" w:type="dxa"/>
            <w:shd w:val="clear" w:color="auto" w:fill="auto"/>
            <w:noWrap/>
            <w:hideMark/>
          </w:tcPr>
          <w:p w14:paraId="12C246CB"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21</w:t>
            </w:r>
          </w:p>
        </w:tc>
        <w:tc>
          <w:tcPr>
            <w:tcW w:w="650" w:type="dxa"/>
            <w:shd w:val="clear" w:color="auto" w:fill="auto"/>
            <w:noWrap/>
            <w:hideMark/>
          </w:tcPr>
          <w:p w14:paraId="422294CA"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45,048</w:t>
            </w:r>
          </w:p>
        </w:tc>
        <w:tc>
          <w:tcPr>
            <w:tcW w:w="650" w:type="dxa"/>
            <w:shd w:val="clear" w:color="auto" w:fill="auto"/>
            <w:noWrap/>
            <w:hideMark/>
          </w:tcPr>
          <w:p w14:paraId="43B2E851"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0,996</w:t>
            </w:r>
          </w:p>
        </w:tc>
        <w:tc>
          <w:tcPr>
            <w:tcW w:w="651" w:type="dxa"/>
            <w:shd w:val="clear" w:color="auto" w:fill="auto"/>
            <w:noWrap/>
            <w:hideMark/>
          </w:tcPr>
          <w:p w14:paraId="41874A96"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0,475</w:t>
            </w:r>
          </w:p>
        </w:tc>
      </w:tr>
      <w:tr w:rsidR="00815597" w:rsidRPr="002A5175" w14:paraId="504874FA" w14:textId="77777777" w:rsidTr="0054108B">
        <w:trPr>
          <w:trHeight w:val="147"/>
        </w:trPr>
        <w:tc>
          <w:tcPr>
            <w:tcW w:w="413" w:type="dxa"/>
            <w:vMerge/>
            <w:shd w:val="clear" w:color="auto" w:fill="auto"/>
            <w:vAlign w:val="center"/>
            <w:hideMark/>
          </w:tcPr>
          <w:p w14:paraId="3E708181" w14:textId="77777777" w:rsidR="00815597" w:rsidRPr="002A5175" w:rsidRDefault="00815597" w:rsidP="0054108B">
            <w:pPr>
              <w:rPr>
                <w:rFonts w:ascii="Calibri Light" w:hAnsi="Calibri Light" w:cs="Calibri Light"/>
                <w:color w:val="0D0D0D" w:themeColor="text1" w:themeTint="F2"/>
                <w:sz w:val="24"/>
                <w:szCs w:val="24"/>
                <w:lang w:val="en-ID" w:eastAsia="en-ID"/>
              </w:rPr>
            </w:pPr>
          </w:p>
        </w:tc>
        <w:tc>
          <w:tcPr>
            <w:tcW w:w="1098" w:type="dxa"/>
            <w:vMerge/>
            <w:shd w:val="clear" w:color="auto" w:fill="auto"/>
            <w:vAlign w:val="center"/>
            <w:hideMark/>
          </w:tcPr>
          <w:p w14:paraId="7D24F452" w14:textId="77777777" w:rsidR="00815597" w:rsidRPr="002A5175" w:rsidRDefault="00815597" w:rsidP="0054108B">
            <w:pPr>
              <w:rPr>
                <w:rFonts w:ascii="Calibri Light" w:hAnsi="Calibri Light" w:cs="Calibri Light"/>
                <w:color w:val="0D0D0D" w:themeColor="text1" w:themeTint="F2"/>
                <w:sz w:val="24"/>
                <w:szCs w:val="24"/>
                <w:lang w:val="en-ID" w:eastAsia="en-ID"/>
              </w:rPr>
            </w:pPr>
          </w:p>
        </w:tc>
        <w:tc>
          <w:tcPr>
            <w:tcW w:w="926" w:type="dxa"/>
            <w:shd w:val="clear" w:color="auto" w:fill="auto"/>
            <w:hideMark/>
          </w:tcPr>
          <w:p w14:paraId="0DBDF26A"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Linearity</w:t>
            </w:r>
          </w:p>
        </w:tc>
        <w:tc>
          <w:tcPr>
            <w:tcW w:w="759" w:type="dxa"/>
            <w:shd w:val="clear" w:color="auto" w:fill="auto"/>
            <w:noWrap/>
            <w:hideMark/>
          </w:tcPr>
          <w:p w14:paraId="4B099377"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11,722</w:t>
            </w:r>
          </w:p>
        </w:tc>
        <w:tc>
          <w:tcPr>
            <w:tcW w:w="650" w:type="dxa"/>
            <w:shd w:val="clear" w:color="auto" w:fill="auto"/>
            <w:noWrap/>
            <w:hideMark/>
          </w:tcPr>
          <w:p w14:paraId="496B1698"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w:t>
            </w:r>
          </w:p>
        </w:tc>
        <w:tc>
          <w:tcPr>
            <w:tcW w:w="650" w:type="dxa"/>
            <w:shd w:val="clear" w:color="auto" w:fill="auto"/>
            <w:noWrap/>
            <w:hideMark/>
          </w:tcPr>
          <w:p w14:paraId="2C4EA14F"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11,722</w:t>
            </w:r>
          </w:p>
        </w:tc>
        <w:tc>
          <w:tcPr>
            <w:tcW w:w="650" w:type="dxa"/>
            <w:shd w:val="clear" w:color="auto" w:fill="auto"/>
            <w:noWrap/>
            <w:hideMark/>
          </w:tcPr>
          <w:p w14:paraId="5F8F103D"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0,259</w:t>
            </w:r>
          </w:p>
        </w:tc>
        <w:tc>
          <w:tcPr>
            <w:tcW w:w="651" w:type="dxa"/>
            <w:shd w:val="clear" w:color="auto" w:fill="auto"/>
            <w:noWrap/>
            <w:hideMark/>
          </w:tcPr>
          <w:p w14:paraId="0E6EEB60"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0,012</w:t>
            </w:r>
          </w:p>
        </w:tc>
      </w:tr>
      <w:tr w:rsidR="00815597" w:rsidRPr="002A5175" w14:paraId="4F8C6385" w14:textId="77777777" w:rsidTr="0054108B">
        <w:trPr>
          <w:trHeight w:val="355"/>
        </w:trPr>
        <w:tc>
          <w:tcPr>
            <w:tcW w:w="413" w:type="dxa"/>
            <w:vMerge/>
            <w:shd w:val="clear" w:color="auto" w:fill="auto"/>
            <w:vAlign w:val="center"/>
            <w:hideMark/>
          </w:tcPr>
          <w:p w14:paraId="06BC7005" w14:textId="77777777" w:rsidR="00815597" w:rsidRPr="002A5175" w:rsidRDefault="00815597" w:rsidP="0054108B">
            <w:pPr>
              <w:rPr>
                <w:rFonts w:ascii="Calibri Light" w:hAnsi="Calibri Light" w:cs="Calibri Light"/>
                <w:color w:val="0D0D0D" w:themeColor="text1" w:themeTint="F2"/>
                <w:sz w:val="24"/>
                <w:szCs w:val="24"/>
                <w:lang w:val="en-ID" w:eastAsia="en-ID"/>
              </w:rPr>
            </w:pPr>
          </w:p>
        </w:tc>
        <w:tc>
          <w:tcPr>
            <w:tcW w:w="1098" w:type="dxa"/>
            <w:vMerge/>
            <w:shd w:val="clear" w:color="auto" w:fill="auto"/>
            <w:vAlign w:val="center"/>
            <w:hideMark/>
          </w:tcPr>
          <w:p w14:paraId="06221117" w14:textId="77777777" w:rsidR="00815597" w:rsidRPr="002A5175" w:rsidRDefault="00815597" w:rsidP="0054108B">
            <w:pPr>
              <w:rPr>
                <w:rFonts w:ascii="Calibri Light" w:hAnsi="Calibri Light" w:cs="Calibri Light"/>
                <w:color w:val="0D0D0D" w:themeColor="text1" w:themeTint="F2"/>
                <w:sz w:val="24"/>
                <w:szCs w:val="24"/>
                <w:lang w:val="en-ID" w:eastAsia="en-ID"/>
              </w:rPr>
            </w:pPr>
          </w:p>
        </w:tc>
        <w:tc>
          <w:tcPr>
            <w:tcW w:w="926" w:type="dxa"/>
            <w:shd w:val="clear" w:color="auto" w:fill="auto"/>
            <w:hideMark/>
          </w:tcPr>
          <w:p w14:paraId="63F64558"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Deviation from Linearity</w:t>
            </w:r>
          </w:p>
        </w:tc>
        <w:tc>
          <w:tcPr>
            <w:tcW w:w="759" w:type="dxa"/>
            <w:shd w:val="clear" w:color="auto" w:fill="auto"/>
            <w:noWrap/>
            <w:hideMark/>
          </w:tcPr>
          <w:p w14:paraId="79CF1E54"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934,288</w:t>
            </w:r>
          </w:p>
        </w:tc>
        <w:tc>
          <w:tcPr>
            <w:tcW w:w="650" w:type="dxa"/>
            <w:shd w:val="clear" w:color="auto" w:fill="auto"/>
            <w:noWrap/>
            <w:hideMark/>
          </w:tcPr>
          <w:p w14:paraId="19CB62CC"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20</w:t>
            </w:r>
          </w:p>
        </w:tc>
        <w:tc>
          <w:tcPr>
            <w:tcW w:w="650" w:type="dxa"/>
            <w:shd w:val="clear" w:color="auto" w:fill="auto"/>
            <w:noWrap/>
            <w:hideMark/>
          </w:tcPr>
          <w:p w14:paraId="2A99DD57"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46,714</w:t>
            </w:r>
          </w:p>
        </w:tc>
        <w:tc>
          <w:tcPr>
            <w:tcW w:w="650" w:type="dxa"/>
            <w:shd w:val="clear" w:color="auto" w:fill="auto"/>
            <w:noWrap/>
            <w:hideMark/>
          </w:tcPr>
          <w:p w14:paraId="6BCD130B"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1,033</w:t>
            </w:r>
          </w:p>
        </w:tc>
        <w:tc>
          <w:tcPr>
            <w:tcW w:w="651" w:type="dxa"/>
            <w:shd w:val="clear" w:color="auto" w:fill="auto"/>
            <w:noWrap/>
            <w:hideMark/>
          </w:tcPr>
          <w:p w14:paraId="35606EEE"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0,432</w:t>
            </w:r>
          </w:p>
        </w:tc>
      </w:tr>
      <w:tr w:rsidR="00815597" w:rsidRPr="002A5175" w14:paraId="6608C44F" w14:textId="77777777" w:rsidTr="0054108B">
        <w:trPr>
          <w:trHeight w:val="147"/>
        </w:trPr>
        <w:tc>
          <w:tcPr>
            <w:tcW w:w="413" w:type="dxa"/>
            <w:vMerge/>
            <w:shd w:val="clear" w:color="auto" w:fill="auto"/>
            <w:vAlign w:val="center"/>
            <w:hideMark/>
          </w:tcPr>
          <w:p w14:paraId="57D2D4F5" w14:textId="77777777" w:rsidR="00815597" w:rsidRPr="002A5175" w:rsidRDefault="00815597" w:rsidP="0054108B">
            <w:pPr>
              <w:rPr>
                <w:rFonts w:ascii="Calibri Light" w:hAnsi="Calibri Light" w:cs="Calibri Light"/>
                <w:color w:val="0D0D0D" w:themeColor="text1" w:themeTint="F2"/>
                <w:sz w:val="24"/>
                <w:szCs w:val="24"/>
                <w:lang w:val="en-ID" w:eastAsia="en-ID"/>
              </w:rPr>
            </w:pPr>
          </w:p>
        </w:tc>
        <w:tc>
          <w:tcPr>
            <w:tcW w:w="2024" w:type="dxa"/>
            <w:gridSpan w:val="2"/>
            <w:shd w:val="clear" w:color="auto" w:fill="auto"/>
            <w:hideMark/>
          </w:tcPr>
          <w:p w14:paraId="4E40AD92"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Within Groups</w:t>
            </w:r>
          </w:p>
        </w:tc>
        <w:tc>
          <w:tcPr>
            <w:tcW w:w="759" w:type="dxa"/>
            <w:shd w:val="clear" w:color="auto" w:fill="auto"/>
            <w:noWrap/>
            <w:hideMark/>
          </w:tcPr>
          <w:p w14:paraId="224F8977"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4659,302</w:t>
            </w:r>
          </w:p>
        </w:tc>
        <w:tc>
          <w:tcPr>
            <w:tcW w:w="650" w:type="dxa"/>
            <w:shd w:val="clear" w:color="auto" w:fill="auto"/>
            <w:noWrap/>
            <w:hideMark/>
          </w:tcPr>
          <w:p w14:paraId="60596263"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103</w:t>
            </w:r>
          </w:p>
        </w:tc>
        <w:tc>
          <w:tcPr>
            <w:tcW w:w="650" w:type="dxa"/>
            <w:shd w:val="clear" w:color="auto" w:fill="auto"/>
            <w:noWrap/>
            <w:hideMark/>
          </w:tcPr>
          <w:p w14:paraId="602046BB"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45,236</w:t>
            </w:r>
          </w:p>
        </w:tc>
        <w:tc>
          <w:tcPr>
            <w:tcW w:w="650" w:type="dxa"/>
            <w:shd w:val="clear" w:color="auto" w:fill="auto"/>
            <w:hideMark/>
          </w:tcPr>
          <w:p w14:paraId="51465ACF"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651" w:type="dxa"/>
            <w:shd w:val="clear" w:color="auto" w:fill="auto"/>
            <w:hideMark/>
          </w:tcPr>
          <w:p w14:paraId="1316A01A"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r>
      <w:tr w:rsidR="00815597" w:rsidRPr="002A5175" w14:paraId="19C9BC65" w14:textId="77777777" w:rsidTr="0054108B">
        <w:trPr>
          <w:trHeight w:val="147"/>
        </w:trPr>
        <w:tc>
          <w:tcPr>
            <w:tcW w:w="413" w:type="dxa"/>
            <w:vMerge/>
            <w:shd w:val="clear" w:color="auto" w:fill="auto"/>
            <w:vAlign w:val="center"/>
            <w:hideMark/>
          </w:tcPr>
          <w:p w14:paraId="795FF3BF" w14:textId="77777777" w:rsidR="00815597" w:rsidRPr="002A5175" w:rsidRDefault="00815597" w:rsidP="0054108B">
            <w:pPr>
              <w:rPr>
                <w:rFonts w:ascii="Calibri Light" w:hAnsi="Calibri Light" w:cs="Calibri Light"/>
                <w:color w:val="0D0D0D" w:themeColor="text1" w:themeTint="F2"/>
                <w:sz w:val="24"/>
                <w:szCs w:val="24"/>
                <w:lang w:val="en-ID" w:eastAsia="en-ID"/>
              </w:rPr>
            </w:pPr>
          </w:p>
        </w:tc>
        <w:tc>
          <w:tcPr>
            <w:tcW w:w="2024" w:type="dxa"/>
            <w:gridSpan w:val="2"/>
            <w:shd w:val="clear" w:color="auto" w:fill="auto"/>
            <w:hideMark/>
          </w:tcPr>
          <w:p w14:paraId="7116D98D"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Total</w:t>
            </w:r>
          </w:p>
        </w:tc>
        <w:tc>
          <w:tcPr>
            <w:tcW w:w="759" w:type="dxa"/>
            <w:shd w:val="clear" w:color="auto" w:fill="auto"/>
            <w:noWrap/>
            <w:hideMark/>
          </w:tcPr>
          <w:p w14:paraId="14A4D71C"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5605,312</w:t>
            </w:r>
          </w:p>
        </w:tc>
        <w:tc>
          <w:tcPr>
            <w:tcW w:w="650" w:type="dxa"/>
            <w:shd w:val="clear" w:color="auto" w:fill="auto"/>
            <w:noWrap/>
            <w:hideMark/>
          </w:tcPr>
          <w:p w14:paraId="12DCFB68"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124</w:t>
            </w:r>
          </w:p>
        </w:tc>
        <w:tc>
          <w:tcPr>
            <w:tcW w:w="650" w:type="dxa"/>
            <w:shd w:val="clear" w:color="auto" w:fill="auto"/>
            <w:hideMark/>
          </w:tcPr>
          <w:p w14:paraId="42A57B08"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650" w:type="dxa"/>
            <w:shd w:val="clear" w:color="auto" w:fill="auto"/>
            <w:hideMark/>
          </w:tcPr>
          <w:p w14:paraId="616DA8DD"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651" w:type="dxa"/>
            <w:shd w:val="clear" w:color="auto" w:fill="auto"/>
            <w:hideMark/>
          </w:tcPr>
          <w:p w14:paraId="46F400A6"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r>
    </w:tbl>
    <w:p w14:paraId="1384890E"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p>
    <w:p w14:paraId="7F5BFB7D" w14:textId="77777777" w:rsidR="00815597" w:rsidRDefault="00815597" w:rsidP="00815597">
      <w:pPr>
        <w:spacing w:line="276" w:lineRule="auto"/>
        <w:jc w:val="both"/>
        <w:rPr>
          <w:rFonts w:ascii="Calibri Light" w:hAnsi="Calibri Light" w:cs="Calibri Light"/>
          <w:color w:val="000000" w:themeColor="text1"/>
          <w:sz w:val="24"/>
          <w:szCs w:val="24"/>
          <w:lang w:val="en-ID"/>
        </w:rPr>
      </w:pPr>
    </w:p>
    <w:p w14:paraId="5D40C193" w14:textId="77777777" w:rsidR="00815597" w:rsidRPr="00815597" w:rsidRDefault="00815597" w:rsidP="00815597">
      <w:pPr>
        <w:spacing w:line="276" w:lineRule="auto"/>
        <w:ind w:left="284"/>
        <w:jc w:val="both"/>
        <w:rPr>
          <w:rFonts w:ascii="Calibri Light" w:hAnsi="Calibri Light" w:cs="Calibri Light"/>
          <w:b/>
          <w:bCs/>
          <w:color w:val="000000" w:themeColor="text1"/>
          <w:sz w:val="24"/>
          <w:szCs w:val="24"/>
          <w:lang w:val="en-ID"/>
        </w:rPr>
      </w:pPr>
      <w:r w:rsidRPr="00815597">
        <w:rPr>
          <w:rFonts w:ascii="Calibri Light" w:hAnsi="Calibri Light" w:cs="Calibri Light"/>
          <w:b/>
          <w:bCs/>
          <w:color w:val="000000" w:themeColor="text1"/>
          <w:sz w:val="24"/>
          <w:szCs w:val="24"/>
          <w:lang w:val="en-ID"/>
        </w:rPr>
        <w:t>Hypothesis Test Results</w:t>
      </w:r>
    </w:p>
    <w:p w14:paraId="455ADB5A" w14:textId="77777777" w:rsidR="00815597" w:rsidRPr="00815597" w:rsidRDefault="00815597" w:rsidP="00815597">
      <w:pPr>
        <w:spacing w:line="276" w:lineRule="auto"/>
        <w:ind w:left="284"/>
        <w:jc w:val="both"/>
        <w:rPr>
          <w:rFonts w:ascii="Calibri Light" w:hAnsi="Calibri Light" w:cs="Calibri Light"/>
          <w:color w:val="000000" w:themeColor="text1"/>
          <w:sz w:val="24"/>
          <w:szCs w:val="24"/>
          <w:lang w:val="en-ID"/>
        </w:rPr>
      </w:pPr>
      <w:r w:rsidRPr="00815597">
        <w:rPr>
          <w:rFonts w:ascii="Calibri Light" w:hAnsi="Calibri Light" w:cs="Calibri Light"/>
          <w:color w:val="000000" w:themeColor="text1"/>
          <w:sz w:val="24"/>
          <w:szCs w:val="24"/>
          <w:lang w:val="en-ID"/>
        </w:rPr>
        <w:t>Simple Linear Regression Test</w:t>
      </w:r>
    </w:p>
    <w:p w14:paraId="6E70229E"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p>
    <w:tbl>
      <w:tblPr>
        <w:tblpPr w:leftFromText="180" w:rightFromText="180" w:vertAnchor="text" w:horzAnchor="margin" w:tblpXSpec="right" w:tblpY="7"/>
        <w:tblW w:w="6743" w:type="dxa"/>
        <w:tblBorders>
          <w:top w:val="single" w:sz="4" w:space="0" w:color="auto"/>
          <w:bottom w:val="single" w:sz="4" w:space="0" w:color="auto"/>
        </w:tblBorders>
        <w:tblLook w:val="04A0" w:firstRow="1" w:lastRow="0" w:firstColumn="1" w:lastColumn="0" w:noHBand="0" w:noVBand="1"/>
      </w:tblPr>
      <w:tblGrid>
        <w:gridCol w:w="841"/>
        <w:gridCol w:w="1265"/>
        <w:gridCol w:w="1431"/>
        <w:gridCol w:w="926"/>
        <w:gridCol w:w="1005"/>
        <w:gridCol w:w="685"/>
        <w:gridCol w:w="659"/>
        <w:gridCol w:w="271"/>
      </w:tblGrid>
      <w:tr w:rsidR="00815597" w:rsidRPr="002A5175" w14:paraId="1E3D3B98" w14:textId="77777777" w:rsidTr="0054108B">
        <w:trPr>
          <w:gridAfter w:val="2"/>
          <w:wAfter w:w="1188" w:type="dxa"/>
          <w:trHeight w:val="329"/>
        </w:trPr>
        <w:tc>
          <w:tcPr>
            <w:tcW w:w="5555" w:type="dxa"/>
            <w:gridSpan w:val="6"/>
            <w:shd w:val="clear" w:color="auto" w:fill="auto"/>
            <w:vAlign w:val="center"/>
            <w:hideMark/>
          </w:tcPr>
          <w:p w14:paraId="6E6B1CD0" w14:textId="77777777" w:rsidR="00815597" w:rsidRPr="002A5175" w:rsidRDefault="00815597" w:rsidP="0054108B">
            <w:pPr>
              <w:jc w:val="center"/>
              <w:rPr>
                <w:rFonts w:ascii="Calibri Light" w:hAnsi="Calibri Light" w:cs="Calibri Light"/>
                <w:b/>
                <w:bCs/>
                <w:color w:val="0D0D0D" w:themeColor="text1" w:themeTint="F2"/>
                <w:sz w:val="24"/>
                <w:szCs w:val="24"/>
                <w:lang w:val="en-ID" w:eastAsia="en-ID"/>
              </w:rPr>
            </w:pPr>
            <w:proofErr w:type="spellStart"/>
            <w:r w:rsidRPr="002A5175">
              <w:rPr>
                <w:rFonts w:ascii="Calibri Light" w:hAnsi="Calibri Light" w:cs="Calibri Light"/>
                <w:color w:val="0D0D0D" w:themeColor="text1" w:themeTint="F2"/>
                <w:sz w:val="24"/>
                <w:szCs w:val="24"/>
                <w:lang w:val="en-ID" w:eastAsia="en-ID"/>
              </w:rPr>
              <w:t>ANOVA</w:t>
            </w:r>
            <w:r w:rsidRPr="002A5175">
              <w:rPr>
                <w:rFonts w:ascii="Calibri Light" w:hAnsi="Calibri Light" w:cs="Calibri Light"/>
                <w:color w:val="0D0D0D" w:themeColor="text1" w:themeTint="F2"/>
                <w:sz w:val="24"/>
                <w:szCs w:val="24"/>
                <w:vertAlign w:val="superscript"/>
                <w:lang w:val="en-ID" w:eastAsia="en-ID"/>
              </w:rPr>
              <w:t>a</w:t>
            </w:r>
            <w:proofErr w:type="spellEnd"/>
          </w:p>
        </w:tc>
      </w:tr>
      <w:tr w:rsidR="00815597" w:rsidRPr="002A5175" w14:paraId="451CAFEC" w14:textId="77777777" w:rsidTr="0054108B">
        <w:trPr>
          <w:gridAfter w:val="1"/>
          <w:wAfter w:w="529" w:type="dxa"/>
          <w:trHeight w:val="399"/>
        </w:trPr>
        <w:tc>
          <w:tcPr>
            <w:tcW w:w="686" w:type="dxa"/>
            <w:shd w:val="clear" w:color="auto" w:fill="auto"/>
            <w:vAlign w:val="bottom"/>
            <w:hideMark/>
          </w:tcPr>
          <w:p w14:paraId="2E23FC94"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Model</w:t>
            </w:r>
          </w:p>
        </w:tc>
        <w:tc>
          <w:tcPr>
            <w:tcW w:w="1026" w:type="dxa"/>
            <w:shd w:val="clear" w:color="auto" w:fill="auto"/>
            <w:vAlign w:val="bottom"/>
            <w:hideMark/>
          </w:tcPr>
          <w:p w14:paraId="359D82BF"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Sum of Squares</w:t>
            </w:r>
          </w:p>
        </w:tc>
        <w:tc>
          <w:tcPr>
            <w:tcW w:w="1431" w:type="dxa"/>
            <w:shd w:val="clear" w:color="auto" w:fill="auto"/>
            <w:vAlign w:val="bottom"/>
            <w:hideMark/>
          </w:tcPr>
          <w:p w14:paraId="76ADB013"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proofErr w:type="spellStart"/>
            <w:r w:rsidRPr="002A5175">
              <w:rPr>
                <w:rFonts w:ascii="Calibri Light" w:hAnsi="Calibri Light" w:cs="Calibri Light"/>
                <w:color w:val="0D0D0D" w:themeColor="text1" w:themeTint="F2"/>
                <w:sz w:val="24"/>
                <w:szCs w:val="24"/>
                <w:lang w:val="en-ID" w:eastAsia="en-ID"/>
              </w:rPr>
              <w:t>Df</w:t>
            </w:r>
            <w:proofErr w:type="spellEnd"/>
          </w:p>
        </w:tc>
        <w:tc>
          <w:tcPr>
            <w:tcW w:w="926" w:type="dxa"/>
            <w:shd w:val="clear" w:color="auto" w:fill="auto"/>
            <w:vAlign w:val="bottom"/>
            <w:hideMark/>
          </w:tcPr>
          <w:p w14:paraId="0048CF2E"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Mean Square</w:t>
            </w:r>
          </w:p>
        </w:tc>
        <w:tc>
          <w:tcPr>
            <w:tcW w:w="801" w:type="dxa"/>
            <w:shd w:val="clear" w:color="auto" w:fill="auto"/>
            <w:vAlign w:val="bottom"/>
            <w:hideMark/>
          </w:tcPr>
          <w:p w14:paraId="0440B802"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F</w:t>
            </w:r>
          </w:p>
        </w:tc>
        <w:tc>
          <w:tcPr>
            <w:tcW w:w="1344" w:type="dxa"/>
            <w:gridSpan w:val="2"/>
            <w:shd w:val="clear" w:color="auto" w:fill="auto"/>
            <w:vAlign w:val="bottom"/>
            <w:hideMark/>
          </w:tcPr>
          <w:p w14:paraId="41DFE338"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Sig.</w:t>
            </w:r>
          </w:p>
        </w:tc>
      </w:tr>
      <w:tr w:rsidR="00815597" w:rsidRPr="002A5175" w14:paraId="66731506" w14:textId="77777777" w:rsidTr="0054108B">
        <w:trPr>
          <w:gridAfter w:val="1"/>
          <w:wAfter w:w="529" w:type="dxa"/>
          <w:trHeight w:val="245"/>
        </w:trPr>
        <w:tc>
          <w:tcPr>
            <w:tcW w:w="686" w:type="dxa"/>
            <w:vMerge w:val="restart"/>
            <w:shd w:val="clear" w:color="auto" w:fill="auto"/>
            <w:noWrap/>
            <w:hideMark/>
          </w:tcPr>
          <w:p w14:paraId="7895DCDA"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w:t>
            </w:r>
          </w:p>
        </w:tc>
        <w:tc>
          <w:tcPr>
            <w:tcW w:w="1026" w:type="dxa"/>
            <w:shd w:val="clear" w:color="auto" w:fill="auto"/>
            <w:hideMark/>
          </w:tcPr>
          <w:p w14:paraId="28469B85"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Regression</w:t>
            </w:r>
          </w:p>
        </w:tc>
        <w:tc>
          <w:tcPr>
            <w:tcW w:w="1431" w:type="dxa"/>
            <w:shd w:val="clear" w:color="auto" w:fill="auto"/>
            <w:noWrap/>
            <w:hideMark/>
          </w:tcPr>
          <w:p w14:paraId="37C90EC4"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133,250</w:t>
            </w:r>
          </w:p>
        </w:tc>
        <w:tc>
          <w:tcPr>
            <w:tcW w:w="926" w:type="dxa"/>
            <w:shd w:val="clear" w:color="auto" w:fill="auto"/>
            <w:noWrap/>
            <w:hideMark/>
          </w:tcPr>
          <w:p w14:paraId="374839B0"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w:t>
            </w:r>
          </w:p>
        </w:tc>
        <w:tc>
          <w:tcPr>
            <w:tcW w:w="801" w:type="dxa"/>
            <w:shd w:val="clear" w:color="auto" w:fill="auto"/>
            <w:noWrap/>
            <w:hideMark/>
          </w:tcPr>
          <w:p w14:paraId="68D9EF86"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133,250</w:t>
            </w:r>
          </w:p>
        </w:tc>
        <w:tc>
          <w:tcPr>
            <w:tcW w:w="1344" w:type="dxa"/>
            <w:gridSpan w:val="2"/>
            <w:shd w:val="clear" w:color="auto" w:fill="auto"/>
            <w:noWrap/>
            <w:hideMark/>
          </w:tcPr>
          <w:p w14:paraId="0BC6D8AD" w14:textId="77777777" w:rsidR="00815597" w:rsidRPr="002A5175" w:rsidRDefault="00815597"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0.33</w:t>
            </w:r>
          </w:p>
        </w:tc>
      </w:tr>
      <w:tr w:rsidR="00815597" w:rsidRPr="002A5175" w14:paraId="27636D4D" w14:textId="77777777" w:rsidTr="0054108B">
        <w:trPr>
          <w:trHeight w:val="234"/>
        </w:trPr>
        <w:tc>
          <w:tcPr>
            <w:tcW w:w="686" w:type="dxa"/>
            <w:vMerge/>
            <w:shd w:val="clear" w:color="auto" w:fill="auto"/>
            <w:vAlign w:val="center"/>
            <w:hideMark/>
          </w:tcPr>
          <w:p w14:paraId="67FA7F83" w14:textId="77777777" w:rsidR="00815597" w:rsidRPr="002A5175" w:rsidRDefault="00815597" w:rsidP="0054108B">
            <w:pPr>
              <w:rPr>
                <w:rFonts w:ascii="Calibri Light" w:hAnsi="Calibri Light" w:cs="Calibri Light"/>
                <w:color w:val="0D0D0D" w:themeColor="text1" w:themeTint="F2"/>
                <w:sz w:val="24"/>
                <w:szCs w:val="24"/>
                <w:lang w:val="en-ID" w:eastAsia="en-ID"/>
              </w:rPr>
            </w:pPr>
          </w:p>
        </w:tc>
        <w:tc>
          <w:tcPr>
            <w:tcW w:w="1026" w:type="dxa"/>
            <w:shd w:val="clear" w:color="auto" w:fill="auto"/>
            <w:hideMark/>
          </w:tcPr>
          <w:p w14:paraId="0FFAB9DB"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Residual</w:t>
            </w:r>
          </w:p>
        </w:tc>
        <w:tc>
          <w:tcPr>
            <w:tcW w:w="1431" w:type="dxa"/>
            <w:shd w:val="clear" w:color="auto" w:fill="auto"/>
            <w:noWrap/>
            <w:hideMark/>
          </w:tcPr>
          <w:p w14:paraId="20B8C44D"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3535,838</w:t>
            </w:r>
          </w:p>
        </w:tc>
        <w:tc>
          <w:tcPr>
            <w:tcW w:w="926" w:type="dxa"/>
            <w:shd w:val="clear" w:color="auto" w:fill="auto"/>
            <w:noWrap/>
            <w:hideMark/>
          </w:tcPr>
          <w:p w14:paraId="6B4F8B39"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123</w:t>
            </w:r>
          </w:p>
        </w:tc>
        <w:tc>
          <w:tcPr>
            <w:tcW w:w="801" w:type="dxa"/>
            <w:shd w:val="clear" w:color="auto" w:fill="auto"/>
            <w:noWrap/>
            <w:hideMark/>
          </w:tcPr>
          <w:p w14:paraId="659CEDF6"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28,747</w:t>
            </w:r>
          </w:p>
        </w:tc>
        <w:tc>
          <w:tcPr>
            <w:tcW w:w="1344" w:type="dxa"/>
            <w:gridSpan w:val="2"/>
            <w:shd w:val="clear" w:color="auto" w:fill="auto"/>
            <w:hideMark/>
          </w:tcPr>
          <w:p w14:paraId="5061D1B4"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529" w:type="dxa"/>
            <w:shd w:val="clear" w:color="auto" w:fill="auto"/>
            <w:hideMark/>
          </w:tcPr>
          <w:p w14:paraId="53B6D057"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r>
      <w:tr w:rsidR="00815597" w:rsidRPr="002A5175" w14:paraId="3FDEF3B3" w14:textId="77777777" w:rsidTr="0054108B">
        <w:trPr>
          <w:trHeight w:val="234"/>
        </w:trPr>
        <w:tc>
          <w:tcPr>
            <w:tcW w:w="686" w:type="dxa"/>
            <w:vMerge/>
            <w:shd w:val="clear" w:color="auto" w:fill="auto"/>
            <w:vAlign w:val="center"/>
            <w:hideMark/>
          </w:tcPr>
          <w:p w14:paraId="2C64F8B1" w14:textId="77777777" w:rsidR="00815597" w:rsidRPr="002A5175" w:rsidRDefault="00815597" w:rsidP="0054108B">
            <w:pPr>
              <w:rPr>
                <w:rFonts w:ascii="Calibri Light" w:hAnsi="Calibri Light" w:cs="Calibri Light"/>
                <w:color w:val="0D0D0D" w:themeColor="text1" w:themeTint="F2"/>
                <w:sz w:val="24"/>
                <w:szCs w:val="24"/>
                <w:lang w:val="en-ID" w:eastAsia="en-ID"/>
              </w:rPr>
            </w:pPr>
          </w:p>
        </w:tc>
        <w:tc>
          <w:tcPr>
            <w:tcW w:w="1026" w:type="dxa"/>
            <w:shd w:val="clear" w:color="auto" w:fill="auto"/>
            <w:hideMark/>
          </w:tcPr>
          <w:p w14:paraId="38A57059"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Total</w:t>
            </w:r>
          </w:p>
        </w:tc>
        <w:tc>
          <w:tcPr>
            <w:tcW w:w="1431" w:type="dxa"/>
            <w:shd w:val="clear" w:color="auto" w:fill="auto"/>
            <w:noWrap/>
            <w:hideMark/>
          </w:tcPr>
          <w:p w14:paraId="3DD3DC33"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3669,088</w:t>
            </w:r>
          </w:p>
        </w:tc>
        <w:tc>
          <w:tcPr>
            <w:tcW w:w="926" w:type="dxa"/>
            <w:shd w:val="clear" w:color="auto" w:fill="auto"/>
            <w:noWrap/>
            <w:hideMark/>
          </w:tcPr>
          <w:p w14:paraId="03B37084" w14:textId="77777777" w:rsidR="00815597" w:rsidRPr="002A5175" w:rsidRDefault="00815597"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124</w:t>
            </w:r>
          </w:p>
        </w:tc>
        <w:tc>
          <w:tcPr>
            <w:tcW w:w="801" w:type="dxa"/>
            <w:shd w:val="clear" w:color="auto" w:fill="auto"/>
            <w:hideMark/>
          </w:tcPr>
          <w:p w14:paraId="15F01F38"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1344" w:type="dxa"/>
            <w:gridSpan w:val="2"/>
            <w:shd w:val="clear" w:color="auto" w:fill="auto"/>
            <w:hideMark/>
          </w:tcPr>
          <w:p w14:paraId="37EA61B7"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c>
          <w:tcPr>
            <w:tcW w:w="529" w:type="dxa"/>
            <w:shd w:val="clear" w:color="auto" w:fill="auto"/>
            <w:hideMark/>
          </w:tcPr>
          <w:p w14:paraId="35B37010" w14:textId="77777777" w:rsidR="00815597" w:rsidRPr="002A5175" w:rsidRDefault="00815597"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 </w:t>
            </w:r>
          </w:p>
        </w:tc>
      </w:tr>
    </w:tbl>
    <w:p w14:paraId="48EEB0C7"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p>
    <w:p w14:paraId="1BE56558"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p>
    <w:p w14:paraId="69A5426B"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p>
    <w:p w14:paraId="75392F69"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p>
    <w:p w14:paraId="0286386A" w14:textId="77777777" w:rsidR="00C91620" w:rsidRDefault="00C91620" w:rsidP="00815597">
      <w:pPr>
        <w:spacing w:line="276" w:lineRule="auto"/>
        <w:ind w:left="284"/>
        <w:jc w:val="both"/>
        <w:rPr>
          <w:rFonts w:ascii="Calibri Light" w:hAnsi="Calibri Light" w:cs="Calibri Light"/>
          <w:color w:val="000000" w:themeColor="text1"/>
          <w:sz w:val="24"/>
          <w:szCs w:val="24"/>
          <w:lang w:val="en-ID"/>
        </w:rPr>
      </w:pPr>
    </w:p>
    <w:p w14:paraId="0E9A80A5" w14:textId="77777777" w:rsidR="00C91620" w:rsidRDefault="00C91620" w:rsidP="00815597">
      <w:pPr>
        <w:spacing w:line="276" w:lineRule="auto"/>
        <w:ind w:left="284"/>
        <w:jc w:val="both"/>
        <w:rPr>
          <w:rFonts w:ascii="Calibri Light" w:hAnsi="Calibri Light" w:cs="Calibri Light"/>
          <w:color w:val="000000" w:themeColor="text1"/>
          <w:sz w:val="24"/>
          <w:szCs w:val="24"/>
          <w:lang w:val="en-ID"/>
        </w:rPr>
      </w:pPr>
    </w:p>
    <w:p w14:paraId="3532B3BC" w14:textId="77777777" w:rsidR="00BB7F00" w:rsidRDefault="00BB7F00" w:rsidP="00815597">
      <w:pPr>
        <w:spacing w:line="276" w:lineRule="auto"/>
        <w:ind w:left="284"/>
        <w:jc w:val="both"/>
        <w:rPr>
          <w:rFonts w:ascii="Calibri Light" w:hAnsi="Calibri Light" w:cs="Calibri Light"/>
          <w:color w:val="000000" w:themeColor="text1"/>
          <w:sz w:val="24"/>
          <w:szCs w:val="24"/>
          <w:lang w:val="en-ID"/>
        </w:rPr>
      </w:pPr>
    </w:p>
    <w:p w14:paraId="184F0AFB" w14:textId="6D5D73DC" w:rsidR="00815597" w:rsidRDefault="00815597" w:rsidP="00815597">
      <w:pPr>
        <w:spacing w:line="276" w:lineRule="auto"/>
        <w:ind w:left="284"/>
        <w:jc w:val="both"/>
        <w:rPr>
          <w:rFonts w:ascii="Calibri Light" w:hAnsi="Calibri Light" w:cs="Calibri Light"/>
          <w:color w:val="000000" w:themeColor="text1"/>
          <w:sz w:val="24"/>
          <w:szCs w:val="24"/>
          <w:lang w:val="en-ID"/>
        </w:rPr>
      </w:pPr>
      <w:r w:rsidRPr="00815597">
        <w:rPr>
          <w:rFonts w:ascii="Calibri Light" w:hAnsi="Calibri Light" w:cs="Calibri Light"/>
          <w:color w:val="000000" w:themeColor="text1"/>
          <w:sz w:val="24"/>
          <w:szCs w:val="24"/>
          <w:lang w:val="en-ID"/>
        </w:rPr>
        <w:t>The ANOVA test results indicate that the significance value (</w:t>
      </w:r>
      <w:r w:rsidRPr="00815597">
        <w:rPr>
          <w:rFonts w:ascii="Calibri Light" w:hAnsi="Calibri Light" w:cs="Calibri Light"/>
          <w:i/>
          <w:iCs/>
          <w:color w:val="000000" w:themeColor="text1"/>
          <w:sz w:val="24"/>
          <w:szCs w:val="24"/>
          <w:lang w:val="en-ID"/>
        </w:rPr>
        <w:t>Sig.</w:t>
      </w:r>
      <w:r w:rsidRPr="00815597">
        <w:rPr>
          <w:rFonts w:ascii="Calibri Light" w:hAnsi="Calibri Light" w:cs="Calibri Light"/>
          <w:color w:val="000000" w:themeColor="text1"/>
          <w:sz w:val="24"/>
          <w:szCs w:val="24"/>
          <w:lang w:val="en-ID"/>
        </w:rPr>
        <w:t xml:space="preserve">) for the regression is 0.033. Since the </w:t>
      </w:r>
      <w:r w:rsidRPr="00815597">
        <w:rPr>
          <w:rFonts w:ascii="Calibri Light" w:hAnsi="Calibri Light" w:cs="Calibri Light"/>
          <w:i/>
          <w:iCs/>
          <w:color w:val="000000" w:themeColor="text1"/>
          <w:sz w:val="24"/>
          <w:szCs w:val="24"/>
          <w:lang w:val="en-ID"/>
        </w:rPr>
        <w:t>Sig.</w:t>
      </w:r>
      <w:r w:rsidRPr="00815597">
        <w:rPr>
          <w:rFonts w:ascii="Calibri Light" w:hAnsi="Calibri Light" w:cs="Calibri Light"/>
          <w:color w:val="000000" w:themeColor="text1"/>
          <w:sz w:val="24"/>
          <w:szCs w:val="24"/>
          <w:lang w:val="en-ID"/>
        </w:rPr>
        <w:t xml:space="preserve"> value (0.033) is lower than the commonly used alpha (α = 0.05), it can be concluded that the relationship between the independent variable (X) and the dependent variable (Y) is statistically significant. These results demonstrate that the simple linear regression model used in this study establishes a significant relationship between the independent variable (X) and the dependent variable (Y), based on the significance value from ANOVA.</w:t>
      </w:r>
    </w:p>
    <w:p w14:paraId="08119D6E" w14:textId="77777777" w:rsidR="00815597" w:rsidRPr="00815597" w:rsidRDefault="00815597" w:rsidP="00815597">
      <w:pPr>
        <w:spacing w:line="276" w:lineRule="auto"/>
        <w:ind w:left="284"/>
        <w:jc w:val="both"/>
        <w:rPr>
          <w:rFonts w:ascii="Calibri Light" w:hAnsi="Calibri Light" w:cs="Calibri Light"/>
          <w:color w:val="000000" w:themeColor="text1"/>
          <w:sz w:val="24"/>
          <w:szCs w:val="24"/>
          <w:lang w:val="en-ID"/>
        </w:rPr>
      </w:pPr>
    </w:p>
    <w:p w14:paraId="2B650C36" w14:textId="77777777" w:rsidR="00815597" w:rsidRPr="00815597" w:rsidRDefault="00815597" w:rsidP="00815597">
      <w:pPr>
        <w:spacing w:line="276" w:lineRule="auto"/>
        <w:ind w:left="284"/>
        <w:jc w:val="both"/>
        <w:rPr>
          <w:rFonts w:ascii="Calibri Light" w:hAnsi="Calibri Light" w:cs="Calibri Light"/>
          <w:b/>
          <w:bCs/>
          <w:color w:val="000000" w:themeColor="text1"/>
          <w:sz w:val="24"/>
          <w:szCs w:val="24"/>
          <w:lang w:val="en-ID"/>
        </w:rPr>
      </w:pPr>
      <w:r w:rsidRPr="00815597">
        <w:rPr>
          <w:rFonts w:ascii="Calibri Light" w:hAnsi="Calibri Light" w:cs="Calibri Light"/>
          <w:b/>
          <w:bCs/>
          <w:color w:val="000000" w:themeColor="text1"/>
          <w:sz w:val="24"/>
          <w:szCs w:val="24"/>
          <w:lang w:val="en-ID"/>
        </w:rPr>
        <w:t>Coefficient of Determination Test</w:t>
      </w:r>
    </w:p>
    <w:p w14:paraId="5719E49C" w14:textId="77777777" w:rsidR="00815597" w:rsidRDefault="00815597" w:rsidP="00815597">
      <w:pPr>
        <w:spacing w:line="276" w:lineRule="auto"/>
        <w:ind w:left="284"/>
        <w:jc w:val="both"/>
        <w:rPr>
          <w:rFonts w:ascii="Calibri Light" w:hAnsi="Calibri Light" w:cs="Calibri Light"/>
          <w:color w:val="000000" w:themeColor="text1"/>
          <w:sz w:val="24"/>
          <w:szCs w:val="24"/>
          <w:lang w:val="en-ID"/>
        </w:rPr>
      </w:pPr>
    </w:p>
    <w:tbl>
      <w:tblPr>
        <w:tblW w:w="4644" w:type="dxa"/>
        <w:tblInd w:w="1527" w:type="dxa"/>
        <w:tblLook w:val="04A0" w:firstRow="1" w:lastRow="0" w:firstColumn="1" w:lastColumn="0" w:noHBand="0" w:noVBand="1"/>
      </w:tblPr>
      <w:tblGrid>
        <w:gridCol w:w="841"/>
        <w:gridCol w:w="906"/>
        <w:gridCol w:w="992"/>
        <w:gridCol w:w="1071"/>
        <w:gridCol w:w="1068"/>
      </w:tblGrid>
      <w:tr w:rsidR="00E57595" w:rsidRPr="002A5175" w14:paraId="1D1F132E" w14:textId="77777777" w:rsidTr="0054108B">
        <w:trPr>
          <w:trHeight w:val="236"/>
        </w:trPr>
        <w:tc>
          <w:tcPr>
            <w:tcW w:w="4644" w:type="dxa"/>
            <w:gridSpan w:val="5"/>
            <w:tcBorders>
              <w:top w:val="nil"/>
              <w:left w:val="nil"/>
              <w:bottom w:val="nil"/>
              <w:right w:val="nil"/>
            </w:tcBorders>
            <w:shd w:val="clear" w:color="auto" w:fill="auto"/>
            <w:vAlign w:val="center"/>
            <w:hideMark/>
          </w:tcPr>
          <w:p w14:paraId="506A67DB" w14:textId="77777777" w:rsidR="00E57595" w:rsidRPr="002A5175" w:rsidRDefault="00E57595" w:rsidP="0054108B">
            <w:pPr>
              <w:jc w:val="center"/>
              <w:rPr>
                <w:rFonts w:ascii="Calibri Light" w:hAnsi="Calibri Light" w:cs="Calibri Light"/>
                <w:b/>
                <w:bCs/>
                <w:color w:val="0D0D0D" w:themeColor="text1" w:themeTint="F2"/>
                <w:sz w:val="24"/>
                <w:szCs w:val="24"/>
                <w:lang w:val="en-ID" w:eastAsia="en-ID"/>
              </w:rPr>
            </w:pPr>
            <w:r w:rsidRPr="002A5175">
              <w:rPr>
                <w:rFonts w:ascii="Calibri Light" w:hAnsi="Calibri Light" w:cs="Calibri Light"/>
                <w:b/>
                <w:bCs/>
                <w:color w:val="0D0D0D" w:themeColor="text1" w:themeTint="F2"/>
                <w:sz w:val="24"/>
                <w:szCs w:val="24"/>
                <w:lang w:val="en-ID" w:eastAsia="en-ID"/>
              </w:rPr>
              <w:t>Model Summary</w:t>
            </w:r>
          </w:p>
        </w:tc>
      </w:tr>
      <w:tr w:rsidR="00E57595" w:rsidRPr="002A5175" w14:paraId="0490D192" w14:textId="77777777" w:rsidTr="0054108B">
        <w:trPr>
          <w:trHeight w:val="328"/>
        </w:trPr>
        <w:tc>
          <w:tcPr>
            <w:tcW w:w="686" w:type="dxa"/>
            <w:tcBorders>
              <w:top w:val="nil"/>
              <w:left w:val="nil"/>
              <w:bottom w:val="single" w:sz="4" w:space="0" w:color="152935"/>
              <w:right w:val="nil"/>
            </w:tcBorders>
            <w:shd w:val="clear" w:color="auto" w:fill="auto"/>
            <w:vAlign w:val="bottom"/>
            <w:hideMark/>
          </w:tcPr>
          <w:p w14:paraId="4C2F7E4A" w14:textId="77777777" w:rsidR="00E57595" w:rsidRPr="002A5175" w:rsidRDefault="00E57595"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Model</w:t>
            </w:r>
          </w:p>
        </w:tc>
        <w:tc>
          <w:tcPr>
            <w:tcW w:w="906" w:type="dxa"/>
            <w:tcBorders>
              <w:top w:val="nil"/>
              <w:left w:val="nil"/>
              <w:bottom w:val="single" w:sz="4" w:space="0" w:color="152935"/>
              <w:right w:val="single" w:sz="4" w:space="0" w:color="E0E0E0"/>
            </w:tcBorders>
            <w:shd w:val="clear" w:color="auto" w:fill="auto"/>
            <w:vAlign w:val="bottom"/>
            <w:hideMark/>
          </w:tcPr>
          <w:p w14:paraId="550CA7A9" w14:textId="77777777" w:rsidR="00E57595" w:rsidRPr="002A5175" w:rsidRDefault="00E57595"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R</w:t>
            </w:r>
          </w:p>
        </w:tc>
        <w:tc>
          <w:tcPr>
            <w:tcW w:w="992" w:type="dxa"/>
            <w:tcBorders>
              <w:top w:val="nil"/>
              <w:left w:val="nil"/>
              <w:bottom w:val="single" w:sz="4" w:space="0" w:color="152935"/>
              <w:right w:val="single" w:sz="4" w:space="0" w:color="E0E0E0"/>
            </w:tcBorders>
            <w:shd w:val="clear" w:color="auto" w:fill="auto"/>
            <w:vAlign w:val="bottom"/>
            <w:hideMark/>
          </w:tcPr>
          <w:p w14:paraId="6188E2DF" w14:textId="77777777" w:rsidR="00E57595" w:rsidRPr="002A5175" w:rsidRDefault="00E57595"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R Square</w:t>
            </w:r>
          </w:p>
        </w:tc>
        <w:tc>
          <w:tcPr>
            <w:tcW w:w="992" w:type="dxa"/>
            <w:tcBorders>
              <w:top w:val="nil"/>
              <w:left w:val="nil"/>
              <w:bottom w:val="single" w:sz="4" w:space="0" w:color="152935"/>
              <w:right w:val="single" w:sz="4" w:space="0" w:color="E0E0E0"/>
            </w:tcBorders>
            <w:shd w:val="clear" w:color="auto" w:fill="auto"/>
            <w:vAlign w:val="bottom"/>
            <w:hideMark/>
          </w:tcPr>
          <w:p w14:paraId="5B74751A" w14:textId="77777777" w:rsidR="00E57595" w:rsidRPr="002A5175" w:rsidRDefault="00E57595"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Adjusted R Square</w:t>
            </w:r>
          </w:p>
        </w:tc>
        <w:tc>
          <w:tcPr>
            <w:tcW w:w="1068" w:type="dxa"/>
            <w:tcBorders>
              <w:top w:val="nil"/>
              <w:left w:val="nil"/>
              <w:bottom w:val="single" w:sz="4" w:space="0" w:color="152935"/>
              <w:right w:val="nil"/>
            </w:tcBorders>
            <w:shd w:val="clear" w:color="auto" w:fill="auto"/>
            <w:vAlign w:val="bottom"/>
            <w:hideMark/>
          </w:tcPr>
          <w:p w14:paraId="1DBD5C76" w14:textId="77777777" w:rsidR="00E57595" w:rsidRPr="002A5175" w:rsidRDefault="00E57595" w:rsidP="0054108B">
            <w:pPr>
              <w:jc w:val="cente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Std. Error of the Estimate</w:t>
            </w:r>
          </w:p>
        </w:tc>
      </w:tr>
      <w:tr w:rsidR="00E57595" w:rsidRPr="002A5175" w14:paraId="45D2F58E" w14:textId="77777777" w:rsidTr="0054108B">
        <w:trPr>
          <w:trHeight w:val="202"/>
        </w:trPr>
        <w:tc>
          <w:tcPr>
            <w:tcW w:w="686" w:type="dxa"/>
            <w:tcBorders>
              <w:top w:val="nil"/>
              <w:left w:val="nil"/>
              <w:bottom w:val="single" w:sz="4" w:space="0" w:color="152935"/>
              <w:right w:val="nil"/>
            </w:tcBorders>
            <w:shd w:val="clear" w:color="auto" w:fill="auto"/>
            <w:noWrap/>
            <w:hideMark/>
          </w:tcPr>
          <w:p w14:paraId="42C47214" w14:textId="77777777" w:rsidR="00E57595" w:rsidRPr="002A5175" w:rsidRDefault="00E57595" w:rsidP="0054108B">
            <w:pPr>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w:t>
            </w:r>
          </w:p>
        </w:tc>
        <w:tc>
          <w:tcPr>
            <w:tcW w:w="906" w:type="dxa"/>
            <w:tcBorders>
              <w:top w:val="nil"/>
              <w:left w:val="nil"/>
              <w:bottom w:val="single" w:sz="4" w:space="0" w:color="152935"/>
              <w:right w:val="single" w:sz="4" w:space="0" w:color="E0E0E0"/>
            </w:tcBorders>
            <w:shd w:val="clear" w:color="auto" w:fill="auto"/>
            <w:noWrap/>
            <w:hideMark/>
          </w:tcPr>
          <w:p w14:paraId="05595145" w14:textId="77777777" w:rsidR="00E57595" w:rsidRPr="002A5175" w:rsidRDefault="00E57595"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.191</w:t>
            </w:r>
            <w:r w:rsidRPr="002A5175">
              <w:rPr>
                <w:rFonts w:ascii="Calibri Light" w:hAnsi="Calibri Light" w:cs="Calibri Light"/>
                <w:color w:val="0D0D0D" w:themeColor="text1" w:themeTint="F2"/>
                <w:sz w:val="24"/>
                <w:szCs w:val="24"/>
                <w:vertAlign w:val="superscript"/>
                <w:lang w:val="en-ID" w:eastAsia="en-ID"/>
              </w:rPr>
              <w:t>a</w:t>
            </w:r>
          </w:p>
        </w:tc>
        <w:tc>
          <w:tcPr>
            <w:tcW w:w="992" w:type="dxa"/>
            <w:tcBorders>
              <w:top w:val="nil"/>
              <w:left w:val="nil"/>
              <w:bottom w:val="single" w:sz="4" w:space="0" w:color="152935"/>
              <w:right w:val="single" w:sz="4" w:space="0" w:color="E0E0E0"/>
            </w:tcBorders>
            <w:shd w:val="clear" w:color="auto" w:fill="auto"/>
            <w:noWrap/>
            <w:hideMark/>
          </w:tcPr>
          <w:p w14:paraId="4E8F7C0A" w14:textId="77777777" w:rsidR="00E57595" w:rsidRPr="002A5175" w:rsidRDefault="00E57595"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0,363</w:t>
            </w:r>
          </w:p>
        </w:tc>
        <w:tc>
          <w:tcPr>
            <w:tcW w:w="992" w:type="dxa"/>
            <w:tcBorders>
              <w:top w:val="nil"/>
              <w:left w:val="nil"/>
              <w:bottom w:val="single" w:sz="4" w:space="0" w:color="152935"/>
              <w:right w:val="single" w:sz="4" w:space="0" w:color="E0E0E0"/>
            </w:tcBorders>
            <w:shd w:val="clear" w:color="auto" w:fill="auto"/>
            <w:noWrap/>
            <w:hideMark/>
          </w:tcPr>
          <w:p w14:paraId="71965968" w14:textId="77777777" w:rsidR="00E57595" w:rsidRPr="002A5175" w:rsidRDefault="00E57595"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0,028</w:t>
            </w:r>
          </w:p>
        </w:tc>
        <w:tc>
          <w:tcPr>
            <w:tcW w:w="1068" w:type="dxa"/>
            <w:tcBorders>
              <w:top w:val="nil"/>
              <w:left w:val="nil"/>
              <w:bottom w:val="single" w:sz="4" w:space="0" w:color="152935"/>
              <w:right w:val="nil"/>
            </w:tcBorders>
            <w:shd w:val="clear" w:color="auto" w:fill="auto"/>
            <w:noWrap/>
            <w:hideMark/>
          </w:tcPr>
          <w:p w14:paraId="2FF0D974" w14:textId="77777777" w:rsidR="00E57595" w:rsidRPr="002A5175" w:rsidRDefault="00E57595" w:rsidP="0054108B">
            <w:pPr>
              <w:jc w:val="right"/>
              <w:rPr>
                <w:rFonts w:ascii="Calibri Light" w:hAnsi="Calibri Light" w:cs="Calibri Light"/>
                <w:color w:val="0D0D0D" w:themeColor="text1" w:themeTint="F2"/>
                <w:sz w:val="24"/>
                <w:szCs w:val="24"/>
                <w:lang w:val="en-ID" w:eastAsia="en-ID"/>
              </w:rPr>
            </w:pPr>
            <w:r w:rsidRPr="002A5175">
              <w:rPr>
                <w:rFonts w:ascii="Calibri Light" w:hAnsi="Calibri Light" w:cs="Calibri Light"/>
                <w:color w:val="0D0D0D" w:themeColor="text1" w:themeTint="F2"/>
                <w:sz w:val="24"/>
                <w:szCs w:val="24"/>
                <w:lang w:val="en-ID" w:eastAsia="en-ID"/>
              </w:rPr>
              <w:t>5,36159</w:t>
            </w:r>
          </w:p>
        </w:tc>
      </w:tr>
    </w:tbl>
    <w:p w14:paraId="17C863C8" w14:textId="77777777" w:rsidR="00E57595" w:rsidRDefault="00E57595" w:rsidP="00C91620">
      <w:pPr>
        <w:spacing w:line="276" w:lineRule="auto"/>
        <w:ind w:left="284"/>
        <w:jc w:val="both"/>
        <w:rPr>
          <w:rFonts w:ascii="Calibri Light" w:hAnsi="Calibri Light" w:cs="Calibri Light"/>
          <w:color w:val="000000" w:themeColor="text1"/>
          <w:sz w:val="24"/>
          <w:szCs w:val="24"/>
          <w:lang w:val="en-ID"/>
        </w:rPr>
      </w:pPr>
    </w:p>
    <w:p w14:paraId="19CBB0FD" w14:textId="77777777" w:rsidR="00C91620" w:rsidRPr="00C91620" w:rsidRDefault="00C91620" w:rsidP="00C91620">
      <w:pPr>
        <w:spacing w:line="276" w:lineRule="auto"/>
        <w:ind w:left="284"/>
        <w:jc w:val="both"/>
        <w:rPr>
          <w:rFonts w:ascii="Calibri Light" w:hAnsi="Calibri Light" w:cs="Calibri Light"/>
          <w:color w:val="000000" w:themeColor="text1"/>
          <w:sz w:val="24"/>
          <w:szCs w:val="24"/>
          <w:lang w:val="en-ID"/>
        </w:rPr>
      </w:pPr>
      <w:r w:rsidRPr="00C91620">
        <w:rPr>
          <w:rFonts w:ascii="Calibri Light" w:hAnsi="Calibri Light" w:cs="Calibri Light"/>
          <w:color w:val="000000" w:themeColor="text1"/>
          <w:sz w:val="24"/>
          <w:szCs w:val="24"/>
          <w:lang w:val="en-ID"/>
        </w:rPr>
        <w:t>The regression model indicates a correlation with an R-value of 0.191, suggesting a relationship between the independent and dependent variables in the model. The coefficient of determination (R Square) is 0.363, explaining that approximately 36.3% of the variation in the dependent variable can be accounted for by the independent variables included in the model.</w:t>
      </w:r>
    </w:p>
    <w:p w14:paraId="1F1A3823" w14:textId="77777777" w:rsidR="00C91620" w:rsidRDefault="00C91620" w:rsidP="00815597">
      <w:pPr>
        <w:spacing w:line="276" w:lineRule="auto"/>
        <w:ind w:left="284"/>
        <w:jc w:val="both"/>
        <w:rPr>
          <w:rFonts w:ascii="Calibri Light" w:hAnsi="Calibri Light" w:cs="Calibri Light"/>
          <w:color w:val="000000" w:themeColor="text1"/>
          <w:sz w:val="24"/>
          <w:szCs w:val="24"/>
          <w:lang w:val="en-ID"/>
        </w:rPr>
      </w:pPr>
    </w:p>
    <w:p w14:paraId="562C8B60" w14:textId="77777777" w:rsidR="00C91620" w:rsidRPr="00C91620" w:rsidRDefault="00C91620" w:rsidP="00C91620">
      <w:pPr>
        <w:spacing w:line="276" w:lineRule="auto"/>
        <w:ind w:left="284"/>
        <w:jc w:val="both"/>
        <w:rPr>
          <w:rFonts w:ascii="Calibri Light" w:hAnsi="Calibri Light" w:cs="Calibri Light"/>
          <w:b/>
          <w:bCs/>
          <w:color w:val="000000" w:themeColor="text1"/>
          <w:sz w:val="24"/>
          <w:szCs w:val="24"/>
          <w:lang w:val="en-ID"/>
        </w:rPr>
      </w:pPr>
      <w:r w:rsidRPr="00C91620">
        <w:rPr>
          <w:rFonts w:ascii="Calibri Light" w:hAnsi="Calibri Light" w:cs="Calibri Light"/>
          <w:b/>
          <w:bCs/>
          <w:color w:val="000000" w:themeColor="text1"/>
          <w:sz w:val="24"/>
          <w:szCs w:val="24"/>
          <w:lang w:val="en-ID"/>
        </w:rPr>
        <w:t>Discussion</w:t>
      </w:r>
    </w:p>
    <w:p w14:paraId="77B494EA" w14:textId="77777777" w:rsidR="00C91620" w:rsidRPr="00C91620" w:rsidRDefault="00C91620" w:rsidP="00C91620">
      <w:pPr>
        <w:spacing w:line="276" w:lineRule="auto"/>
        <w:ind w:left="284"/>
        <w:jc w:val="both"/>
        <w:rPr>
          <w:rFonts w:ascii="Calibri Light" w:hAnsi="Calibri Light" w:cs="Calibri Light"/>
          <w:color w:val="000000" w:themeColor="text1"/>
          <w:sz w:val="24"/>
          <w:szCs w:val="24"/>
          <w:lang w:val="en-ID"/>
        </w:rPr>
      </w:pPr>
      <w:r w:rsidRPr="00C91620">
        <w:rPr>
          <w:rFonts w:ascii="Calibri Light" w:hAnsi="Calibri Light" w:cs="Calibri Light"/>
          <w:color w:val="000000" w:themeColor="text1"/>
          <w:sz w:val="24"/>
          <w:szCs w:val="24"/>
          <w:lang w:val="en-ID"/>
        </w:rPr>
        <w:lastRenderedPageBreak/>
        <w:t xml:space="preserve">Based on the data analysis regarding the influence of the Turkish Uthmani method at </w:t>
      </w:r>
      <w:proofErr w:type="spellStart"/>
      <w:r w:rsidRPr="00C91620">
        <w:rPr>
          <w:rFonts w:ascii="Calibri Light" w:hAnsi="Calibri Light" w:cs="Calibri Light"/>
          <w:color w:val="000000" w:themeColor="text1"/>
          <w:sz w:val="24"/>
          <w:szCs w:val="24"/>
          <w:lang w:val="en-ID"/>
        </w:rPr>
        <w:t>Pondok</w:t>
      </w:r>
      <w:proofErr w:type="spellEnd"/>
      <w:r w:rsidRPr="00C91620">
        <w:rPr>
          <w:rFonts w:ascii="Calibri Light" w:hAnsi="Calibri Light" w:cs="Calibri Light"/>
          <w:color w:val="000000" w:themeColor="text1"/>
          <w:sz w:val="24"/>
          <w:szCs w:val="24"/>
          <w:lang w:val="en-ID"/>
        </w:rPr>
        <w:t xml:space="preserve"> </w:t>
      </w:r>
      <w:proofErr w:type="spellStart"/>
      <w:r w:rsidRPr="00C91620">
        <w:rPr>
          <w:rFonts w:ascii="Calibri Light" w:hAnsi="Calibri Light" w:cs="Calibri Light"/>
          <w:color w:val="000000" w:themeColor="text1"/>
          <w:sz w:val="24"/>
          <w:szCs w:val="24"/>
          <w:lang w:val="en-ID"/>
        </w:rPr>
        <w:t>Pesantren</w:t>
      </w:r>
      <w:proofErr w:type="spellEnd"/>
      <w:r w:rsidRPr="00C91620">
        <w:rPr>
          <w:rFonts w:ascii="Calibri Light" w:hAnsi="Calibri Light" w:cs="Calibri Light"/>
          <w:color w:val="000000" w:themeColor="text1"/>
          <w:sz w:val="24"/>
          <w:szCs w:val="24"/>
          <w:lang w:val="en-ID"/>
        </w:rPr>
        <w:t xml:space="preserve"> </w:t>
      </w:r>
      <w:proofErr w:type="spellStart"/>
      <w:r w:rsidRPr="00C91620">
        <w:rPr>
          <w:rFonts w:ascii="Calibri Light" w:hAnsi="Calibri Light" w:cs="Calibri Light"/>
          <w:color w:val="000000" w:themeColor="text1"/>
          <w:sz w:val="24"/>
          <w:szCs w:val="24"/>
          <w:lang w:val="en-ID"/>
        </w:rPr>
        <w:t>Tahfidzil</w:t>
      </w:r>
      <w:proofErr w:type="spellEnd"/>
      <w:r w:rsidRPr="00C91620">
        <w:rPr>
          <w:rFonts w:ascii="Calibri Light" w:hAnsi="Calibri Light" w:cs="Calibri Light"/>
          <w:color w:val="000000" w:themeColor="text1"/>
          <w:sz w:val="24"/>
          <w:szCs w:val="24"/>
          <w:lang w:val="en-ID"/>
        </w:rPr>
        <w:t xml:space="preserve"> Qur'an Al-</w:t>
      </w:r>
      <w:proofErr w:type="spellStart"/>
      <w:r w:rsidRPr="00C91620">
        <w:rPr>
          <w:rFonts w:ascii="Calibri Light" w:hAnsi="Calibri Light" w:cs="Calibri Light"/>
          <w:color w:val="000000" w:themeColor="text1"/>
          <w:sz w:val="24"/>
          <w:szCs w:val="24"/>
          <w:lang w:val="en-ID"/>
        </w:rPr>
        <w:t>Muqorrobin</w:t>
      </w:r>
      <w:proofErr w:type="spellEnd"/>
      <w:r w:rsidRPr="00C91620">
        <w:rPr>
          <w:rFonts w:ascii="Calibri Light" w:hAnsi="Calibri Light" w:cs="Calibri Light"/>
          <w:color w:val="000000" w:themeColor="text1"/>
          <w:sz w:val="24"/>
          <w:szCs w:val="24"/>
          <w:lang w:val="en-ID"/>
        </w:rPr>
        <w:t xml:space="preserve"> </w:t>
      </w:r>
      <w:proofErr w:type="spellStart"/>
      <w:r w:rsidRPr="00C91620">
        <w:rPr>
          <w:rFonts w:ascii="Calibri Light" w:hAnsi="Calibri Light" w:cs="Calibri Light"/>
          <w:color w:val="000000" w:themeColor="text1"/>
          <w:sz w:val="24"/>
          <w:szCs w:val="24"/>
          <w:lang w:val="en-ID"/>
        </w:rPr>
        <w:t>Ponorogo</w:t>
      </w:r>
      <w:proofErr w:type="spellEnd"/>
      <w:r w:rsidRPr="00C91620">
        <w:rPr>
          <w:rFonts w:ascii="Calibri Light" w:hAnsi="Calibri Light" w:cs="Calibri Light"/>
          <w:color w:val="000000" w:themeColor="text1"/>
          <w:sz w:val="24"/>
          <w:szCs w:val="24"/>
          <w:lang w:val="en-ID"/>
        </w:rPr>
        <w:t xml:space="preserve"> on the memorization scores of female students, the ANOVA test results indicate that the relationship between the independent variable (Turkish Uthmani method) and the dependent variable (students' memorization scores) is statistically significant. The significance value (Sig.) is 0.033, which is lower than the commonly used significance level (α = 0.05), indicating that the Turkish Uthmani method has a significant impact on improving the memorization scores of students at the </w:t>
      </w:r>
      <w:proofErr w:type="spellStart"/>
      <w:r w:rsidRPr="00C91620">
        <w:rPr>
          <w:rFonts w:ascii="Calibri Light" w:hAnsi="Calibri Light" w:cs="Calibri Light"/>
          <w:color w:val="000000" w:themeColor="text1"/>
          <w:sz w:val="24"/>
          <w:szCs w:val="24"/>
          <w:lang w:val="en-ID"/>
        </w:rPr>
        <w:t>pesantren</w:t>
      </w:r>
      <w:proofErr w:type="spellEnd"/>
      <w:r w:rsidRPr="00C91620">
        <w:rPr>
          <w:rFonts w:ascii="Calibri Light" w:hAnsi="Calibri Light" w:cs="Calibri Light"/>
          <w:color w:val="000000" w:themeColor="text1"/>
          <w:sz w:val="24"/>
          <w:szCs w:val="24"/>
          <w:lang w:val="en-ID"/>
        </w:rPr>
        <w:t>.</w:t>
      </w:r>
    </w:p>
    <w:p w14:paraId="65C1C3E6" w14:textId="77777777" w:rsidR="00C91620" w:rsidRPr="00C91620" w:rsidRDefault="00C91620" w:rsidP="00C91620">
      <w:pPr>
        <w:spacing w:line="276" w:lineRule="auto"/>
        <w:ind w:left="284"/>
        <w:jc w:val="both"/>
        <w:rPr>
          <w:rFonts w:ascii="Calibri Light" w:hAnsi="Calibri Light" w:cs="Calibri Light"/>
          <w:color w:val="000000" w:themeColor="text1"/>
          <w:sz w:val="24"/>
          <w:szCs w:val="24"/>
          <w:lang w:val="en-ID"/>
        </w:rPr>
      </w:pPr>
      <w:r w:rsidRPr="00C91620">
        <w:rPr>
          <w:rFonts w:ascii="Calibri Light" w:hAnsi="Calibri Light" w:cs="Calibri Light"/>
          <w:color w:val="000000" w:themeColor="text1"/>
          <w:sz w:val="24"/>
          <w:szCs w:val="24"/>
          <w:lang w:val="en-ID"/>
        </w:rPr>
        <w:t>Furthermore, the coefficient of determination test shows that the simple linear regression model used in this study explains approximately 36% of the variation in students' memorization scores based on the implementation of the Turkish Uthmani method. Although this percentage does not account for all variations in memorization scores, the relatively high R Square value (0.36) suggests that the model has a reasonably good level of accuracy in explaining the relationship between the teaching method and students' memorization outcomes.</w:t>
      </w:r>
    </w:p>
    <w:p w14:paraId="5585482A" w14:textId="77777777" w:rsidR="00C91620" w:rsidRPr="00C91620" w:rsidRDefault="00C91620" w:rsidP="00C91620">
      <w:pPr>
        <w:spacing w:line="276" w:lineRule="auto"/>
        <w:ind w:left="284"/>
        <w:jc w:val="both"/>
        <w:rPr>
          <w:rFonts w:ascii="Calibri Light" w:hAnsi="Calibri Light" w:cs="Calibri Light"/>
          <w:color w:val="000000" w:themeColor="text1"/>
          <w:sz w:val="24"/>
          <w:szCs w:val="24"/>
          <w:lang w:val="en-ID"/>
        </w:rPr>
      </w:pPr>
      <w:r w:rsidRPr="00C91620">
        <w:rPr>
          <w:rFonts w:ascii="Calibri Light" w:hAnsi="Calibri Light" w:cs="Calibri Light"/>
          <w:color w:val="000000" w:themeColor="text1"/>
          <w:sz w:val="24"/>
          <w:szCs w:val="24"/>
          <w:lang w:val="en-ID"/>
        </w:rPr>
        <w:t xml:space="preserve">Based on these findings, it can be concluded that the Turkish Uthmani method has a significant and effective influence on improving students' memorization scores at </w:t>
      </w:r>
      <w:proofErr w:type="spellStart"/>
      <w:r w:rsidRPr="00C91620">
        <w:rPr>
          <w:rFonts w:ascii="Calibri Light" w:hAnsi="Calibri Light" w:cs="Calibri Light"/>
          <w:color w:val="000000" w:themeColor="text1"/>
          <w:sz w:val="24"/>
          <w:szCs w:val="24"/>
          <w:lang w:val="en-ID"/>
        </w:rPr>
        <w:t>Pondok</w:t>
      </w:r>
      <w:proofErr w:type="spellEnd"/>
      <w:r w:rsidRPr="00C91620">
        <w:rPr>
          <w:rFonts w:ascii="Calibri Light" w:hAnsi="Calibri Light" w:cs="Calibri Light"/>
          <w:color w:val="000000" w:themeColor="text1"/>
          <w:sz w:val="24"/>
          <w:szCs w:val="24"/>
          <w:lang w:val="en-ID"/>
        </w:rPr>
        <w:t xml:space="preserve"> </w:t>
      </w:r>
      <w:proofErr w:type="spellStart"/>
      <w:r w:rsidRPr="00C91620">
        <w:rPr>
          <w:rFonts w:ascii="Calibri Light" w:hAnsi="Calibri Light" w:cs="Calibri Light"/>
          <w:color w:val="000000" w:themeColor="text1"/>
          <w:sz w:val="24"/>
          <w:szCs w:val="24"/>
          <w:lang w:val="en-ID"/>
        </w:rPr>
        <w:t>Pesantren</w:t>
      </w:r>
      <w:proofErr w:type="spellEnd"/>
      <w:r w:rsidRPr="00C91620">
        <w:rPr>
          <w:rFonts w:ascii="Calibri Light" w:hAnsi="Calibri Light" w:cs="Calibri Light"/>
          <w:color w:val="000000" w:themeColor="text1"/>
          <w:sz w:val="24"/>
          <w:szCs w:val="24"/>
          <w:lang w:val="en-ID"/>
        </w:rPr>
        <w:t xml:space="preserve"> </w:t>
      </w:r>
      <w:proofErr w:type="spellStart"/>
      <w:r w:rsidRPr="00C91620">
        <w:rPr>
          <w:rFonts w:ascii="Calibri Light" w:hAnsi="Calibri Light" w:cs="Calibri Light"/>
          <w:color w:val="000000" w:themeColor="text1"/>
          <w:sz w:val="24"/>
          <w:szCs w:val="24"/>
          <w:lang w:val="en-ID"/>
        </w:rPr>
        <w:t>Tahfidzil</w:t>
      </w:r>
      <w:proofErr w:type="spellEnd"/>
      <w:r w:rsidRPr="00C91620">
        <w:rPr>
          <w:rFonts w:ascii="Calibri Light" w:hAnsi="Calibri Light" w:cs="Calibri Light"/>
          <w:color w:val="000000" w:themeColor="text1"/>
          <w:sz w:val="24"/>
          <w:szCs w:val="24"/>
          <w:lang w:val="en-ID"/>
        </w:rPr>
        <w:t xml:space="preserve"> Qur'an Al-</w:t>
      </w:r>
      <w:proofErr w:type="spellStart"/>
      <w:r w:rsidRPr="00C91620">
        <w:rPr>
          <w:rFonts w:ascii="Calibri Light" w:hAnsi="Calibri Light" w:cs="Calibri Light"/>
          <w:color w:val="000000" w:themeColor="text1"/>
          <w:sz w:val="24"/>
          <w:szCs w:val="24"/>
          <w:lang w:val="en-ID"/>
        </w:rPr>
        <w:t>Muqorrobin</w:t>
      </w:r>
      <w:proofErr w:type="spellEnd"/>
      <w:r w:rsidRPr="00C91620">
        <w:rPr>
          <w:rFonts w:ascii="Calibri Light" w:hAnsi="Calibri Light" w:cs="Calibri Light"/>
          <w:color w:val="000000" w:themeColor="text1"/>
          <w:sz w:val="24"/>
          <w:szCs w:val="24"/>
          <w:lang w:val="en-ID"/>
        </w:rPr>
        <w:t xml:space="preserve"> </w:t>
      </w:r>
      <w:proofErr w:type="spellStart"/>
      <w:r w:rsidRPr="00C91620">
        <w:rPr>
          <w:rFonts w:ascii="Calibri Light" w:hAnsi="Calibri Light" w:cs="Calibri Light"/>
          <w:color w:val="000000" w:themeColor="text1"/>
          <w:sz w:val="24"/>
          <w:szCs w:val="24"/>
          <w:lang w:val="en-ID"/>
        </w:rPr>
        <w:t>Ponorogo</w:t>
      </w:r>
      <w:proofErr w:type="spellEnd"/>
      <w:r w:rsidRPr="00C91620">
        <w:rPr>
          <w:rFonts w:ascii="Calibri Light" w:hAnsi="Calibri Light" w:cs="Calibri Light"/>
          <w:color w:val="000000" w:themeColor="text1"/>
          <w:sz w:val="24"/>
          <w:szCs w:val="24"/>
          <w:lang w:val="en-ID"/>
        </w:rPr>
        <w:t xml:space="preserve">. These findings align with the research conducted by Hamid (2023), titled </w:t>
      </w:r>
      <w:r w:rsidRPr="00C91620">
        <w:rPr>
          <w:rFonts w:ascii="Calibri Light" w:hAnsi="Calibri Light" w:cs="Calibri Light"/>
          <w:i/>
          <w:iCs/>
          <w:color w:val="000000" w:themeColor="text1"/>
          <w:sz w:val="24"/>
          <w:szCs w:val="24"/>
          <w:lang w:val="en-ID"/>
        </w:rPr>
        <w:t xml:space="preserve">"The Influence of the Turkish Uthmani Method in </w:t>
      </w:r>
      <w:proofErr w:type="spellStart"/>
      <w:r w:rsidRPr="00C91620">
        <w:rPr>
          <w:rFonts w:ascii="Calibri Light" w:hAnsi="Calibri Light" w:cs="Calibri Light"/>
          <w:i/>
          <w:iCs/>
          <w:color w:val="000000" w:themeColor="text1"/>
          <w:sz w:val="24"/>
          <w:szCs w:val="24"/>
          <w:lang w:val="en-ID"/>
        </w:rPr>
        <w:t>Tahfidz</w:t>
      </w:r>
      <w:proofErr w:type="spellEnd"/>
      <w:r w:rsidRPr="00C91620">
        <w:rPr>
          <w:rFonts w:ascii="Calibri Light" w:hAnsi="Calibri Light" w:cs="Calibri Light"/>
          <w:i/>
          <w:iCs/>
          <w:color w:val="000000" w:themeColor="text1"/>
          <w:sz w:val="24"/>
          <w:szCs w:val="24"/>
          <w:lang w:val="en-ID"/>
        </w:rPr>
        <w:t xml:space="preserve"> Al-Quran Learning on Students' Memorization Outcomes at </w:t>
      </w:r>
      <w:proofErr w:type="spellStart"/>
      <w:r w:rsidRPr="00C91620">
        <w:rPr>
          <w:rFonts w:ascii="Calibri Light" w:hAnsi="Calibri Light" w:cs="Calibri Light"/>
          <w:i/>
          <w:iCs/>
          <w:color w:val="000000" w:themeColor="text1"/>
          <w:sz w:val="24"/>
          <w:szCs w:val="24"/>
          <w:lang w:val="en-ID"/>
        </w:rPr>
        <w:t>Pondok</w:t>
      </w:r>
      <w:proofErr w:type="spellEnd"/>
      <w:r w:rsidRPr="00C91620">
        <w:rPr>
          <w:rFonts w:ascii="Calibri Light" w:hAnsi="Calibri Light" w:cs="Calibri Light"/>
          <w:i/>
          <w:iCs/>
          <w:color w:val="000000" w:themeColor="text1"/>
          <w:sz w:val="24"/>
          <w:szCs w:val="24"/>
          <w:lang w:val="en-ID"/>
        </w:rPr>
        <w:t xml:space="preserve"> </w:t>
      </w:r>
      <w:proofErr w:type="spellStart"/>
      <w:r w:rsidRPr="00C91620">
        <w:rPr>
          <w:rFonts w:ascii="Calibri Light" w:hAnsi="Calibri Light" w:cs="Calibri Light"/>
          <w:i/>
          <w:iCs/>
          <w:color w:val="000000" w:themeColor="text1"/>
          <w:sz w:val="24"/>
          <w:szCs w:val="24"/>
          <w:lang w:val="en-ID"/>
        </w:rPr>
        <w:t>Pesantren</w:t>
      </w:r>
      <w:proofErr w:type="spellEnd"/>
      <w:r w:rsidRPr="00C91620">
        <w:rPr>
          <w:rFonts w:ascii="Calibri Light" w:hAnsi="Calibri Light" w:cs="Calibri Light"/>
          <w:i/>
          <w:iCs/>
          <w:color w:val="000000" w:themeColor="text1"/>
          <w:sz w:val="24"/>
          <w:szCs w:val="24"/>
          <w:lang w:val="en-ID"/>
        </w:rPr>
        <w:t xml:space="preserve"> </w:t>
      </w:r>
      <w:proofErr w:type="spellStart"/>
      <w:r w:rsidRPr="00C91620">
        <w:rPr>
          <w:rFonts w:ascii="Calibri Light" w:hAnsi="Calibri Light" w:cs="Calibri Light"/>
          <w:i/>
          <w:iCs/>
          <w:color w:val="000000" w:themeColor="text1"/>
          <w:sz w:val="24"/>
          <w:szCs w:val="24"/>
          <w:lang w:val="en-ID"/>
        </w:rPr>
        <w:t>Sulaimaniyah</w:t>
      </w:r>
      <w:proofErr w:type="spellEnd"/>
      <w:r w:rsidRPr="00C91620">
        <w:rPr>
          <w:rFonts w:ascii="Calibri Light" w:hAnsi="Calibri Light" w:cs="Calibri Light"/>
          <w:i/>
          <w:iCs/>
          <w:color w:val="000000" w:themeColor="text1"/>
          <w:sz w:val="24"/>
          <w:szCs w:val="24"/>
          <w:lang w:val="en-ID"/>
        </w:rPr>
        <w:t xml:space="preserve"> Al </w:t>
      </w:r>
      <w:proofErr w:type="spellStart"/>
      <w:r w:rsidRPr="00C91620">
        <w:rPr>
          <w:rFonts w:ascii="Calibri Light" w:hAnsi="Calibri Light" w:cs="Calibri Light"/>
          <w:i/>
          <w:iCs/>
          <w:color w:val="000000" w:themeColor="text1"/>
          <w:sz w:val="24"/>
          <w:szCs w:val="24"/>
          <w:lang w:val="en-ID"/>
        </w:rPr>
        <w:t>Muhajirin</w:t>
      </w:r>
      <w:proofErr w:type="spellEnd"/>
      <w:r w:rsidRPr="00C91620">
        <w:rPr>
          <w:rFonts w:ascii="Calibri Light" w:hAnsi="Calibri Light" w:cs="Calibri Light"/>
          <w:i/>
          <w:iCs/>
          <w:color w:val="000000" w:themeColor="text1"/>
          <w:sz w:val="24"/>
          <w:szCs w:val="24"/>
          <w:lang w:val="en-ID"/>
        </w:rPr>
        <w:t xml:space="preserve"> Semarang."</w:t>
      </w:r>
      <w:r w:rsidRPr="00C91620">
        <w:rPr>
          <w:rFonts w:ascii="Calibri Light" w:hAnsi="Calibri Light" w:cs="Calibri Light"/>
          <w:color w:val="000000" w:themeColor="text1"/>
          <w:sz w:val="24"/>
          <w:szCs w:val="24"/>
          <w:lang w:val="en-ID"/>
        </w:rPr>
        <w:t xml:space="preserve"> The calculated t-value of 6.141 exceeds the critical t-table value of 1.739, indicating a significant effect of the Turkish Uthmani method on students' memorization outcomes. Additionally, the R Square value of 0.689 suggests that the Turkish Uthmani method explains approximately 68.9% of the variation in students' memorization outcomes, signifying a substantial influence of this method.</w:t>
      </w:r>
    </w:p>
    <w:p w14:paraId="752E4587" w14:textId="77777777" w:rsidR="00C91620" w:rsidRPr="00C91620" w:rsidRDefault="00C91620" w:rsidP="00C91620">
      <w:pPr>
        <w:spacing w:line="276" w:lineRule="auto"/>
        <w:ind w:left="284"/>
        <w:jc w:val="both"/>
        <w:rPr>
          <w:rFonts w:ascii="Calibri Light" w:hAnsi="Calibri Light" w:cs="Calibri Light"/>
          <w:color w:val="000000" w:themeColor="text1"/>
          <w:sz w:val="24"/>
          <w:szCs w:val="24"/>
          <w:lang w:val="en-ID"/>
        </w:rPr>
      </w:pPr>
      <w:r w:rsidRPr="00C91620">
        <w:rPr>
          <w:rFonts w:ascii="Calibri Light" w:hAnsi="Calibri Light" w:cs="Calibri Light"/>
          <w:color w:val="000000" w:themeColor="text1"/>
          <w:sz w:val="24"/>
          <w:szCs w:val="24"/>
          <w:lang w:val="en-ID"/>
        </w:rPr>
        <w:t xml:space="preserve">In line with these findings, another study conducted by </w:t>
      </w:r>
      <w:proofErr w:type="spellStart"/>
      <w:r w:rsidRPr="00C91620">
        <w:rPr>
          <w:rFonts w:ascii="Calibri Light" w:hAnsi="Calibri Light" w:cs="Calibri Light"/>
          <w:color w:val="000000" w:themeColor="text1"/>
          <w:sz w:val="24"/>
          <w:szCs w:val="24"/>
          <w:lang w:val="en-ID"/>
        </w:rPr>
        <w:t>Fuadi</w:t>
      </w:r>
      <w:proofErr w:type="spellEnd"/>
      <w:r w:rsidRPr="00C91620">
        <w:rPr>
          <w:rFonts w:ascii="Calibri Light" w:hAnsi="Calibri Light" w:cs="Calibri Light"/>
          <w:color w:val="000000" w:themeColor="text1"/>
          <w:sz w:val="24"/>
          <w:szCs w:val="24"/>
          <w:lang w:val="en-ID"/>
        </w:rPr>
        <w:t xml:space="preserve"> and Erline (2020) demonstrated that the t-value calculation for negative paired differences (-3.95) indicates a significant difference in results, where the average score of the experimental class was higher than that of the control class and showed a significant improvement after treatment. The t-test results showed a calculated t-value of -3.95 (absolute value 3.95) with a degree of freedom (</w:t>
      </w:r>
      <w:proofErr w:type="spellStart"/>
      <w:r w:rsidRPr="00C91620">
        <w:rPr>
          <w:rFonts w:ascii="Calibri Light" w:hAnsi="Calibri Light" w:cs="Calibri Light"/>
          <w:color w:val="000000" w:themeColor="text1"/>
          <w:sz w:val="24"/>
          <w:szCs w:val="24"/>
          <w:lang w:val="en-ID"/>
        </w:rPr>
        <w:t>df</w:t>
      </w:r>
      <w:proofErr w:type="spellEnd"/>
      <w:r w:rsidRPr="00C91620">
        <w:rPr>
          <w:rFonts w:ascii="Calibri Light" w:hAnsi="Calibri Light" w:cs="Calibri Light"/>
          <w:color w:val="000000" w:themeColor="text1"/>
          <w:sz w:val="24"/>
          <w:szCs w:val="24"/>
          <w:lang w:val="en-ID"/>
        </w:rPr>
        <w:t xml:space="preserve">) of 21, while the t-table value was 1.720. Therefore, since the calculated t-value (3.95) is greater than the t-table value (1.720), it can be concluded that the memorization quality of students in the experimental class was better or higher than that in the control class. This difference is attributed to the use of the Turkish Uthmani method in teaching </w:t>
      </w:r>
      <w:proofErr w:type="spellStart"/>
      <w:r w:rsidRPr="00C91620">
        <w:rPr>
          <w:rFonts w:ascii="Calibri Light" w:hAnsi="Calibri Light" w:cs="Calibri Light"/>
          <w:color w:val="000000" w:themeColor="text1"/>
          <w:sz w:val="24"/>
          <w:szCs w:val="24"/>
          <w:lang w:val="en-ID"/>
        </w:rPr>
        <w:t>tahfidz</w:t>
      </w:r>
      <w:proofErr w:type="spellEnd"/>
      <w:r w:rsidRPr="00C91620">
        <w:rPr>
          <w:rFonts w:ascii="Calibri Light" w:hAnsi="Calibri Light" w:cs="Calibri Light"/>
          <w:color w:val="000000" w:themeColor="text1"/>
          <w:sz w:val="24"/>
          <w:szCs w:val="24"/>
          <w:lang w:val="en-ID"/>
        </w:rPr>
        <w:t xml:space="preserve"> in the experimental class.</w:t>
      </w:r>
    </w:p>
    <w:p w14:paraId="57FA1273" w14:textId="77777777" w:rsidR="00C91620" w:rsidRPr="00C91620" w:rsidRDefault="00C91620" w:rsidP="00C91620">
      <w:pPr>
        <w:spacing w:line="276" w:lineRule="auto"/>
        <w:ind w:left="284"/>
        <w:jc w:val="both"/>
        <w:rPr>
          <w:rFonts w:ascii="Calibri Light" w:hAnsi="Calibri Light" w:cs="Calibri Light"/>
          <w:color w:val="000000" w:themeColor="text1"/>
          <w:sz w:val="24"/>
          <w:szCs w:val="24"/>
          <w:lang w:val="en-ID"/>
        </w:rPr>
      </w:pPr>
      <w:r w:rsidRPr="00C91620">
        <w:rPr>
          <w:rFonts w:ascii="Calibri Light" w:hAnsi="Calibri Light" w:cs="Calibri Light"/>
          <w:color w:val="000000" w:themeColor="text1"/>
          <w:sz w:val="24"/>
          <w:szCs w:val="24"/>
          <w:lang w:val="en-ID"/>
        </w:rPr>
        <w:t xml:space="preserve">Furthermore, the study conducted by Hakim (2016), titled </w:t>
      </w:r>
      <w:r w:rsidRPr="00C91620">
        <w:rPr>
          <w:rFonts w:ascii="Calibri Light" w:hAnsi="Calibri Light" w:cs="Calibri Light"/>
          <w:i/>
          <w:iCs/>
          <w:color w:val="000000" w:themeColor="text1"/>
          <w:sz w:val="24"/>
          <w:szCs w:val="24"/>
          <w:lang w:val="en-ID"/>
        </w:rPr>
        <w:t xml:space="preserve">"The Effectiveness of Using the Turkish Uthmani Method in Memorizing the Qur'an at </w:t>
      </w:r>
      <w:proofErr w:type="spellStart"/>
      <w:r w:rsidRPr="00C91620">
        <w:rPr>
          <w:rFonts w:ascii="Calibri Light" w:hAnsi="Calibri Light" w:cs="Calibri Light"/>
          <w:i/>
          <w:iCs/>
          <w:color w:val="000000" w:themeColor="text1"/>
          <w:sz w:val="24"/>
          <w:szCs w:val="24"/>
          <w:lang w:val="en-ID"/>
        </w:rPr>
        <w:t>Pondok</w:t>
      </w:r>
      <w:proofErr w:type="spellEnd"/>
      <w:r w:rsidRPr="00C91620">
        <w:rPr>
          <w:rFonts w:ascii="Calibri Light" w:hAnsi="Calibri Light" w:cs="Calibri Light"/>
          <w:i/>
          <w:iCs/>
          <w:color w:val="000000" w:themeColor="text1"/>
          <w:sz w:val="24"/>
          <w:szCs w:val="24"/>
          <w:lang w:val="en-ID"/>
        </w:rPr>
        <w:t xml:space="preserve"> </w:t>
      </w:r>
      <w:proofErr w:type="spellStart"/>
      <w:r w:rsidRPr="00C91620">
        <w:rPr>
          <w:rFonts w:ascii="Calibri Light" w:hAnsi="Calibri Light" w:cs="Calibri Light"/>
          <w:i/>
          <w:iCs/>
          <w:color w:val="000000" w:themeColor="text1"/>
          <w:sz w:val="24"/>
          <w:szCs w:val="24"/>
          <w:lang w:val="en-ID"/>
        </w:rPr>
        <w:t>Pesantren</w:t>
      </w:r>
      <w:proofErr w:type="spellEnd"/>
      <w:r w:rsidRPr="00C91620">
        <w:rPr>
          <w:rFonts w:ascii="Calibri Light" w:hAnsi="Calibri Light" w:cs="Calibri Light"/>
          <w:i/>
          <w:iCs/>
          <w:color w:val="000000" w:themeColor="text1"/>
          <w:sz w:val="24"/>
          <w:szCs w:val="24"/>
          <w:lang w:val="en-ID"/>
        </w:rPr>
        <w:t xml:space="preserve"> </w:t>
      </w:r>
      <w:proofErr w:type="spellStart"/>
      <w:r w:rsidRPr="00C91620">
        <w:rPr>
          <w:rFonts w:ascii="Calibri Light" w:hAnsi="Calibri Light" w:cs="Calibri Light"/>
          <w:i/>
          <w:iCs/>
          <w:color w:val="000000" w:themeColor="text1"/>
          <w:sz w:val="24"/>
          <w:szCs w:val="24"/>
          <w:lang w:val="en-ID"/>
        </w:rPr>
        <w:t>Tahfizhul</w:t>
      </w:r>
      <w:proofErr w:type="spellEnd"/>
      <w:r w:rsidRPr="00C91620">
        <w:rPr>
          <w:rFonts w:ascii="Calibri Light" w:hAnsi="Calibri Light" w:cs="Calibri Light"/>
          <w:i/>
          <w:iCs/>
          <w:color w:val="000000" w:themeColor="text1"/>
          <w:sz w:val="24"/>
          <w:szCs w:val="24"/>
          <w:lang w:val="en-ID"/>
        </w:rPr>
        <w:t xml:space="preserve"> Qur'an Al-</w:t>
      </w:r>
      <w:proofErr w:type="spellStart"/>
      <w:r w:rsidRPr="00C91620">
        <w:rPr>
          <w:rFonts w:ascii="Calibri Light" w:hAnsi="Calibri Light" w:cs="Calibri Light"/>
          <w:i/>
          <w:iCs/>
          <w:color w:val="000000" w:themeColor="text1"/>
          <w:sz w:val="24"/>
          <w:szCs w:val="24"/>
          <w:lang w:val="en-ID"/>
        </w:rPr>
        <w:t>Qodr</w:t>
      </w:r>
      <w:proofErr w:type="spellEnd"/>
      <w:r w:rsidRPr="00C91620">
        <w:rPr>
          <w:rFonts w:ascii="Calibri Light" w:hAnsi="Calibri Light" w:cs="Calibri Light"/>
          <w:i/>
          <w:iCs/>
          <w:color w:val="000000" w:themeColor="text1"/>
          <w:sz w:val="24"/>
          <w:szCs w:val="24"/>
          <w:lang w:val="en-ID"/>
        </w:rPr>
        <w:t xml:space="preserve"> Tangerang,"</w:t>
      </w:r>
      <w:r w:rsidRPr="00C91620">
        <w:rPr>
          <w:rFonts w:ascii="Calibri Light" w:hAnsi="Calibri Light" w:cs="Calibri Light"/>
          <w:color w:val="000000" w:themeColor="text1"/>
          <w:sz w:val="24"/>
          <w:szCs w:val="24"/>
          <w:lang w:val="en-ID"/>
        </w:rPr>
        <w:t xml:space="preserve"> found that the r-table value was greater than the r-calculated value at both the 5% and 1% significance levels. According to the Alternative Hypothesis (Ha), there is a significant relationship between the ability of female students at </w:t>
      </w:r>
      <w:proofErr w:type="spellStart"/>
      <w:r w:rsidRPr="00C91620">
        <w:rPr>
          <w:rFonts w:ascii="Calibri Light" w:hAnsi="Calibri Light" w:cs="Calibri Light"/>
          <w:color w:val="000000" w:themeColor="text1"/>
          <w:sz w:val="24"/>
          <w:szCs w:val="24"/>
          <w:lang w:val="en-ID"/>
        </w:rPr>
        <w:t>Pondok</w:t>
      </w:r>
      <w:proofErr w:type="spellEnd"/>
      <w:r w:rsidRPr="00C91620">
        <w:rPr>
          <w:rFonts w:ascii="Calibri Light" w:hAnsi="Calibri Light" w:cs="Calibri Light"/>
          <w:color w:val="000000" w:themeColor="text1"/>
          <w:sz w:val="24"/>
          <w:szCs w:val="24"/>
          <w:lang w:val="en-ID"/>
        </w:rPr>
        <w:t xml:space="preserve"> </w:t>
      </w:r>
      <w:proofErr w:type="spellStart"/>
      <w:r w:rsidRPr="00C91620">
        <w:rPr>
          <w:rFonts w:ascii="Calibri Light" w:hAnsi="Calibri Light" w:cs="Calibri Light"/>
          <w:color w:val="000000" w:themeColor="text1"/>
          <w:sz w:val="24"/>
          <w:szCs w:val="24"/>
          <w:lang w:val="en-ID"/>
        </w:rPr>
        <w:t>Pesantren</w:t>
      </w:r>
      <w:proofErr w:type="spellEnd"/>
      <w:r w:rsidRPr="00C91620">
        <w:rPr>
          <w:rFonts w:ascii="Calibri Light" w:hAnsi="Calibri Light" w:cs="Calibri Light"/>
          <w:color w:val="000000" w:themeColor="text1"/>
          <w:sz w:val="24"/>
          <w:szCs w:val="24"/>
          <w:lang w:val="en-ID"/>
        </w:rPr>
        <w:t xml:space="preserve"> </w:t>
      </w:r>
      <w:proofErr w:type="spellStart"/>
      <w:r w:rsidRPr="00C91620">
        <w:rPr>
          <w:rFonts w:ascii="Calibri Light" w:hAnsi="Calibri Light" w:cs="Calibri Light"/>
          <w:color w:val="000000" w:themeColor="text1"/>
          <w:sz w:val="24"/>
          <w:szCs w:val="24"/>
          <w:lang w:val="en-ID"/>
        </w:rPr>
        <w:t>Tahfizhul</w:t>
      </w:r>
      <w:proofErr w:type="spellEnd"/>
      <w:r w:rsidRPr="00C91620">
        <w:rPr>
          <w:rFonts w:ascii="Calibri Light" w:hAnsi="Calibri Light" w:cs="Calibri Light"/>
          <w:color w:val="000000" w:themeColor="text1"/>
          <w:sz w:val="24"/>
          <w:szCs w:val="24"/>
          <w:lang w:val="en-ID"/>
        </w:rPr>
        <w:t xml:space="preserve"> Qur'an Al-</w:t>
      </w:r>
      <w:proofErr w:type="spellStart"/>
      <w:r w:rsidRPr="00C91620">
        <w:rPr>
          <w:rFonts w:ascii="Calibri Light" w:hAnsi="Calibri Light" w:cs="Calibri Light"/>
          <w:color w:val="000000" w:themeColor="text1"/>
          <w:sz w:val="24"/>
          <w:szCs w:val="24"/>
          <w:lang w:val="en-ID"/>
        </w:rPr>
        <w:t>Qodr</w:t>
      </w:r>
      <w:proofErr w:type="spellEnd"/>
      <w:r w:rsidRPr="00C91620">
        <w:rPr>
          <w:rFonts w:ascii="Calibri Light" w:hAnsi="Calibri Light" w:cs="Calibri Light"/>
          <w:color w:val="000000" w:themeColor="text1"/>
          <w:sz w:val="24"/>
          <w:szCs w:val="24"/>
          <w:lang w:val="en-ID"/>
        </w:rPr>
        <w:t xml:space="preserve"> in Tangerang to memorize the Qur'an and the implementation of the Turkish Uthmani Method. Conversely, the Null Hypothesis (Ho) was rejected. The correlation coefficient of 1.95 indicates that the relationship between the Turkish Uthmani Method and Qur'an memorization is very strong or highly significant.</w:t>
      </w:r>
    </w:p>
    <w:p w14:paraId="2FA2ACE1" w14:textId="77777777" w:rsidR="00C91620" w:rsidRPr="00C91620" w:rsidRDefault="00C91620" w:rsidP="00C91620">
      <w:pPr>
        <w:spacing w:line="276" w:lineRule="auto"/>
        <w:ind w:left="284"/>
        <w:jc w:val="both"/>
        <w:rPr>
          <w:rFonts w:ascii="Calibri Light" w:hAnsi="Calibri Light" w:cs="Calibri Light"/>
          <w:color w:val="000000" w:themeColor="text1"/>
          <w:sz w:val="24"/>
          <w:szCs w:val="24"/>
          <w:lang w:val="en-ID"/>
        </w:rPr>
      </w:pPr>
      <w:r w:rsidRPr="00C91620">
        <w:rPr>
          <w:rFonts w:ascii="Calibri Light" w:hAnsi="Calibri Light" w:cs="Calibri Light"/>
          <w:color w:val="000000" w:themeColor="text1"/>
          <w:sz w:val="24"/>
          <w:szCs w:val="24"/>
          <w:lang w:val="en-ID"/>
        </w:rPr>
        <w:lastRenderedPageBreak/>
        <w:t xml:space="preserve">The Turkish Uthmani Method is a unique approach with distinct characteristics that set it apart from other Qur'anic teaching methods. This method integrates three main approaches: the </w:t>
      </w:r>
      <w:proofErr w:type="spellStart"/>
      <w:r w:rsidRPr="00C91620">
        <w:rPr>
          <w:rFonts w:ascii="Calibri Light" w:hAnsi="Calibri Light" w:cs="Calibri Light"/>
          <w:i/>
          <w:iCs/>
          <w:color w:val="000000" w:themeColor="text1"/>
          <w:sz w:val="24"/>
          <w:szCs w:val="24"/>
          <w:lang w:val="en-ID"/>
        </w:rPr>
        <w:t>riwayah</w:t>
      </w:r>
      <w:proofErr w:type="spellEnd"/>
      <w:r w:rsidRPr="00C91620">
        <w:rPr>
          <w:rFonts w:ascii="Calibri Light" w:hAnsi="Calibri Light" w:cs="Calibri Light"/>
          <w:color w:val="000000" w:themeColor="text1"/>
          <w:sz w:val="24"/>
          <w:szCs w:val="24"/>
          <w:lang w:val="en-ID"/>
        </w:rPr>
        <w:t xml:space="preserve"> method, the Qur'anic reading instruction method (</w:t>
      </w:r>
      <w:proofErr w:type="spellStart"/>
      <w:r w:rsidRPr="00C91620">
        <w:rPr>
          <w:rFonts w:ascii="Calibri Light" w:hAnsi="Calibri Light" w:cs="Calibri Light"/>
          <w:i/>
          <w:iCs/>
          <w:color w:val="000000" w:themeColor="text1"/>
          <w:sz w:val="24"/>
          <w:szCs w:val="24"/>
          <w:lang w:val="en-ID"/>
        </w:rPr>
        <w:t>dirayah</w:t>
      </w:r>
      <w:proofErr w:type="spellEnd"/>
      <w:r w:rsidRPr="00C91620">
        <w:rPr>
          <w:rFonts w:ascii="Calibri Light" w:hAnsi="Calibri Light" w:cs="Calibri Light"/>
          <w:color w:val="000000" w:themeColor="text1"/>
          <w:sz w:val="24"/>
          <w:szCs w:val="24"/>
          <w:lang w:val="en-ID"/>
        </w:rPr>
        <w:t xml:space="preserve">), and the </w:t>
      </w:r>
      <w:proofErr w:type="spellStart"/>
      <w:r w:rsidRPr="00C91620">
        <w:rPr>
          <w:rFonts w:ascii="Calibri Light" w:hAnsi="Calibri Light" w:cs="Calibri Light"/>
          <w:i/>
          <w:iCs/>
          <w:color w:val="000000" w:themeColor="text1"/>
          <w:sz w:val="24"/>
          <w:szCs w:val="24"/>
          <w:lang w:val="en-ID"/>
        </w:rPr>
        <w:t>dirayah</w:t>
      </w:r>
      <w:proofErr w:type="spellEnd"/>
      <w:r w:rsidRPr="00C91620">
        <w:rPr>
          <w:rFonts w:ascii="Calibri Light" w:hAnsi="Calibri Light" w:cs="Calibri Light"/>
          <w:color w:val="000000" w:themeColor="text1"/>
          <w:sz w:val="24"/>
          <w:szCs w:val="24"/>
          <w:lang w:val="en-ID"/>
        </w:rPr>
        <w:t xml:space="preserve"> method. The </w:t>
      </w:r>
      <w:proofErr w:type="spellStart"/>
      <w:r w:rsidRPr="00C91620">
        <w:rPr>
          <w:rFonts w:ascii="Calibri Light" w:hAnsi="Calibri Light" w:cs="Calibri Light"/>
          <w:i/>
          <w:iCs/>
          <w:color w:val="000000" w:themeColor="text1"/>
          <w:sz w:val="24"/>
          <w:szCs w:val="24"/>
          <w:lang w:val="en-ID"/>
        </w:rPr>
        <w:t>riwayah</w:t>
      </w:r>
      <w:proofErr w:type="spellEnd"/>
      <w:r w:rsidRPr="00C91620">
        <w:rPr>
          <w:rFonts w:ascii="Calibri Light" w:hAnsi="Calibri Light" w:cs="Calibri Light"/>
          <w:color w:val="000000" w:themeColor="text1"/>
          <w:sz w:val="24"/>
          <w:szCs w:val="24"/>
          <w:lang w:val="en-ID"/>
        </w:rPr>
        <w:t xml:space="preserve"> method involves direct learning from a teacher with a strong emphasis on accurate Qur'anic recitation. Meanwhile, the </w:t>
      </w:r>
      <w:proofErr w:type="spellStart"/>
      <w:r w:rsidRPr="00C91620">
        <w:rPr>
          <w:rFonts w:ascii="Calibri Light" w:hAnsi="Calibri Light" w:cs="Calibri Light"/>
          <w:i/>
          <w:iCs/>
          <w:color w:val="000000" w:themeColor="text1"/>
          <w:sz w:val="24"/>
          <w:szCs w:val="24"/>
          <w:lang w:val="en-ID"/>
        </w:rPr>
        <w:t>dirayah</w:t>
      </w:r>
      <w:proofErr w:type="spellEnd"/>
      <w:r w:rsidRPr="00C91620">
        <w:rPr>
          <w:rFonts w:ascii="Calibri Light" w:hAnsi="Calibri Light" w:cs="Calibri Light"/>
          <w:color w:val="000000" w:themeColor="text1"/>
          <w:sz w:val="24"/>
          <w:szCs w:val="24"/>
          <w:lang w:val="en-ID"/>
        </w:rPr>
        <w:t xml:space="preserve"> method is an interpretative approach to the Qur'an, based on critical thinking and analysis (Lembaga Pendidikan Al-Qur’an, 2010).</w:t>
      </w:r>
    </w:p>
    <w:p w14:paraId="0ECF0B2F" w14:textId="77777777" w:rsidR="00C91620" w:rsidRPr="00C91620" w:rsidRDefault="00C91620" w:rsidP="00C91620">
      <w:pPr>
        <w:spacing w:line="276" w:lineRule="auto"/>
        <w:ind w:left="284"/>
        <w:jc w:val="both"/>
        <w:rPr>
          <w:rFonts w:ascii="Calibri Light" w:hAnsi="Calibri Light" w:cs="Calibri Light"/>
          <w:color w:val="000000" w:themeColor="text1"/>
          <w:sz w:val="24"/>
          <w:szCs w:val="24"/>
          <w:lang w:val="en-ID"/>
        </w:rPr>
      </w:pPr>
      <w:r w:rsidRPr="00C91620">
        <w:rPr>
          <w:rFonts w:ascii="Calibri Light" w:hAnsi="Calibri Light" w:cs="Calibri Light"/>
          <w:color w:val="000000" w:themeColor="text1"/>
          <w:sz w:val="24"/>
          <w:szCs w:val="24"/>
          <w:lang w:val="en-ID"/>
        </w:rPr>
        <w:t xml:space="preserve">One of the key strengths of the Turkish Uthmani Method lies in its innovative psychological approach. Completing the </w:t>
      </w:r>
      <w:r w:rsidRPr="00C91620">
        <w:rPr>
          <w:rFonts w:ascii="Calibri Light" w:hAnsi="Calibri Light" w:cs="Calibri Light"/>
          <w:i/>
          <w:iCs/>
          <w:color w:val="000000" w:themeColor="text1"/>
          <w:sz w:val="24"/>
          <w:szCs w:val="24"/>
          <w:lang w:val="en-ID"/>
        </w:rPr>
        <w:t>khatam</w:t>
      </w:r>
      <w:r w:rsidRPr="00C91620">
        <w:rPr>
          <w:rFonts w:ascii="Calibri Light" w:hAnsi="Calibri Light" w:cs="Calibri Light"/>
          <w:color w:val="000000" w:themeColor="text1"/>
          <w:sz w:val="24"/>
          <w:szCs w:val="24"/>
          <w:lang w:val="en-ID"/>
        </w:rPr>
        <w:t xml:space="preserve"> (full recitation) of 30 </w:t>
      </w:r>
      <w:proofErr w:type="spellStart"/>
      <w:r w:rsidRPr="00C91620">
        <w:rPr>
          <w:rFonts w:ascii="Calibri Light" w:hAnsi="Calibri Light" w:cs="Calibri Light"/>
          <w:color w:val="000000" w:themeColor="text1"/>
          <w:sz w:val="24"/>
          <w:szCs w:val="24"/>
          <w:lang w:val="en-ID"/>
        </w:rPr>
        <w:t>Juz</w:t>
      </w:r>
      <w:proofErr w:type="spellEnd"/>
      <w:r w:rsidRPr="00C91620">
        <w:rPr>
          <w:rFonts w:ascii="Calibri Light" w:hAnsi="Calibri Light" w:cs="Calibri Light"/>
          <w:color w:val="000000" w:themeColor="text1"/>
          <w:sz w:val="24"/>
          <w:szCs w:val="24"/>
          <w:lang w:val="en-ID"/>
        </w:rPr>
        <w:t xml:space="preserve"> on the 20th page provides strong motivation for students to continue memorizing the Qur'an. The system of randomized review cycles helps reduce boredom and fatigue during the memorization process. Additionally, this method effectively optimizes the function of the right brain in the memorization process. Moreover, the use of the </w:t>
      </w:r>
      <w:proofErr w:type="spellStart"/>
      <w:r w:rsidRPr="00C91620">
        <w:rPr>
          <w:rFonts w:ascii="Calibri Light" w:hAnsi="Calibri Light" w:cs="Calibri Light"/>
          <w:i/>
          <w:iCs/>
          <w:color w:val="000000" w:themeColor="text1"/>
          <w:sz w:val="24"/>
          <w:szCs w:val="24"/>
          <w:lang w:val="en-ID"/>
        </w:rPr>
        <w:t>muraja'ah</w:t>
      </w:r>
      <w:proofErr w:type="spellEnd"/>
      <w:r w:rsidRPr="00C91620">
        <w:rPr>
          <w:rFonts w:ascii="Calibri Light" w:hAnsi="Calibri Light" w:cs="Calibri Light"/>
          <w:color w:val="000000" w:themeColor="text1"/>
          <w:sz w:val="24"/>
          <w:szCs w:val="24"/>
          <w:lang w:val="en-ID"/>
        </w:rPr>
        <w:t xml:space="preserve"> (revision) system, which rotates between previously memorized and newly learned pages, minimizes the risk of fluency loss at the end of each </w:t>
      </w:r>
      <w:proofErr w:type="spellStart"/>
      <w:r w:rsidRPr="00C91620">
        <w:rPr>
          <w:rFonts w:ascii="Calibri Light" w:hAnsi="Calibri Light" w:cs="Calibri Light"/>
          <w:i/>
          <w:iCs/>
          <w:color w:val="000000" w:themeColor="text1"/>
          <w:sz w:val="24"/>
          <w:szCs w:val="24"/>
          <w:lang w:val="en-ID"/>
        </w:rPr>
        <w:t>juz</w:t>
      </w:r>
      <w:proofErr w:type="spellEnd"/>
      <w:r w:rsidRPr="00C91620">
        <w:rPr>
          <w:rFonts w:ascii="Calibri Light" w:hAnsi="Calibri Light" w:cs="Calibri Light"/>
          <w:color w:val="000000" w:themeColor="text1"/>
          <w:sz w:val="24"/>
          <w:szCs w:val="24"/>
          <w:lang w:val="en-ID"/>
        </w:rPr>
        <w:t>.</w:t>
      </w:r>
    </w:p>
    <w:p w14:paraId="37ECBC94" w14:textId="77777777" w:rsidR="00C91620" w:rsidRPr="00C91620" w:rsidRDefault="00C91620" w:rsidP="00C91620">
      <w:pPr>
        <w:spacing w:line="276" w:lineRule="auto"/>
        <w:ind w:left="284"/>
        <w:jc w:val="both"/>
        <w:rPr>
          <w:rFonts w:ascii="Calibri Light" w:hAnsi="Calibri Light" w:cs="Calibri Light"/>
          <w:color w:val="000000" w:themeColor="text1"/>
          <w:sz w:val="24"/>
          <w:szCs w:val="24"/>
          <w:lang w:val="en-ID"/>
        </w:rPr>
      </w:pPr>
      <w:r w:rsidRPr="00C91620">
        <w:rPr>
          <w:rFonts w:ascii="Calibri Light" w:hAnsi="Calibri Light" w:cs="Calibri Light"/>
          <w:color w:val="000000" w:themeColor="text1"/>
          <w:sz w:val="24"/>
          <w:szCs w:val="24"/>
          <w:lang w:val="en-ID"/>
        </w:rPr>
        <w:t xml:space="preserve">Thus, the Turkish Uthmani Method offers several significant benefits, such as accelerating and enhancing the quality of Qur'anic memorization, reducing monotony in the learning process, and preventing fluency loss in the final sections of each </w:t>
      </w:r>
      <w:proofErr w:type="spellStart"/>
      <w:r w:rsidRPr="00C91620">
        <w:rPr>
          <w:rFonts w:ascii="Calibri Light" w:hAnsi="Calibri Light" w:cs="Calibri Light"/>
          <w:i/>
          <w:iCs/>
          <w:color w:val="000000" w:themeColor="text1"/>
          <w:sz w:val="24"/>
          <w:szCs w:val="24"/>
          <w:lang w:val="en-ID"/>
        </w:rPr>
        <w:t>juz</w:t>
      </w:r>
      <w:proofErr w:type="spellEnd"/>
      <w:r w:rsidRPr="00C91620">
        <w:rPr>
          <w:rFonts w:ascii="Calibri Light" w:hAnsi="Calibri Light" w:cs="Calibri Light"/>
          <w:color w:val="000000" w:themeColor="text1"/>
          <w:sz w:val="24"/>
          <w:szCs w:val="24"/>
          <w:lang w:val="en-ID"/>
        </w:rPr>
        <w:t>. These benefits are highly relevant and valuable in the context of Qur'anic education in Islamic boarding schools (</w:t>
      </w:r>
      <w:proofErr w:type="spellStart"/>
      <w:r w:rsidRPr="00C91620">
        <w:rPr>
          <w:rFonts w:ascii="Calibri Light" w:hAnsi="Calibri Light" w:cs="Calibri Light"/>
          <w:i/>
          <w:iCs/>
          <w:color w:val="000000" w:themeColor="text1"/>
          <w:sz w:val="24"/>
          <w:szCs w:val="24"/>
          <w:lang w:val="en-ID"/>
        </w:rPr>
        <w:t>pesantren</w:t>
      </w:r>
      <w:proofErr w:type="spellEnd"/>
      <w:r w:rsidRPr="00C91620">
        <w:rPr>
          <w:rFonts w:ascii="Calibri Light" w:hAnsi="Calibri Light" w:cs="Calibri Light"/>
          <w:color w:val="000000" w:themeColor="text1"/>
          <w:sz w:val="24"/>
          <w:szCs w:val="24"/>
          <w:lang w:val="en-ID"/>
        </w:rPr>
        <w:t>). This method presents an effective solution for improving the memorization quality of female students in Qur'anic educational institutions.</w:t>
      </w:r>
    </w:p>
    <w:p w14:paraId="2AAF3D40" w14:textId="77777777" w:rsidR="00C91620" w:rsidRDefault="00C91620" w:rsidP="00815597">
      <w:pPr>
        <w:spacing w:line="276" w:lineRule="auto"/>
        <w:ind w:left="284"/>
        <w:jc w:val="both"/>
        <w:rPr>
          <w:rFonts w:ascii="Calibri Light" w:hAnsi="Calibri Light" w:cs="Calibri Light"/>
          <w:color w:val="000000" w:themeColor="text1"/>
          <w:sz w:val="24"/>
          <w:szCs w:val="24"/>
          <w:lang w:val="en-ID"/>
        </w:rPr>
      </w:pPr>
    </w:p>
    <w:p w14:paraId="150DED61" w14:textId="42B3BD50"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r w:rsidRPr="000C327E">
        <w:rPr>
          <w:rFonts w:ascii="Calibri Light" w:hAnsi="Calibri Light" w:cs="Calibri Light"/>
          <w:b/>
          <w:color w:val="A6A6A6" w:themeColor="background1" w:themeShade="A6"/>
          <w:sz w:val="24"/>
          <w:szCs w:val="24"/>
        </w:rPr>
        <w:t>(Calibri, 12 Bold)</w:t>
      </w:r>
    </w:p>
    <w:p w14:paraId="37DC2E43" w14:textId="77777777" w:rsidR="00BB7F00" w:rsidRPr="00BB7F00" w:rsidRDefault="00BB7F00" w:rsidP="00BB7F00">
      <w:pPr>
        <w:spacing w:before="120" w:line="276" w:lineRule="auto"/>
        <w:ind w:left="284"/>
        <w:jc w:val="both"/>
        <w:rPr>
          <w:rFonts w:ascii="Calibri Light" w:hAnsi="Calibri Light" w:cs="Calibri Light"/>
          <w:color w:val="000000" w:themeColor="text1"/>
          <w:sz w:val="24"/>
          <w:szCs w:val="24"/>
          <w:lang w:val="en-ID"/>
        </w:rPr>
      </w:pPr>
      <w:r w:rsidRPr="00BB7F00">
        <w:rPr>
          <w:rFonts w:ascii="Calibri Light" w:hAnsi="Calibri Light" w:cs="Calibri Light"/>
          <w:color w:val="000000" w:themeColor="text1"/>
          <w:sz w:val="24"/>
          <w:szCs w:val="24"/>
          <w:lang w:val="en-ID"/>
        </w:rPr>
        <w:t xml:space="preserve">Based on the data analysis results, it was found that the Turkish Uthmani method has a significant influence on the memorization scores of female students at </w:t>
      </w:r>
      <w:proofErr w:type="spellStart"/>
      <w:r w:rsidRPr="00BB7F00">
        <w:rPr>
          <w:rFonts w:ascii="Calibri Light" w:hAnsi="Calibri Light" w:cs="Calibri Light"/>
          <w:color w:val="000000" w:themeColor="text1"/>
          <w:sz w:val="24"/>
          <w:szCs w:val="24"/>
          <w:lang w:val="en-ID"/>
        </w:rPr>
        <w:t>Pondok</w:t>
      </w:r>
      <w:proofErr w:type="spellEnd"/>
      <w:r w:rsidRPr="00BB7F00">
        <w:rPr>
          <w:rFonts w:ascii="Calibri Light" w:hAnsi="Calibri Light" w:cs="Calibri Light"/>
          <w:color w:val="000000" w:themeColor="text1"/>
          <w:sz w:val="24"/>
          <w:szCs w:val="24"/>
          <w:lang w:val="en-ID"/>
        </w:rPr>
        <w:t xml:space="preserve"> </w:t>
      </w:r>
      <w:proofErr w:type="spellStart"/>
      <w:r w:rsidRPr="00BB7F00">
        <w:rPr>
          <w:rFonts w:ascii="Calibri Light" w:hAnsi="Calibri Light" w:cs="Calibri Light"/>
          <w:color w:val="000000" w:themeColor="text1"/>
          <w:sz w:val="24"/>
          <w:szCs w:val="24"/>
          <w:lang w:val="en-ID"/>
        </w:rPr>
        <w:t>Pesantren</w:t>
      </w:r>
      <w:proofErr w:type="spellEnd"/>
      <w:r w:rsidRPr="00BB7F00">
        <w:rPr>
          <w:rFonts w:ascii="Calibri Light" w:hAnsi="Calibri Light" w:cs="Calibri Light"/>
          <w:color w:val="000000" w:themeColor="text1"/>
          <w:sz w:val="24"/>
          <w:szCs w:val="24"/>
          <w:lang w:val="en-ID"/>
        </w:rPr>
        <w:t xml:space="preserve"> </w:t>
      </w:r>
      <w:proofErr w:type="spellStart"/>
      <w:r w:rsidRPr="00BB7F00">
        <w:rPr>
          <w:rFonts w:ascii="Calibri Light" w:hAnsi="Calibri Light" w:cs="Calibri Light"/>
          <w:color w:val="000000" w:themeColor="text1"/>
          <w:sz w:val="24"/>
          <w:szCs w:val="24"/>
          <w:lang w:val="en-ID"/>
        </w:rPr>
        <w:t>Tahfidzil</w:t>
      </w:r>
      <w:proofErr w:type="spellEnd"/>
      <w:r w:rsidRPr="00BB7F00">
        <w:rPr>
          <w:rFonts w:ascii="Calibri Light" w:hAnsi="Calibri Light" w:cs="Calibri Light"/>
          <w:color w:val="000000" w:themeColor="text1"/>
          <w:sz w:val="24"/>
          <w:szCs w:val="24"/>
          <w:lang w:val="en-ID"/>
        </w:rPr>
        <w:t xml:space="preserve"> Qur'an Al-</w:t>
      </w:r>
      <w:proofErr w:type="spellStart"/>
      <w:r w:rsidRPr="00BB7F00">
        <w:rPr>
          <w:rFonts w:ascii="Calibri Light" w:hAnsi="Calibri Light" w:cs="Calibri Light"/>
          <w:color w:val="000000" w:themeColor="text1"/>
          <w:sz w:val="24"/>
          <w:szCs w:val="24"/>
          <w:lang w:val="en-ID"/>
        </w:rPr>
        <w:t>Muqorrobin</w:t>
      </w:r>
      <w:proofErr w:type="spellEnd"/>
      <w:r w:rsidRPr="00BB7F00">
        <w:rPr>
          <w:rFonts w:ascii="Calibri Light" w:hAnsi="Calibri Light" w:cs="Calibri Light"/>
          <w:color w:val="000000" w:themeColor="text1"/>
          <w:sz w:val="24"/>
          <w:szCs w:val="24"/>
          <w:lang w:val="en-ID"/>
        </w:rPr>
        <w:t xml:space="preserve"> </w:t>
      </w:r>
      <w:proofErr w:type="spellStart"/>
      <w:r w:rsidRPr="00BB7F00">
        <w:rPr>
          <w:rFonts w:ascii="Calibri Light" w:hAnsi="Calibri Light" w:cs="Calibri Light"/>
          <w:color w:val="000000" w:themeColor="text1"/>
          <w:sz w:val="24"/>
          <w:szCs w:val="24"/>
          <w:lang w:val="en-ID"/>
        </w:rPr>
        <w:t>Ponorogo</w:t>
      </w:r>
      <w:proofErr w:type="spellEnd"/>
      <w:r w:rsidRPr="00BB7F00">
        <w:rPr>
          <w:rFonts w:ascii="Calibri Light" w:hAnsi="Calibri Light" w:cs="Calibri Light"/>
          <w:color w:val="000000" w:themeColor="text1"/>
          <w:sz w:val="24"/>
          <w:szCs w:val="24"/>
          <w:lang w:val="en-ID"/>
        </w:rPr>
        <w:t>. The ANOVA test indicates that the relationship between the Turkish Uthmani method as an independent variable and the memorization scores of female students as a dependent variable is statistically significant, with a significance value (Sig.) of 0.033, which is lower than the commonly used significance level (α = 0.05).</w:t>
      </w:r>
    </w:p>
    <w:p w14:paraId="14E799A8" w14:textId="77777777" w:rsidR="00BB7F00" w:rsidRPr="00BB7F00" w:rsidRDefault="00BB7F00" w:rsidP="00BB7F00">
      <w:pPr>
        <w:spacing w:before="120" w:line="276" w:lineRule="auto"/>
        <w:ind w:left="284"/>
        <w:jc w:val="both"/>
        <w:rPr>
          <w:rFonts w:ascii="Calibri Light" w:hAnsi="Calibri Light" w:cs="Calibri Light"/>
          <w:color w:val="000000" w:themeColor="text1"/>
          <w:sz w:val="24"/>
          <w:szCs w:val="24"/>
          <w:lang w:val="en-ID"/>
        </w:rPr>
      </w:pPr>
      <w:r w:rsidRPr="00BB7F00">
        <w:rPr>
          <w:rFonts w:ascii="Calibri Light" w:hAnsi="Calibri Light" w:cs="Calibri Light"/>
          <w:color w:val="000000" w:themeColor="text1"/>
          <w:sz w:val="24"/>
          <w:szCs w:val="24"/>
          <w:lang w:val="en-ID"/>
        </w:rPr>
        <w:t xml:space="preserve">Furthermore, the coefficient of determination test results show that the simple linear regression model used in this study explains approximately 36% of the variation in students' memorization scores. This means that around 36% of the differences in students' memorization scores can be attributed to the implementation of the Turkish Uthmani method. Although this figure does not account for all variations in memorization scores, it demonstrates that the Turkish Uthmani method makes a significant contribution to improving students' memorization performance at the </w:t>
      </w:r>
      <w:proofErr w:type="spellStart"/>
      <w:r w:rsidRPr="00BB7F00">
        <w:rPr>
          <w:rFonts w:ascii="Calibri Light" w:hAnsi="Calibri Light" w:cs="Calibri Light"/>
          <w:color w:val="000000" w:themeColor="text1"/>
          <w:sz w:val="24"/>
          <w:szCs w:val="24"/>
          <w:lang w:val="en-ID"/>
        </w:rPr>
        <w:t>pesantren</w:t>
      </w:r>
      <w:proofErr w:type="spellEnd"/>
      <w:r w:rsidRPr="00BB7F00">
        <w:rPr>
          <w:rFonts w:ascii="Calibri Light" w:hAnsi="Calibri Light" w:cs="Calibri Light"/>
          <w:color w:val="000000" w:themeColor="text1"/>
          <w:sz w:val="24"/>
          <w:szCs w:val="24"/>
          <w:lang w:val="en-ID"/>
        </w:rPr>
        <w:t>.</w:t>
      </w:r>
    </w:p>
    <w:p w14:paraId="50DB3D7D" w14:textId="77777777" w:rsidR="00BB7F00" w:rsidRPr="00F22068" w:rsidRDefault="00BB7F00" w:rsidP="009C6310">
      <w:pPr>
        <w:spacing w:before="120" w:line="276" w:lineRule="auto"/>
        <w:ind w:left="284"/>
        <w:jc w:val="both"/>
        <w:rPr>
          <w:rFonts w:ascii="Calibri Light" w:hAnsi="Calibri Light" w:cs="Calibri Light"/>
          <w:color w:val="000000" w:themeColor="text1"/>
          <w:sz w:val="24"/>
          <w:szCs w:val="24"/>
        </w:rPr>
      </w:pPr>
    </w:p>
    <w:p w14:paraId="0EF52CD6" w14:textId="13F7F0BF"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r w:rsidRPr="00122F5F">
        <w:rPr>
          <w:rFonts w:ascii="Calibri Light" w:hAnsi="Calibri Light" w:cs="Calibri Light"/>
          <w:b/>
          <w:color w:val="7030A0"/>
          <w:sz w:val="24"/>
          <w:szCs w:val="24"/>
        </w:rPr>
        <w:t xml:space="preserve"> </w:t>
      </w:r>
      <w:r w:rsidRPr="00122F5F">
        <w:rPr>
          <w:rFonts w:ascii="Calibri Light" w:hAnsi="Calibri Light" w:cs="Calibri Light"/>
          <w:b/>
          <w:color w:val="A6A6A6"/>
          <w:sz w:val="24"/>
          <w:szCs w:val="24"/>
        </w:rPr>
        <w:t>(</w:t>
      </w:r>
      <w:r>
        <w:rPr>
          <w:rFonts w:ascii="Calibri Light" w:hAnsi="Calibri Light" w:cs="Calibri Light"/>
          <w:b/>
          <w:bCs/>
          <w:color w:val="A6A6A6"/>
          <w:sz w:val="24"/>
          <w:szCs w:val="24"/>
        </w:rPr>
        <w:t>Calibri</w:t>
      </w:r>
      <w:r w:rsidRPr="00122F5F">
        <w:rPr>
          <w:rFonts w:ascii="Calibri Light" w:hAnsi="Calibri Light" w:cs="Calibri Light"/>
          <w:b/>
          <w:color w:val="A6A6A6"/>
          <w:sz w:val="24"/>
          <w:szCs w:val="24"/>
          <w:lang w:val="id-ID"/>
        </w:rPr>
        <w:t xml:space="preserve">, </w:t>
      </w:r>
      <w:r w:rsidRPr="00122F5F">
        <w:rPr>
          <w:rFonts w:ascii="Calibri Light" w:hAnsi="Calibri Light" w:cs="Calibri Light"/>
          <w:b/>
          <w:color w:val="A6A6A6"/>
          <w:sz w:val="24"/>
          <w:szCs w:val="24"/>
        </w:rPr>
        <w:t>12 Bold)</w:t>
      </w:r>
    </w:p>
    <w:p w14:paraId="1DE85736" w14:textId="77777777" w:rsidR="004F29D9" w:rsidRPr="002A5175" w:rsidRDefault="004F29D9" w:rsidP="004F29D9">
      <w:pPr>
        <w:ind w:left="993" w:hanging="709"/>
        <w:jc w:val="both"/>
        <w:rPr>
          <w:rFonts w:ascii="Calibri Light" w:hAnsi="Calibri Light" w:cs="Calibri Light"/>
          <w:sz w:val="24"/>
          <w:szCs w:val="24"/>
        </w:rPr>
      </w:pPr>
      <w:proofErr w:type="spellStart"/>
      <w:r w:rsidRPr="002A5175">
        <w:rPr>
          <w:rFonts w:ascii="Calibri Light" w:hAnsi="Calibri Light" w:cs="Calibri Light"/>
          <w:sz w:val="24"/>
          <w:szCs w:val="24"/>
        </w:rPr>
        <w:t>Abdurrazaq</w:t>
      </w:r>
      <w:proofErr w:type="spellEnd"/>
      <w:r w:rsidRPr="002A5175">
        <w:rPr>
          <w:rFonts w:ascii="Calibri Light" w:hAnsi="Calibri Light" w:cs="Calibri Light"/>
          <w:sz w:val="24"/>
          <w:szCs w:val="24"/>
        </w:rPr>
        <w:t xml:space="preserve">, Y. B. M. (2004). Metode </w:t>
      </w:r>
      <w:proofErr w:type="spellStart"/>
      <w:r w:rsidRPr="002A5175">
        <w:rPr>
          <w:rFonts w:ascii="Calibri Light" w:hAnsi="Calibri Light" w:cs="Calibri Light"/>
          <w:sz w:val="24"/>
          <w:szCs w:val="24"/>
        </w:rPr>
        <w:t>Praktis</w:t>
      </w:r>
      <w:proofErr w:type="spellEnd"/>
      <w:r w:rsidRPr="002A5175">
        <w:rPr>
          <w:rFonts w:ascii="Calibri Light" w:hAnsi="Calibri Light" w:cs="Calibri Light"/>
          <w:sz w:val="24"/>
          <w:szCs w:val="24"/>
        </w:rPr>
        <w:t xml:space="preserve"> </w:t>
      </w:r>
      <w:proofErr w:type="spellStart"/>
      <w:r w:rsidRPr="002A5175">
        <w:rPr>
          <w:rFonts w:ascii="Calibri Light" w:hAnsi="Calibri Light" w:cs="Calibri Light"/>
          <w:sz w:val="24"/>
          <w:szCs w:val="24"/>
        </w:rPr>
        <w:t>Menghafal</w:t>
      </w:r>
      <w:proofErr w:type="spellEnd"/>
      <w:r w:rsidRPr="002A5175">
        <w:rPr>
          <w:rFonts w:ascii="Calibri Light" w:hAnsi="Calibri Light" w:cs="Calibri Light"/>
          <w:sz w:val="24"/>
          <w:szCs w:val="24"/>
        </w:rPr>
        <w:t xml:space="preserve"> Al-Qur’an. Pustaka Azzam.</w:t>
      </w:r>
    </w:p>
    <w:p w14:paraId="75666F75" w14:textId="77777777" w:rsidR="004F29D9" w:rsidRPr="002A5175" w:rsidRDefault="004F29D9" w:rsidP="004F29D9">
      <w:pPr>
        <w:widowControl w:val="0"/>
        <w:adjustRightInd w:val="0"/>
        <w:ind w:left="993" w:hanging="709"/>
        <w:rPr>
          <w:rFonts w:ascii="Calibri Light" w:hAnsi="Calibri Light" w:cs="Calibri Light"/>
          <w:sz w:val="24"/>
          <w:szCs w:val="24"/>
        </w:rPr>
      </w:pPr>
      <w:r w:rsidRPr="002A5175">
        <w:rPr>
          <w:rFonts w:ascii="Calibri Light" w:hAnsi="Calibri Light" w:cs="Calibri Light"/>
          <w:sz w:val="24"/>
          <w:szCs w:val="24"/>
        </w:rPr>
        <w:t xml:space="preserve">Abidin, Z. (2023). </w:t>
      </w:r>
      <w:proofErr w:type="spellStart"/>
      <w:r w:rsidRPr="002A5175">
        <w:rPr>
          <w:rFonts w:ascii="Calibri Light" w:hAnsi="Calibri Light" w:cs="Calibri Light"/>
          <w:sz w:val="24"/>
          <w:szCs w:val="24"/>
        </w:rPr>
        <w:t>Konsistensi</w:t>
      </w:r>
      <w:proofErr w:type="spellEnd"/>
      <w:r w:rsidRPr="002A5175">
        <w:rPr>
          <w:rFonts w:ascii="Calibri Light" w:hAnsi="Calibri Light" w:cs="Calibri Light"/>
          <w:sz w:val="24"/>
          <w:szCs w:val="24"/>
        </w:rPr>
        <w:t xml:space="preserve"> dan </w:t>
      </w:r>
      <w:proofErr w:type="spellStart"/>
      <w:r w:rsidRPr="002A5175">
        <w:rPr>
          <w:rFonts w:ascii="Calibri Light" w:hAnsi="Calibri Light" w:cs="Calibri Light"/>
          <w:sz w:val="24"/>
          <w:szCs w:val="24"/>
        </w:rPr>
        <w:t>Pengelolaan</w:t>
      </w:r>
      <w:proofErr w:type="spellEnd"/>
      <w:r w:rsidRPr="002A5175">
        <w:rPr>
          <w:rFonts w:ascii="Calibri Light" w:hAnsi="Calibri Light" w:cs="Calibri Light"/>
          <w:sz w:val="24"/>
          <w:szCs w:val="24"/>
        </w:rPr>
        <w:t xml:space="preserve"> Waktu </w:t>
      </w:r>
      <w:proofErr w:type="spellStart"/>
      <w:r w:rsidRPr="002A5175">
        <w:rPr>
          <w:rFonts w:ascii="Calibri Light" w:hAnsi="Calibri Light" w:cs="Calibri Light"/>
          <w:sz w:val="24"/>
          <w:szCs w:val="24"/>
        </w:rPr>
        <w:t>dalam</w:t>
      </w:r>
      <w:proofErr w:type="spellEnd"/>
      <w:r w:rsidRPr="002A5175">
        <w:rPr>
          <w:rFonts w:ascii="Calibri Light" w:hAnsi="Calibri Light" w:cs="Calibri Light"/>
          <w:sz w:val="24"/>
          <w:szCs w:val="24"/>
        </w:rPr>
        <w:t xml:space="preserve"> </w:t>
      </w:r>
      <w:proofErr w:type="spellStart"/>
      <w:r w:rsidRPr="002A5175">
        <w:rPr>
          <w:rFonts w:ascii="Calibri Light" w:hAnsi="Calibri Light" w:cs="Calibri Light"/>
          <w:sz w:val="24"/>
          <w:szCs w:val="24"/>
        </w:rPr>
        <w:t>Menghafal</w:t>
      </w:r>
      <w:proofErr w:type="spellEnd"/>
      <w:r w:rsidRPr="002A5175">
        <w:rPr>
          <w:rFonts w:ascii="Calibri Light" w:hAnsi="Calibri Light" w:cs="Calibri Light"/>
          <w:sz w:val="24"/>
          <w:szCs w:val="24"/>
        </w:rPr>
        <w:t xml:space="preserve"> Al-Qur’an: Studi </w:t>
      </w:r>
      <w:proofErr w:type="spellStart"/>
      <w:r w:rsidRPr="002A5175">
        <w:rPr>
          <w:rFonts w:ascii="Calibri Light" w:hAnsi="Calibri Light" w:cs="Calibri Light"/>
          <w:sz w:val="24"/>
          <w:szCs w:val="24"/>
        </w:rPr>
        <w:t>tentang</w:t>
      </w:r>
      <w:proofErr w:type="spellEnd"/>
      <w:r w:rsidRPr="002A5175">
        <w:rPr>
          <w:rFonts w:ascii="Calibri Light" w:hAnsi="Calibri Light" w:cs="Calibri Light"/>
          <w:sz w:val="24"/>
          <w:szCs w:val="24"/>
        </w:rPr>
        <w:t xml:space="preserve"> </w:t>
      </w:r>
      <w:proofErr w:type="spellStart"/>
      <w:r w:rsidRPr="002A5175">
        <w:rPr>
          <w:rFonts w:ascii="Calibri Light" w:hAnsi="Calibri Light" w:cs="Calibri Light"/>
          <w:sz w:val="24"/>
          <w:szCs w:val="24"/>
        </w:rPr>
        <w:t>Istiqamah</w:t>
      </w:r>
      <w:proofErr w:type="spellEnd"/>
      <w:r w:rsidRPr="002A5175">
        <w:rPr>
          <w:rFonts w:ascii="Calibri Light" w:hAnsi="Calibri Light" w:cs="Calibri Light"/>
          <w:sz w:val="24"/>
          <w:szCs w:val="24"/>
        </w:rPr>
        <w:t xml:space="preserve"> pada </w:t>
      </w:r>
      <w:proofErr w:type="spellStart"/>
      <w:r w:rsidRPr="002A5175">
        <w:rPr>
          <w:rFonts w:ascii="Calibri Light" w:hAnsi="Calibri Light" w:cs="Calibri Light"/>
          <w:sz w:val="24"/>
          <w:szCs w:val="24"/>
        </w:rPr>
        <w:t>Penghafal</w:t>
      </w:r>
      <w:proofErr w:type="spellEnd"/>
      <w:r w:rsidRPr="002A5175">
        <w:rPr>
          <w:rFonts w:ascii="Calibri Light" w:hAnsi="Calibri Light" w:cs="Calibri Light"/>
          <w:sz w:val="24"/>
          <w:szCs w:val="24"/>
        </w:rPr>
        <w:t xml:space="preserve"> Al-Qur’an. </w:t>
      </w:r>
      <w:proofErr w:type="spellStart"/>
      <w:r w:rsidRPr="002A5175">
        <w:rPr>
          <w:rFonts w:ascii="Calibri Light" w:hAnsi="Calibri Light" w:cs="Calibri Light"/>
          <w:sz w:val="24"/>
          <w:szCs w:val="24"/>
        </w:rPr>
        <w:t>Jurnal</w:t>
      </w:r>
      <w:proofErr w:type="spellEnd"/>
      <w:r w:rsidRPr="002A5175">
        <w:rPr>
          <w:rFonts w:ascii="Calibri Light" w:hAnsi="Calibri Light" w:cs="Calibri Light"/>
          <w:sz w:val="24"/>
          <w:szCs w:val="24"/>
        </w:rPr>
        <w:t xml:space="preserve"> Pendidikan Dan Studi Islam, 22(1)., 60–75</w:t>
      </w:r>
    </w:p>
    <w:p w14:paraId="75CEC839"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b/>
          <w:sz w:val="24"/>
          <w:szCs w:val="24"/>
        </w:rPr>
        <w:fldChar w:fldCharType="begin" w:fldLock="1"/>
      </w:r>
      <w:r w:rsidRPr="002A5175">
        <w:rPr>
          <w:rFonts w:ascii="Calibri Light" w:hAnsi="Calibri Light" w:cs="Calibri Light"/>
          <w:b/>
          <w:sz w:val="24"/>
          <w:szCs w:val="24"/>
        </w:rPr>
        <w:instrText xml:space="preserve">ADDIN Mendeley Bibliography CSL_BIBLIOGRAPHY </w:instrText>
      </w:r>
      <w:r w:rsidRPr="002A5175">
        <w:rPr>
          <w:rFonts w:ascii="Calibri Light" w:hAnsi="Calibri Light" w:cs="Calibri Light"/>
          <w:b/>
          <w:sz w:val="24"/>
          <w:szCs w:val="24"/>
        </w:rPr>
        <w:fldChar w:fldCharType="separate"/>
      </w:r>
      <w:r w:rsidRPr="002A5175">
        <w:rPr>
          <w:rFonts w:ascii="Calibri Light" w:hAnsi="Calibri Light" w:cs="Calibri Light"/>
          <w:noProof/>
          <w:sz w:val="24"/>
          <w:szCs w:val="24"/>
        </w:rPr>
        <w:t xml:space="preserve">Chandra Yoga, J. P. A.-Q. D. I. T. (n.d.). </w:t>
      </w:r>
      <w:r w:rsidRPr="002A5175">
        <w:rPr>
          <w:rFonts w:ascii="Calibri Light" w:hAnsi="Calibri Light" w:cs="Calibri Light"/>
          <w:i/>
          <w:iCs/>
          <w:noProof/>
          <w:sz w:val="24"/>
          <w:szCs w:val="24"/>
        </w:rPr>
        <w:t xml:space="preserve">Chandra Yoga, Jumlah Penghafal Al-Qur‟an Di Indonesia </w:t>
      </w:r>
      <w:r w:rsidRPr="002A5175">
        <w:rPr>
          <w:rFonts w:ascii="Calibri Light" w:hAnsi="Calibri Light" w:cs="Calibri Light"/>
          <w:i/>
          <w:iCs/>
          <w:noProof/>
          <w:sz w:val="24"/>
          <w:szCs w:val="24"/>
        </w:rPr>
        <w:lastRenderedPageBreak/>
        <w:t>Terus Bertambah, Berita Magelang.id, 23 Februari 2020,</w:t>
      </w:r>
      <w:r w:rsidRPr="002A5175">
        <w:rPr>
          <w:rFonts w:ascii="Calibri Light" w:hAnsi="Calibri Light" w:cs="Calibri Light"/>
          <w:noProof/>
          <w:sz w:val="24"/>
          <w:szCs w:val="24"/>
        </w:rPr>
        <w:t>.</w:t>
      </w:r>
    </w:p>
    <w:p w14:paraId="18E42221"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 xml:space="preserve">Fuadi, F., Ibrahim, D., &amp; Erlina, D. (2020). Pengaruh Penerapan Metode Turki Utsmani dalam Pembelajaran Tahfiz Al-Qur’an Terhadap Jaudah Hafalan Santri di Pondok Pesantren Al-Qur’an Sirojul ‘Ulum Sungai Lilin Musi Banyuasin. </w:t>
      </w:r>
      <w:r w:rsidRPr="002A5175">
        <w:rPr>
          <w:rFonts w:ascii="Calibri Light" w:hAnsi="Calibri Light" w:cs="Calibri Light"/>
          <w:i/>
          <w:iCs/>
          <w:noProof/>
          <w:sz w:val="24"/>
          <w:szCs w:val="24"/>
        </w:rPr>
        <w:t>Muaddib: Islamic Education Journal</w:t>
      </w:r>
      <w:r w:rsidRPr="002A5175">
        <w:rPr>
          <w:rFonts w:ascii="Calibri Light" w:hAnsi="Calibri Light" w:cs="Calibri Light"/>
          <w:noProof/>
          <w:sz w:val="24"/>
          <w:szCs w:val="24"/>
        </w:rPr>
        <w:t xml:space="preserve">, </w:t>
      </w:r>
      <w:r w:rsidRPr="002A5175">
        <w:rPr>
          <w:rFonts w:ascii="Calibri Light" w:hAnsi="Calibri Light" w:cs="Calibri Light"/>
          <w:i/>
          <w:iCs/>
          <w:noProof/>
          <w:sz w:val="24"/>
          <w:szCs w:val="24"/>
        </w:rPr>
        <w:t>3</w:t>
      </w:r>
      <w:r w:rsidRPr="002A5175">
        <w:rPr>
          <w:rFonts w:ascii="Calibri Light" w:hAnsi="Calibri Light" w:cs="Calibri Light"/>
          <w:noProof/>
          <w:sz w:val="24"/>
          <w:szCs w:val="24"/>
        </w:rPr>
        <w:t>(2), 123–129. https://doi.org/10.19109/muaddib.v3i2.6817</w:t>
      </w:r>
    </w:p>
    <w:p w14:paraId="02FE035D"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Hadi, D. A. (2022). Metode Pengajaran Al-Qur’an di Pesantren: Konsep dan Implementasi. Pustaka Al-Islam.</w:t>
      </w:r>
    </w:p>
    <w:p w14:paraId="65D3C32D"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Hasan, H. S. M. (2020). Metode Turki Utsmani dalam Penghafalan Al-Qur’an. Pustaka Al-Qur’an.</w:t>
      </w:r>
    </w:p>
    <w:p w14:paraId="07F37EA1"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Hasan, M. A. (2022). Peran Niat dalam Amal Perbuatan: Perspektif Imam Abu Hanifah dan Imam Syafi’i. Jurnal Fiqih Dan Hukum Islam, 18 (2), 85–99.</w:t>
      </w:r>
    </w:p>
    <w:p w14:paraId="234D9279"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 xml:space="preserve">Hidayatulloh, M. D. (2023). Makna Al-Qurán Secara Umum dan Kedudukannya sebagai Sumber Ilmu Pengetahuan. </w:t>
      </w:r>
      <w:r w:rsidRPr="002A5175">
        <w:rPr>
          <w:rFonts w:ascii="Calibri Light" w:hAnsi="Calibri Light" w:cs="Calibri Light"/>
          <w:i/>
          <w:iCs/>
          <w:noProof/>
          <w:sz w:val="24"/>
          <w:szCs w:val="24"/>
        </w:rPr>
        <w:t>SETYAKI : Jurnal Studi Keagamaan Islam</w:t>
      </w:r>
      <w:r w:rsidRPr="002A5175">
        <w:rPr>
          <w:rFonts w:ascii="Calibri Light" w:hAnsi="Calibri Light" w:cs="Calibri Light"/>
          <w:noProof/>
          <w:sz w:val="24"/>
          <w:szCs w:val="24"/>
        </w:rPr>
        <w:t xml:space="preserve">, </w:t>
      </w:r>
      <w:r w:rsidRPr="002A5175">
        <w:rPr>
          <w:rFonts w:ascii="Calibri Light" w:hAnsi="Calibri Light" w:cs="Calibri Light"/>
          <w:i/>
          <w:iCs/>
          <w:noProof/>
          <w:sz w:val="24"/>
          <w:szCs w:val="24"/>
        </w:rPr>
        <w:t>1</w:t>
      </w:r>
      <w:r w:rsidRPr="002A5175">
        <w:rPr>
          <w:rFonts w:ascii="Calibri Light" w:hAnsi="Calibri Light" w:cs="Calibri Light"/>
          <w:noProof/>
          <w:sz w:val="24"/>
          <w:szCs w:val="24"/>
        </w:rPr>
        <w:t>(1), 18–28. https://doi.org/10.59966/setyaki.v1i1.5</w:t>
      </w:r>
    </w:p>
    <w:p w14:paraId="71F8F755"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 xml:space="preserve">Julianto, T. A. (2020). Metode Menghafal dan Memahami al-Qur’an bagi anak usia dini melalui Gerakan Isyarat ACQ. </w:t>
      </w:r>
      <w:r w:rsidRPr="002A5175">
        <w:rPr>
          <w:rFonts w:ascii="Calibri Light" w:hAnsi="Calibri Light" w:cs="Calibri Light"/>
          <w:i/>
          <w:iCs/>
          <w:noProof/>
          <w:sz w:val="24"/>
          <w:szCs w:val="24"/>
        </w:rPr>
        <w:t>IQRO: Journal of Islamic Education</w:t>
      </w:r>
      <w:r w:rsidRPr="002A5175">
        <w:rPr>
          <w:rFonts w:ascii="Calibri Light" w:hAnsi="Calibri Light" w:cs="Calibri Light"/>
          <w:noProof/>
          <w:sz w:val="24"/>
          <w:szCs w:val="24"/>
        </w:rPr>
        <w:t xml:space="preserve">, </w:t>
      </w:r>
      <w:r w:rsidRPr="002A5175">
        <w:rPr>
          <w:rFonts w:ascii="Calibri Light" w:hAnsi="Calibri Light" w:cs="Calibri Light"/>
          <w:i/>
          <w:iCs/>
          <w:noProof/>
          <w:sz w:val="24"/>
          <w:szCs w:val="24"/>
        </w:rPr>
        <w:t>3</w:t>
      </w:r>
      <w:r w:rsidRPr="002A5175">
        <w:rPr>
          <w:rFonts w:ascii="Calibri Light" w:hAnsi="Calibri Light" w:cs="Calibri Light"/>
          <w:noProof/>
          <w:sz w:val="24"/>
          <w:szCs w:val="24"/>
        </w:rPr>
        <w:t>(1), 71–84. https://doi.org/10.24256/iqro.v3i1.1439</w:t>
      </w:r>
    </w:p>
    <w:p w14:paraId="77356DBD"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 xml:space="preserve">Maliki, N., &amp; Ro’up, A. (2022). Metode Membaca dan Menghapal Al-Qurán Perspektif KH. Ahsin Sakho Muhammad. </w:t>
      </w:r>
      <w:r w:rsidRPr="002A5175">
        <w:rPr>
          <w:rFonts w:ascii="Calibri Light" w:hAnsi="Calibri Light" w:cs="Calibri Light"/>
          <w:i/>
          <w:iCs/>
          <w:noProof/>
          <w:sz w:val="24"/>
          <w:szCs w:val="24"/>
        </w:rPr>
        <w:t>Tsaqafatuna</w:t>
      </w:r>
      <w:r w:rsidRPr="002A5175">
        <w:rPr>
          <w:rFonts w:ascii="Calibri Light" w:hAnsi="Calibri Light" w:cs="Calibri Light"/>
          <w:noProof/>
          <w:sz w:val="24"/>
          <w:szCs w:val="24"/>
        </w:rPr>
        <w:t xml:space="preserve">, </w:t>
      </w:r>
      <w:r w:rsidRPr="002A5175">
        <w:rPr>
          <w:rFonts w:ascii="Calibri Light" w:hAnsi="Calibri Light" w:cs="Calibri Light"/>
          <w:i/>
          <w:iCs/>
          <w:noProof/>
          <w:sz w:val="24"/>
          <w:szCs w:val="24"/>
        </w:rPr>
        <w:t>4</w:t>
      </w:r>
      <w:r w:rsidRPr="002A5175">
        <w:rPr>
          <w:rFonts w:ascii="Calibri Light" w:hAnsi="Calibri Light" w:cs="Calibri Light"/>
          <w:noProof/>
          <w:sz w:val="24"/>
          <w:szCs w:val="24"/>
        </w:rPr>
        <w:t>(2), 200–213. https://doi.org/10.54213/tsaqafatuna.v4i2.175</w:t>
      </w:r>
    </w:p>
    <w:p w14:paraId="57BFE139"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 xml:space="preserve">Mashuri, I., &amp; dkk. (2022). Implementasi Metode Tikrar dalam Meningkatkan Kemampuan Menghafal Siswa pada Program Tahfidzul Qur’an Siswa Kelas IX MTs Darul Amien Jajag Gambiran Banyuwangi. </w:t>
      </w:r>
      <w:r w:rsidRPr="002A5175">
        <w:rPr>
          <w:rFonts w:ascii="Calibri Light" w:hAnsi="Calibri Light" w:cs="Calibri Light"/>
          <w:i/>
          <w:iCs/>
          <w:noProof/>
          <w:sz w:val="24"/>
          <w:szCs w:val="24"/>
        </w:rPr>
        <w:t>TARBIYATUNA: Kajian Pendidikan Islam</w:t>
      </w:r>
      <w:r w:rsidRPr="002A5175">
        <w:rPr>
          <w:rFonts w:ascii="Calibri Light" w:hAnsi="Calibri Light" w:cs="Calibri Light"/>
          <w:noProof/>
          <w:sz w:val="24"/>
          <w:szCs w:val="24"/>
        </w:rPr>
        <w:t xml:space="preserve">, </w:t>
      </w:r>
      <w:r w:rsidRPr="002A5175">
        <w:rPr>
          <w:rFonts w:ascii="Calibri Light" w:hAnsi="Calibri Light" w:cs="Calibri Light"/>
          <w:i/>
          <w:iCs/>
          <w:noProof/>
          <w:sz w:val="24"/>
          <w:szCs w:val="24"/>
        </w:rPr>
        <w:t>6</w:t>
      </w:r>
      <w:r w:rsidRPr="002A5175">
        <w:rPr>
          <w:rFonts w:ascii="Calibri Light" w:hAnsi="Calibri Light" w:cs="Calibri Light"/>
          <w:noProof/>
          <w:sz w:val="24"/>
          <w:szCs w:val="24"/>
        </w:rPr>
        <w:t>(1), 99–122.</w:t>
      </w:r>
    </w:p>
    <w:p w14:paraId="77302165"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Supriono, I. A., &amp; Rusdiani, A. (2019). mplementasi Kegiatan Menghafal Al-Qur’an Siswa Di Lptq Kabupaten SiakI. Jurnal Isema : Islamic Educational Management, 4(1), 54–64. https://doi.org/10.15575/isema.v4i1.5281</w:t>
      </w:r>
    </w:p>
    <w:p w14:paraId="0C7E09CB"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Syafi’i, M., &amp; Sholeh, A. (2023). Pengaruh Metode Turki Utsmani terhadap Prestasi Hafalan Santriwati di Pondok Pesantren Tahfidzul Qur’an. Jurnal Pendidikan Islam Dan Metodologi, 28(2), 120–135.</w:t>
      </w:r>
    </w:p>
    <w:p w14:paraId="5A4A6C03"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Syamsudin, A. Y. (n.d.). Cara MudSyamsudin, A. Y. (n.d.). Cara Mudah Menghafal Al-Qur‟an, (Solo: Insan Kami, 2007),.ah Menghafal Al-Qur‟an, (Solo: Insan Kami, 2007),.</w:t>
      </w:r>
    </w:p>
    <w:p w14:paraId="741EA2ED" w14:textId="77777777" w:rsidR="004F29D9" w:rsidRPr="002A5175" w:rsidRDefault="004F29D9" w:rsidP="004F29D9">
      <w:pPr>
        <w:widowControl w:val="0"/>
        <w:adjustRightInd w:val="0"/>
        <w:ind w:left="993" w:hanging="709"/>
        <w:rPr>
          <w:rFonts w:ascii="Calibri Light" w:hAnsi="Calibri Light" w:cs="Calibri Light"/>
          <w:noProof/>
          <w:sz w:val="24"/>
          <w:szCs w:val="24"/>
        </w:rPr>
      </w:pPr>
      <w:r w:rsidRPr="002A5175">
        <w:rPr>
          <w:rFonts w:ascii="Calibri Light" w:hAnsi="Calibri Light" w:cs="Calibri Light"/>
          <w:noProof/>
          <w:sz w:val="24"/>
          <w:szCs w:val="24"/>
        </w:rPr>
        <w:t>Tafsir, A. (2022). Proses Penurunan Al-Qur’an dan Konteks Historis Wahyu Pertama di Gua Hira." Jurnal Sejarah dan Kebudayaan Islam. Jurnal Sejarah Dan Kebudayaan Islam, 11 (1), 55–72.</w:t>
      </w:r>
    </w:p>
    <w:p w14:paraId="053D5B68" w14:textId="565D5741" w:rsidR="004F29D9" w:rsidRPr="00282223" w:rsidRDefault="004F29D9" w:rsidP="004F29D9">
      <w:pPr>
        <w:autoSpaceDE/>
        <w:autoSpaceDN/>
        <w:spacing w:line="243" w:lineRule="auto"/>
        <w:ind w:left="993" w:right="-1" w:hanging="709"/>
        <w:jc w:val="both"/>
        <w:rPr>
          <w:rFonts w:ascii="Calibri Light" w:hAnsi="Calibri Light" w:cs="Calibri Light"/>
          <w:b/>
          <w:color w:val="000000" w:themeColor="text1"/>
          <w:sz w:val="24"/>
          <w:szCs w:val="24"/>
          <w:lang w:val="id-ID"/>
        </w:rPr>
      </w:pPr>
      <w:r w:rsidRPr="002A5175">
        <w:rPr>
          <w:rFonts w:ascii="Calibri Light" w:hAnsi="Calibri Light" w:cs="Calibri Light"/>
          <w:b/>
          <w:sz w:val="24"/>
          <w:szCs w:val="24"/>
        </w:rPr>
        <w:fldChar w:fldCharType="end"/>
      </w:r>
    </w:p>
    <w:sectPr w:rsidR="004F29D9" w:rsidRPr="00282223" w:rsidSect="009C6310">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9CF30" w14:textId="77777777" w:rsidR="00EF2663" w:rsidRDefault="00EF2663">
      <w:r>
        <w:separator/>
      </w:r>
    </w:p>
  </w:endnote>
  <w:endnote w:type="continuationSeparator" w:id="0">
    <w:p w14:paraId="1CCD38AE" w14:textId="77777777" w:rsidR="00EF2663" w:rsidRDefault="00EF2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06792" w14:textId="77777777" w:rsidR="00EF2663" w:rsidRDefault="00EF2663">
      <w:r>
        <w:separator/>
      </w:r>
    </w:p>
  </w:footnote>
  <w:footnote w:type="continuationSeparator" w:id="0">
    <w:p w14:paraId="7E6672B4" w14:textId="77777777" w:rsidR="00EF2663" w:rsidRDefault="00EF2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6"/>
  </w:num>
  <w:num w:numId="2" w16cid:durableId="1842238309">
    <w:abstractNumId w:val="8"/>
  </w:num>
  <w:num w:numId="3" w16cid:durableId="473373027">
    <w:abstractNumId w:val="9"/>
  </w:num>
  <w:num w:numId="4" w16cid:durableId="639919699">
    <w:abstractNumId w:val="26"/>
  </w:num>
  <w:num w:numId="5" w16cid:durableId="1509562150">
    <w:abstractNumId w:val="25"/>
  </w:num>
  <w:num w:numId="6" w16cid:durableId="981664093">
    <w:abstractNumId w:val="24"/>
  </w:num>
  <w:num w:numId="7" w16cid:durableId="1888251406">
    <w:abstractNumId w:val="31"/>
  </w:num>
  <w:num w:numId="8" w16cid:durableId="1889142683">
    <w:abstractNumId w:val="17"/>
  </w:num>
  <w:num w:numId="9" w16cid:durableId="149099687">
    <w:abstractNumId w:val="27"/>
  </w:num>
  <w:num w:numId="10" w16cid:durableId="1912695601">
    <w:abstractNumId w:val="28"/>
  </w:num>
  <w:num w:numId="11" w16cid:durableId="344357368">
    <w:abstractNumId w:val="12"/>
  </w:num>
  <w:num w:numId="12" w16cid:durableId="1647583823">
    <w:abstractNumId w:val="22"/>
  </w:num>
  <w:num w:numId="13" w16cid:durableId="1985309504">
    <w:abstractNumId w:val="7"/>
  </w:num>
  <w:num w:numId="14" w16cid:durableId="1425346289">
    <w:abstractNumId w:val="0"/>
  </w:num>
  <w:num w:numId="15" w16cid:durableId="2003897415">
    <w:abstractNumId w:val="32"/>
  </w:num>
  <w:num w:numId="16" w16cid:durableId="775057673">
    <w:abstractNumId w:val="23"/>
  </w:num>
  <w:num w:numId="17" w16cid:durableId="994143394">
    <w:abstractNumId w:val="30"/>
  </w:num>
  <w:num w:numId="18" w16cid:durableId="1443307474">
    <w:abstractNumId w:val="29"/>
  </w:num>
  <w:num w:numId="19" w16cid:durableId="1942375281">
    <w:abstractNumId w:val="20"/>
  </w:num>
  <w:num w:numId="20" w16cid:durableId="1932933446">
    <w:abstractNumId w:val="5"/>
  </w:num>
  <w:num w:numId="21" w16cid:durableId="1796413190">
    <w:abstractNumId w:val="1"/>
  </w:num>
  <w:num w:numId="22" w16cid:durableId="1811050815">
    <w:abstractNumId w:val="13"/>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4"/>
  </w:num>
  <w:num w:numId="28" w16cid:durableId="58334253">
    <w:abstractNumId w:val="6"/>
  </w:num>
  <w:num w:numId="29" w16cid:durableId="791171536">
    <w:abstractNumId w:val="19"/>
  </w:num>
  <w:num w:numId="30" w16cid:durableId="994799677">
    <w:abstractNumId w:val="15"/>
  </w:num>
  <w:num w:numId="31" w16cid:durableId="1917546265">
    <w:abstractNumId w:val="21"/>
  </w:num>
  <w:num w:numId="32" w16cid:durableId="1418597047">
    <w:abstractNumId w:val="11"/>
  </w:num>
  <w:num w:numId="33" w16cid:durableId="102467526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5780"/>
    <w:rsid w:val="000E6167"/>
    <w:rsid w:val="000F66AA"/>
    <w:rsid w:val="00103AFF"/>
    <w:rsid w:val="001049E6"/>
    <w:rsid w:val="00110D78"/>
    <w:rsid w:val="00116ED8"/>
    <w:rsid w:val="001175F0"/>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1F7B3B"/>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B7506"/>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0FA5"/>
    <w:rsid w:val="00481B20"/>
    <w:rsid w:val="004863B6"/>
    <w:rsid w:val="00486707"/>
    <w:rsid w:val="0048722D"/>
    <w:rsid w:val="00491891"/>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29D9"/>
    <w:rsid w:val="004F5144"/>
    <w:rsid w:val="004F5368"/>
    <w:rsid w:val="004F744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16C8B"/>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30396"/>
    <w:rsid w:val="00741058"/>
    <w:rsid w:val="00755AB4"/>
    <w:rsid w:val="00761E7C"/>
    <w:rsid w:val="007636FC"/>
    <w:rsid w:val="00777630"/>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597"/>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27A90"/>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B7F00"/>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1BD"/>
    <w:rsid w:val="00C414BA"/>
    <w:rsid w:val="00C420B8"/>
    <w:rsid w:val="00C50A65"/>
    <w:rsid w:val="00C52318"/>
    <w:rsid w:val="00C549E7"/>
    <w:rsid w:val="00C6051D"/>
    <w:rsid w:val="00C67610"/>
    <w:rsid w:val="00C71E29"/>
    <w:rsid w:val="00C72516"/>
    <w:rsid w:val="00C72E98"/>
    <w:rsid w:val="00C7503D"/>
    <w:rsid w:val="00C75FCB"/>
    <w:rsid w:val="00C91620"/>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57595"/>
    <w:rsid w:val="00E62AEF"/>
    <w:rsid w:val="00E65AF8"/>
    <w:rsid w:val="00E73641"/>
    <w:rsid w:val="00E75F6E"/>
    <w:rsid w:val="00E77C4D"/>
    <w:rsid w:val="00E90C62"/>
    <w:rsid w:val="00E922F2"/>
    <w:rsid w:val="00E93AC4"/>
    <w:rsid w:val="00EA4465"/>
    <w:rsid w:val="00EA4EF4"/>
    <w:rsid w:val="00EA5258"/>
    <w:rsid w:val="00EB323F"/>
    <w:rsid w:val="00EB5A85"/>
    <w:rsid w:val="00EB6F36"/>
    <w:rsid w:val="00EB743A"/>
    <w:rsid w:val="00EC4D8B"/>
    <w:rsid w:val="00ED2F7D"/>
    <w:rsid w:val="00EF2663"/>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3407">
      <w:bodyDiv w:val="1"/>
      <w:marLeft w:val="0"/>
      <w:marRight w:val="0"/>
      <w:marTop w:val="0"/>
      <w:marBottom w:val="0"/>
      <w:divBdr>
        <w:top w:val="none" w:sz="0" w:space="0" w:color="auto"/>
        <w:left w:val="none" w:sz="0" w:space="0" w:color="auto"/>
        <w:bottom w:val="none" w:sz="0" w:space="0" w:color="auto"/>
        <w:right w:val="none" w:sz="0" w:space="0" w:color="auto"/>
      </w:divBdr>
    </w:div>
    <w:div w:id="88893554">
      <w:bodyDiv w:val="1"/>
      <w:marLeft w:val="0"/>
      <w:marRight w:val="0"/>
      <w:marTop w:val="0"/>
      <w:marBottom w:val="0"/>
      <w:divBdr>
        <w:top w:val="none" w:sz="0" w:space="0" w:color="auto"/>
        <w:left w:val="none" w:sz="0" w:space="0" w:color="auto"/>
        <w:bottom w:val="none" w:sz="0" w:space="0" w:color="auto"/>
        <w:right w:val="none" w:sz="0" w:space="0" w:color="auto"/>
      </w:divBdr>
    </w:div>
    <w:div w:id="132715522">
      <w:bodyDiv w:val="1"/>
      <w:marLeft w:val="0"/>
      <w:marRight w:val="0"/>
      <w:marTop w:val="0"/>
      <w:marBottom w:val="0"/>
      <w:divBdr>
        <w:top w:val="none" w:sz="0" w:space="0" w:color="auto"/>
        <w:left w:val="none" w:sz="0" w:space="0" w:color="auto"/>
        <w:bottom w:val="none" w:sz="0" w:space="0" w:color="auto"/>
        <w:right w:val="none" w:sz="0" w:space="0" w:color="auto"/>
      </w:divBdr>
    </w:div>
    <w:div w:id="288164817">
      <w:bodyDiv w:val="1"/>
      <w:marLeft w:val="0"/>
      <w:marRight w:val="0"/>
      <w:marTop w:val="0"/>
      <w:marBottom w:val="0"/>
      <w:divBdr>
        <w:top w:val="none" w:sz="0" w:space="0" w:color="auto"/>
        <w:left w:val="none" w:sz="0" w:space="0" w:color="auto"/>
        <w:bottom w:val="none" w:sz="0" w:space="0" w:color="auto"/>
        <w:right w:val="none" w:sz="0" w:space="0" w:color="auto"/>
      </w:divBdr>
    </w:div>
    <w:div w:id="292440721">
      <w:bodyDiv w:val="1"/>
      <w:marLeft w:val="0"/>
      <w:marRight w:val="0"/>
      <w:marTop w:val="0"/>
      <w:marBottom w:val="0"/>
      <w:divBdr>
        <w:top w:val="none" w:sz="0" w:space="0" w:color="auto"/>
        <w:left w:val="none" w:sz="0" w:space="0" w:color="auto"/>
        <w:bottom w:val="none" w:sz="0" w:space="0" w:color="auto"/>
        <w:right w:val="none" w:sz="0" w:space="0" w:color="auto"/>
      </w:divBdr>
    </w:div>
    <w:div w:id="376126131">
      <w:bodyDiv w:val="1"/>
      <w:marLeft w:val="0"/>
      <w:marRight w:val="0"/>
      <w:marTop w:val="0"/>
      <w:marBottom w:val="0"/>
      <w:divBdr>
        <w:top w:val="none" w:sz="0" w:space="0" w:color="auto"/>
        <w:left w:val="none" w:sz="0" w:space="0" w:color="auto"/>
        <w:bottom w:val="none" w:sz="0" w:space="0" w:color="auto"/>
        <w:right w:val="none" w:sz="0" w:space="0" w:color="auto"/>
      </w:divBdr>
    </w:div>
    <w:div w:id="497231016">
      <w:bodyDiv w:val="1"/>
      <w:marLeft w:val="0"/>
      <w:marRight w:val="0"/>
      <w:marTop w:val="0"/>
      <w:marBottom w:val="0"/>
      <w:divBdr>
        <w:top w:val="none" w:sz="0" w:space="0" w:color="auto"/>
        <w:left w:val="none" w:sz="0" w:space="0" w:color="auto"/>
        <w:bottom w:val="none" w:sz="0" w:space="0" w:color="auto"/>
        <w:right w:val="none" w:sz="0" w:space="0" w:color="auto"/>
      </w:divBdr>
    </w:div>
    <w:div w:id="501236842">
      <w:bodyDiv w:val="1"/>
      <w:marLeft w:val="0"/>
      <w:marRight w:val="0"/>
      <w:marTop w:val="0"/>
      <w:marBottom w:val="0"/>
      <w:divBdr>
        <w:top w:val="none" w:sz="0" w:space="0" w:color="auto"/>
        <w:left w:val="none" w:sz="0" w:space="0" w:color="auto"/>
        <w:bottom w:val="none" w:sz="0" w:space="0" w:color="auto"/>
        <w:right w:val="none" w:sz="0" w:space="0" w:color="auto"/>
      </w:divBdr>
    </w:div>
    <w:div w:id="612859707">
      <w:bodyDiv w:val="1"/>
      <w:marLeft w:val="0"/>
      <w:marRight w:val="0"/>
      <w:marTop w:val="0"/>
      <w:marBottom w:val="0"/>
      <w:divBdr>
        <w:top w:val="none" w:sz="0" w:space="0" w:color="auto"/>
        <w:left w:val="none" w:sz="0" w:space="0" w:color="auto"/>
        <w:bottom w:val="none" w:sz="0" w:space="0" w:color="auto"/>
        <w:right w:val="none" w:sz="0" w:space="0" w:color="auto"/>
      </w:divBdr>
    </w:div>
    <w:div w:id="794376092">
      <w:bodyDiv w:val="1"/>
      <w:marLeft w:val="0"/>
      <w:marRight w:val="0"/>
      <w:marTop w:val="0"/>
      <w:marBottom w:val="0"/>
      <w:divBdr>
        <w:top w:val="none" w:sz="0" w:space="0" w:color="auto"/>
        <w:left w:val="none" w:sz="0" w:space="0" w:color="auto"/>
        <w:bottom w:val="none" w:sz="0" w:space="0" w:color="auto"/>
        <w:right w:val="none" w:sz="0" w:space="0" w:color="auto"/>
      </w:divBdr>
    </w:div>
    <w:div w:id="1081678038">
      <w:bodyDiv w:val="1"/>
      <w:marLeft w:val="0"/>
      <w:marRight w:val="0"/>
      <w:marTop w:val="0"/>
      <w:marBottom w:val="0"/>
      <w:divBdr>
        <w:top w:val="none" w:sz="0" w:space="0" w:color="auto"/>
        <w:left w:val="none" w:sz="0" w:space="0" w:color="auto"/>
        <w:bottom w:val="none" w:sz="0" w:space="0" w:color="auto"/>
        <w:right w:val="none" w:sz="0" w:space="0" w:color="auto"/>
      </w:divBdr>
    </w:div>
    <w:div w:id="1138449088">
      <w:bodyDiv w:val="1"/>
      <w:marLeft w:val="0"/>
      <w:marRight w:val="0"/>
      <w:marTop w:val="0"/>
      <w:marBottom w:val="0"/>
      <w:divBdr>
        <w:top w:val="none" w:sz="0" w:space="0" w:color="auto"/>
        <w:left w:val="none" w:sz="0" w:space="0" w:color="auto"/>
        <w:bottom w:val="none" w:sz="0" w:space="0" w:color="auto"/>
        <w:right w:val="none" w:sz="0" w:space="0" w:color="auto"/>
      </w:divBdr>
    </w:div>
    <w:div w:id="1184005997">
      <w:bodyDiv w:val="1"/>
      <w:marLeft w:val="0"/>
      <w:marRight w:val="0"/>
      <w:marTop w:val="0"/>
      <w:marBottom w:val="0"/>
      <w:divBdr>
        <w:top w:val="none" w:sz="0" w:space="0" w:color="auto"/>
        <w:left w:val="none" w:sz="0" w:space="0" w:color="auto"/>
        <w:bottom w:val="none" w:sz="0" w:space="0" w:color="auto"/>
        <w:right w:val="none" w:sz="0" w:space="0" w:color="auto"/>
      </w:divBdr>
    </w:div>
    <w:div w:id="1248997102">
      <w:bodyDiv w:val="1"/>
      <w:marLeft w:val="0"/>
      <w:marRight w:val="0"/>
      <w:marTop w:val="0"/>
      <w:marBottom w:val="0"/>
      <w:divBdr>
        <w:top w:val="none" w:sz="0" w:space="0" w:color="auto"/>
        <w:left w:val="none" w:sz="0" w:space="0" w:color="auto"/>
        <w:bottom w:val="none" w:sz="0" w:space="0" w:color="auto"/>
        <w:right w:val="none" w:sz="0" w:space="0" w:color="auto"/>
      </w:divBdr>
    </w:div>
    <w:div w:id="1340546911">
      <w:bodyDiv w:val="1"/>
      <w:marLeft w:val="0"/>
      <w:marRight w:val="0"/>
      <w:marTop w:val="0"/>
      <w:marBottom w:val="0"/>
      <w:divBdr>
        <w:top w:val="none" w:sz="0" w:space="0" w:color="auto"/>
        <w:left w:val="none" w:sz="0" w:space="0" w:color="auto"/>
        <w:bottom w:val="none" w:sz="0" w:space="0" w:color="auto"/>
        <w:right w:val="none" w:sz="0" w:space="0" w:color="auto"/>
      </w:divBdr>
    </w:div>
    <w:div w:id="1569993836">
      <w:bodyDiv w:val="1"/>
      <w:marLeft w:val="0"/>
      <w:marRight w:val="0"/>
      <w:marTop w:val="0"/>
      <w:marBottom w:val="0"/>
      <w:divBdr>
        <w:top w:val="none" w:sz="0" w:space="0" w:color="auto"/>
        <w:left w:val="none" w:sz="0" w:space="0" w:color="auto"/>
        <w:bottom w:val="none" w:sz="0" w:space="0" w:color="auto"/>
        <w:right w:val="none" w:sz="0" w:space="0" w:color="auto"/>
      </w:divBdr>
    </w:div>
    <w:div w:id="1586377763">
      <w:bodyDiv w:val="1"/>
      <w:marLeft w:val="0"/>
      <w:marRight w:val="0"/>
      <w:marTop w:val="0"/>
      <w:marBottom w:val="0"/>
      <w:divBdr>
        <w:top w:val="none" w:sz="0" w:space="0" w:color="auto"/>
        <w:left w:val="none" w:sz="0" w:space="0" w:color="auto"/>
        <w:bottom w:val="none" w:sz="0" w:space="0" w:color="auto"/>
        <w:right w:val="none" w:sz="0" w:space="0" w:color="auto"/>
      </w:divBdr>
    </w:div>
    <w:div w:id="1596089419">
      <w:bodyDiv w:val="1"/>
      <w:marLeft w:val="0"/>
      <w:marRight w:val="0"/>
      <w:marTop w:val="0"/>
      <w:marBottom w:val="0"/>
      <w:divBdr>
        <w:top w:val="none" w:sz="0" w:space="0" w:color="auto"/>
        <w:left w:val="none" w:sz="0" w:space="0" w:color="auto"/>
        <w:bottom w:val="none" w:sz="0" w:space="0" w:color="auto"/>
        <w:right w:val="none" w:sz="0" w:space="0" w:color="auto"/>
      </w:divBdr>
    </w:div>
    <w:div w:id="1652827492">
      <w:bodyDiv w:val="1"/>
      <w:marLeft w:val="0"/>
      <w:marRight w:val="0"/>
      <w:marTop w:val="0"/>
      <w:marBottom w:val="0"/>
      <w:divBdr>
        <w:top w:val="none" w:sz="0" w:space="0" w:color="auto"/>
        <w:left w:val="none" w:sz="0" w:space="0" w:color="auto"/>
        <w:bottom w:val="none" w:sz="0" w:space="0" w:color="auto"/>
        <w:right w:val="none" w:sz="0" w:space="0" w:color="auto"/>
      </w:divBdr>
    </w:div>
    <w:div w:id="1774663330">
      <w:bodyDiv w:val="1"/>
      <w:marLeft w:val="0"/>
      <w:marRight w:val="0"/>
      <w:marTop w:val="0"/>
      <w:marBottom w:val="0"/>
      <w:divBdr>
        <w:top w:val="none" w:sz="0" w:space="0" w:color="auto"/>
        <w:left w:val="none" w:sz="0" w:space="0" w:color="auto"/>
        <w:bottom w:val="none" w:sz="0" w:space="0" w:color="auto"/>
        <w:right w:val="none" w:sz="0" w:space="0" w:color="auto"/>
      </w:divBdr>
    </w:div>
    <w:div w:id="1822697126">
      <w:bodyDiv w:val="1"/>
      <w:marLeft w:val="0"/>
      <w:marRight w:val="0"/>
      <w:marTop w:val="0"/>
      <w:marBottom w:val="0"/>
      <w:divBdr>
        <w:top w:val="none" w:sz="0" w:space="0" w:color="auto"/>
        <w:left w:val="none" w:sz="0" w:space="0" w:color="auto"/>
        <w:bottom w:val="none" w:sz="0" w:space="0" w:color="auto"/>
        <w:right w:val="none" w:sz="0" w:space="0" w:color="auto"/>
      </w:divBdr>
    </w:div>
    <w:div w:id="1871258252">
      <w:bodyDiv w:val="1"/>
      <w:marLeft w:val="0"/>
      <w:marRight w:val="0"/>
      <w:marTop w:val="0"/>
      <w:marBottom w:val="0"/>
      <w:divBdr>
        <w:top w:val="none" w:sz="0" w:space="0" w:color="auto"/>
        <w:left w:val="none" w:sz="0" w:space="0" w:color="auto"/>
        <w:bottom w:val="none" w:sz="0" w:space="0" w:color="auto"/>
        <w:right w:val="none" w:sz="0" w:space="0" w:color="auto"/>
      </w:divBdr>
    </w:div>
    <w:div w:id="1892954909">
      <w:bodyDiv w:val="1"/>
      <w:marLeft w:val="0"/>
      <w:marRight w:val="0"/>
      <w:marTop w:val="0"/>
      <w:marBottom w:val="0"/>
      <w:divBdr>
        <w:top w:val="none" w:sz="0" w:space="0" w:color="auto"/>
        <w:left w:val="none" w:sz="0" w:space="0" w:color="auto"/>
        <w:bottom w:val="none" w:sz="0" w:space="0" w:color="auto"/>
        <w:right w:val="none" w:sz="0" w:space="0" w:color="auto"/>
      </w:divBdr>
    </w:div>
    <w:div w:id="1895852839">
      <w:bodyDiv w:val="1"/>
      <w:marLeft w:val="0"/>
      <w:marRight w:val="0"/>
      <w:marTop w:val="0"/>
      <w:marBottom w:val="0"/>
      <w:divBdr>
        <w:top w:val="none" w:sz="0" w:space="0" w:color="auto"/>
        <w:left w:val="none" w:sz="0" w:space="0" w:color="auto"/>
        <w:bottom w:val="none" w:sz="0" w:space="0" w:color="auto"/>
        <w:right w:val="none" w:sz="0" w:space="0" w:color="auto"/>
      </w:divBdr>
    </w:div>
    <w:div w:id="1960262144">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73890088">
      <w:bodyDiv w:val="1"/>
      <w:marLeft w:val="0"/>
      <w:marRight w:val="0"/>
      <w:marTop w:val="0"/>
      <w:marBottom w:val="0"/>
      <w:divBdr>
        <w:top w:val="none" w:sz="0" w:space="0" w:color="auto"/>
        <w:left w:val="none" w:sz="0" w:space="0" w:color="auto"/>
        <w:bottom w:val="none" w:sz="0" w:space="0" w:color="auto"/>
        <w:right w:val="none" w:sz="0" w:space="0" w:color="auto"/>
      </w:divBdr>
    </w:div>
    <w:div w:id="213328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8</Pages>
  <Words>5558</Words>
  <Characters>31687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NXKHRSN00132813B817600@outlook.com</cp:lastModifiedBy>
  <cp:revision>17</cp:revision>
  <cp:lastPrinted>2023-04-23T18:34:00Z</cp:lastPrinted>
  <dcterms:created xsi:type="dcterms:W3CDTF">2023-04-23T18:34:00Z</dcterms:created>
  <dcterms:modified xsi:type="dcterms:W3CDTF">2025-02-09T02:28:00Z</dcterms:modified>
</cp:coreProperties>
</file>