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BB7D1" w14:textId="7B2BB31C" w:rsidR="00B468C6" w:rsidRPr="00D914E2" w:rsidRDefault="00B468C6" w:rsidP="00B468C6">
      <w:pPr>
        <w:jc w:val="both"/>
        <w:rPr>
          <w:rFonts w:ascii="Calibri Light" w:hAnsi="Calibri Light" w:cs="Calibri Light"/>
          <w:b/>
          <w:bCs/>
          <w:color w:val="000000" w:themeColor="text1"/>
          <w:sz w:val="24"/>
          <w:szCs w:val="24"/>
        </w:rPr>
      </w:pPr>
      <w:r w:rsidRPr="00D914E2">
        <w:rPr>
          <w:rFonts w:ascii="Calibri Light" w:hAnsi="Calibri Light" w:cs="Calibri Light"/>
          <w:b/>
          <w:bCs/>
          <w:color w:val="000000" w:themeColor="text1"/>
          <w:sz w:val="24"/>
          <w:szCs w:val="24"/>
        </w:rPr>
        <w:t>Integration of Islamic Values in POACE Practice: An Effort to Islamize Education Based on Islamic Education Philosophy</w:t>
      </w:r>
    </w:p>
    <w:p w14:paraId="2BAE3F7D" w14:textId="77777777" w:rsidR="000C327E" w:rsidRPr="00D914E2" w:rsidRDefault="000C327E" w:rsidP="000C327E">
      <w:pPr>
        <w:jc w:val="center"/>
        <w:rPr>
          <w:rFonts w:ascii="Calibri Light" w:hAnsi="Calibri Light" w:cs="Calibri Light"/>
          <w:sz w:val="24"/>
          <w:szCs w:val="24"/>
        </w:rPr>
      </w:pPr>
    </w:p>
    <w:p w14:paraId="56C65E53" w14:textId="54CC408F" w:rsidR="000C327E" w:rsidRPr="00D914E2" w:rsidRDefault="00C13241" w:rsidP="000C327E">
      <w:pPr>
        <w:rPr>
          <w:rFonts w:ascii="Calibri Light" w:hAnsi="Calibri Light" w:cs="Calibri Light"/>
          <w:color w:val="A6A6A6"/>
          <w:sz w:val="24"/>
          <w:szCs w:val="24"/>
        </w:rPr>
      </w:pPr>
      <w:r>
        <w:rPr>
          <w:rFonts w:ascii="Calibri Light" w:hAnsi="Calibri Light" w:cs="Calibri Light"/>
          <w:b/>
          <w:bCs/>
          <w:sz w:val="24"/>
          <w:szCs w:val="24"/>
        </w:rPr>
        <w:t>Sayyid Muhammad Indallah</w:t>
      </w:r>
      <w:r w:rsidR="000C327E" w:rsidRPr="00D914E2">
        <w:rPr>
          <w:rFonts w:ascii="Calibri Light" w:hAnsi="Calibri Light" w:cs="Calibri Light"/>
          <w:b/>
          <w:bCs/>
          <w:sz w:val="24"/>
          <w:szCs w:val="24"/>
          <w:vertAlign w:val="superscript"/>
        </w:rPr>
        <w:t>1</w:t>
      </w:r>
      <w:r w:rsidR="000C327E" w:rsidRPr="00D914E2">
        <w:rPr>
          <w:rFonts w:ascii="Calibri Light" w:hAnsi="Calibri Light" w:cs="Calibri Light"/>
          <w:b/>
          <w:bCs/>
          <w:sz w:val="24"/>
          <w:szCs w:val="24"/>
        </w:rPr>
        <w:t xml:space="preserve">, </w:t>
      </w:r>
      <w:r w:rsidRPr="00C13241">
        <w:rPr>
          <w:rFonts w:ascii="Calibri Light" w:hAnsi="Calibri Light" w:cs="Calibri Light"/>
          <w:b/>
          <w:bCs/>
          <w:color w:val="000000" w:themeColor="text1"/>
          <w:sz w:val="24"/>
          <w:szCs w:val="24"/>
        </w:rPr>
        <w:t>Muhammad Faqih Nidzom</w:t>
      </w:r>
      <w:r w:rsidRPr="00D914E2">
        <w:rPr>
          <w:rFonts w:ascii="Calibri Light" w:hAnsi="Calibri Light" w:cs="Calibri Light"/>
          <w:b/>
          <w:bCs/>
          <w:sz w:val="24"/>
          <w:szCs w:val="24"/>
          <w:vertAlign w:val="superscript"/>
        </w:rPr>
        <w:t xml:space="preserve"> </w:t>
      </w:r>
      <w:r w:rsidR="000C327E" w:rsidRPr="00D914E2">
        <w:rPr>
          <w:rFonts w:ascii="Calibri Light" w:hAnsi="Calibri Light" w:cs="Calibri Light"/>
          <w:b/>
          <w:bCs/>
          <w:sz w:val="24"/>
          <w:szCs w:val="24"/>
          <w:vertAlign w:val="superscript"/>
        </w:rPr>
        <w:t>2</w:t>
      </w:r>
      <w:r w:rsidR="000C327E" w:rsidRPr="00D914E2">
        <w:rPr>
          <w:rFonts w:ascii="Calibri Light" w:hAnsi="Calibri Light" w:cs="Calibri Light"/>
          <w:b/>
          <w:bCs/>
          <w:sz w:val="24"/>
          <w:szCs w:val="24"/>
        </w:rPr>
        <w:t xml:space="preserve"> </w:t>
      </w:r>
      <w:r>
        <w:rPr>
          <w:rFonts w:ascii="Calibri Light" w:hAnsi="Calibri Light" w:cs="Calibri Light"/>
          <w:b/>
          <w:bCs/>
          <w:color w:val="000000" w:themeColor="text1"/>
          <w:sz w:val="24"/>
          <w:szCs w:val="24"/>
        </w:rPr>
        <w:t>Firda Inayah</w:t>
      </w:r>
      <w:r w:rsidRPr="00D914E2">
        <w:rPr>
          <w:rFonts w:ascii="Calibri Light" w:hAnsi="Calibri Light" w:cs="Calibri Light"/>
          <w:b/>
          <w:bCs/>
          <w:sz w:val="24"/>
          <w:szCs w:val="24"/>
          <w:vertAlign w:val="superscript"/>
        </w:rPr>
        <w:t xml:space="preserve"> </w:t>
      </w:r>
      <w:r>
        <w:rPr>
          <w:rFonts w:ascii="Calibri Light" w:hAnsi="Calibri Light" w:cs="Calibri Light"/>
          <w:b/>
          <w:bCs/>
          <w:sz w:val="24"/>
          <w:szCs w:val="24"/>
          <w:vertAlign w:val="superscript"/>
        </w:rPr>
        <w:t>3</w:t>
      </w:r>
      <w:r w:rsidRPr="00D914E2">
        <w:rPr>
          <w:rFonts w:ascii="Calibri Light" w:hAnsi="Calibri Light" w:cs="Calibri Light"/>
          <w:color w:val="A6A6A6" w:themeColor="background1" w:themeShade="A6"/>
          <w:sz w:val="24"/>
          <w:szCs w:val="24"/>
        </w:rPr>
        <w:t xml:space="preserve"> </w:t>
      </w:r>
      <w:r>
        <w:rPr>
          <w:rFonts w:ascii="Calibri Light" w:hAnsi="Calibri Light" w:cs="Calibri Light"/>
          <w:b/>
          <w:bCs/>
          <w:color w:val="000000" w:themeColor="text1"/>
          <w:sz w:val="24"/>
          <w:szCs w:val="24"/>
        </w:rPr>
        <w:t>Imroatul Istiqomah</w:t>
      </w:r>
      <w:r w:rsidRPr="00D914E2">
        <w:rPr>
          <w:rFonts w:ascii="Calibri Light" w:hAnsi="Calibri Light" w:cs="Calibri Light"/>
          <w:b/>
          <w:bCs/>
          <w:sz w:val="24"/>
          <w:szCs w:val="24"/>
          <w:vertAlign w:val="superscript"/>
        </w:rPr>
        <w:t xml:space="preserve"> </w:t>
      </w:r>
      <w:r>
        <w:rPr>
          <w:rFonts w:ascii="Calibri Light" w:hAnsi="Calibri Light" w:cs="Calibri Light"/>
          <w:b/>
          <w:bCs/>
          <w:sz w:val="24"/>
          <w:szCs w:val="24"/>
          <w:vertAlign w:val="superscript"/>
        </w:rPr>
        <w:t>4</w:t>
      </w:r>
      <w:r w:rsidRPr="00D914E2">
        <w:rPr>
          <w:rFonts w:ascii="Calibri Light" w:hAnsi="Calibri Light" w:cs="Calibri Light"/>
          <w:color w:val="A6A6A6" w:themeColor="background1" w:themeShade="A6"/>
          <w:sz w:val="24"/>
          <w:szCs w:val="24"/>
        </w:rPr>
        <w:t xml:space="preserve"> </w:t>
      </w:r>
    </w:p>
    <w:p w14:paraId="131D6DAC" w14:textId="70E1354C" w:rsidR="000C327E" w:rsidRPr="00D914E2" w:rsidRDefault="000C327E" w:rsidP="000C327E">
      <w:pPr>
        <w:rPr>
          <w:rFonts w:ascii="Calibri Light" w:hAnsi="Calibri Light" w:cs="Calibri Light"/>
          <w:color w:val="FF0000"/>
          <w:sz w:val="24"/>
          <w:szCs w:val="24"/>
        </w:rPr>
      </w:pPr>
      <w:r w:rsidRPr="00D914E2">
        <w:rPr>
          <w:rFonts w:ascii="Calibri Light" w:hAnsi="Calibri Light" w:cs="Calibri Light"/>
          <w:sz w:val="24"/>
          <w:szCs w:val="24"/>
          <w:vertAlign w:val="superscript"/>
        </w:rPr>
        <w:t>1</w:t>
      </w:r>
      <w:r w:rsidR="00C13241">
        <w:rPr>
          <w:rFonts w:ascii="Calibri Light" w:hAnsi="Calibri Light" w:cs="Calibri Light"/>
          <w:sz w:val="24"/>
          <w:szCs w:val="24"/>
        </w:rPr>
        <w:t>Univeritas Darussalam Gontor</w:t>
      </w:r>
      <w:r w:rsidRPr="00D914E2">
        <w:rPr>
          <w:rFonts w:ascii="Calibri Light" w:hAnsi="Calibri Light" w:cs="Calibri Light"/>
          <w:sz w:val="24"/>
          <w:szCs w:val="24"/>
        </w:rPr>
        <w:t xml:space="preserve">, </w:t>
      </w:r>
      <w:r w:rsidR="00C13241">
        <w:rPr>
          <w:rFonts w:ascii="Calibri Light" w:hAnsi="Calibri Light" w:cs="Calibri Light"/>
          <w:sz w:val="24"/>
          <w:szCs w:val="24"/>
        </w:rPr>
        <w:t>Indonesia</w:t>
      </w:r>
      <w:r w:rsidRPr="00D914E2">
        <w:rPr>
          <w:rFonts w:ascii="Calibri Light" w:hAnsi="Calibri Light" w:cs="Calibri Light"/>
          <w:sz w:val="24"/>
          <w:szCs w:val="24"/>
        </w:rPr>
        <w:t xml:space="preserve">, </w:t>
      </w:r>
      <w:r w:rsidR="00C13241">
        <w:rPr>
          <w:rFonts w:ascii="Calibri Light" w:hAnsi="Calibri Light" w:cs="Calibri Light"/>
          <w:sz w:val="24"/>
          <w:szCs w:val="24"/>
        </w:rPr>
        <w:t>sayyidmuhammadindallah@mhs.unida.gontor.ac.i</w:t>
      </w:r>
      <w:r w:rsidR="00717169">
        <w:rPr>
          <w:rFonts w:ascii="Calibri Light" w:hAnsi="Calibri Light" w:cs="Calibri Light"/>
          <w:sz w:val="24"/>
          <w:szCs w:val="24"/>
        </w:rPr>
        <w:t>d</w:t>
      </w:r>
    </w:p>
    <w:p w14:paraId="6B0518F4" w14:textId="3043DBA1" w:rsidR="000C327E" w:rsidRDefault="000C327E" w:rsidP="000C327E">
      <w:pPr>
        <w:rPr>
          <w:rFonts w:ascii="Calibri Light" w:hAnsi="Calibri Light" w:cs="Calibri Light"/>
          <w:sz w:val="24"/>
          <w:szCs w:val="24"/>
        </w:rPr>
      </w:pPr>
      <w:r w:rsidRPr="00D914E2">
        <w:rPr>
          <w:rFonts w:ascii="Calibri Light" w:hAnsi="Calibri Light" w:cs="Calibri Light"/>
          <w:sz w:val="24"/>
          <w:szCs w:val="24"/>
          <w:vertAlign w:val="superscript"/>
        </w:rPr>
        <w:t>2</w:t>
      </w:r>
      <w:r w:rsidR="00851336">
        <w:rPr>
          <w:rFonts w:ascii="Calibri Light" w:hAnsi="Calibri Light" w:cs="Calibri Light"/>
          <w:sz w:val="24"/>
          <w:szCs w:val="24"/>
        </w:rPr>
        <w:t>Univeritas Darussalam Gontor</w:t>
      </w:r>
      <w:r w:rsidR="00851336" w:rsidRPr="00D914E2">
        <w:rPr>
          <w:rFonts w:ascii="Calibri Light" w:hAnsi="Calibri Light" w:cs="Calibri Light"/>
          <w:sz w:val="24"/>
          <w:szCs w:val="24"/>
        </w:rPr>
        <w:t xml:space="preserve">, </w:t>
      </w:r>
      <w:r w:rsidR="00851336">
        <w:rPr>
          <w:rFonts w:ascii="Calibri Light" w:hAnsi="Calibri Light" w:cs="Calibri Light"/>
          <w:sz w:val="24"/>
          <w:szCs w:val="24"/>
        </w:rPr>
        <w:t>Indonesia</w:t>
      </w:r>
      <w:r w:rsidR="00851336" w:rsidRPr="00D914E2">
        <w:rPr>
          <w:rFonts w:ascii="Calibri Light" w:hAnsi="Calibri Light" w:cs="Calibri Light"/>
          <w:sz w:val="24"/>
          <w:szCs w:val="24"/>
        </w:rPr>
        <w:t>,</w:t>
      </w:r>
      <w:r w:rsidR="00851336">
        <w:rPr>
          <w:rFonts w:ascii="Calibri Light" w:hAnsi="Calibri Light" w:cs="Calibri Light"/>
          <w:sz w:val="24"/>
          <w:szCs w:val="24"/>
        </w:rPr>
        <w:t xml:space="preserve"> </w:t>
      </w:r>
      <w:r w:rsidR="005566EF" w:rsidRPr="005566EF">
        <w:rPr>
          <w:rFonts w:ascii="Calibri Light" w:hAnsi="Calibri Light" w:cs="Calibri Light"/>
          <w:sz w:val="24"/>
          <w:szCs w:val="24"/>
        </w:rPr>
        <w:t>faqihnidzom@unida.gontor.ac.id</w:t>
      </w:r>
    </w:p>
    <w:p w14:paraId="60472718" w14:textId="43AF4B25" w:rsidR="00851336" w:rsidRDefault="00851336" w:rsidP="000C327E">
      <w:pPr>
        <w:rPr>
          <w:rFonts w:ascii="Calibri Light" w:hAnsi="Calibri Light" w:cs="Calibri Light"/>
          <w:sz w:val="24"/>
          <w:szCs w:val="24"/>
        </w:rPr>
      </w:pPr>
      <w:r>
        <w:rPr>
          <w:rFonts w:ascii="Calibri Light" w:hAnsi="Calibri Light" w:cs="Calibri Light"/>
          <w:sz w:val="24"/>
          <w:szCs w:val="24"/>
          <w:vertAlign w:val="superscript"/>
        </w:rPr>
        <w:t xml:space="preserve">3 </w:t>
      </w:r>
      <w:r>
        <w:rPr>
          <w:rFonts w:ascii="Calibri Light" w:hAnsi="Calibri Light" w:cs="Calibri Light"/>
          <w:sz w:val="24"/>
          <w:szCs w:val="24"/>
        </w:rPr>
        <w:t>Univeritas Darussalam Gontor</w:t>
      </w:r>
      <w:r w:rsidRPr="00D914E2">
        <w:rPr>
          <w:rFonts w:ascii="Calibri Light" w:hAnsi="Calibri Light" w:cs="Calibri Light"/>
          <w:sz w:val="24"/>
          <w:szCs w:val="24"/>
        </w:rPr>
        <w:t xml:space="preserve">, </w:t>
      </w:r>
      <w:r>
        <w:rPr>
          <w:rFonts w:ascii="Calibri Light" w:hAnsi="Calibri Light" w:cs="Calibri Light"/>
          <w:sz w:val="24"/>
          <w:szCs w:val="24"/>
        </w:rPr>
        <w:t>Indonesia</w:t>
      </w:r>
      <w:r w:rsidRPr="00D914E2">
        <w:rPr>
          <w:rFonts w:ascii="Calibri Light" w:hAnsi="Calibri Light" w:cs="Calibri Light"/>
          <w:sz w:val="24"/>
          <w:szCs w:val="24"/>
        </w:rPr>
        <w:t>,</w:t>
      </w:r>
      <w:r w:rsidR="005566EF">
        <w:rPr>
          <w:rFonts w:ascii="Calibri Light" w:hAnsi="Calibri Light" w:cs="Calibri Light"/>
          <w:sz w:val="24"/>
          <w:szCs w:val="24"/>
        </w:rPr>
        <w:t xml:space="preserve"> </w:t>
      </w:r>
      <w:r w:rsidR="005566EF" w:rsidRPr="005566EF">
        <w:rPr>
          <w:rFonts w:ascii="Calibri Light" w:hAnsi="Calibri Light" w:cs="Calibri Light"/>
          <w:sz w:val="24"/>
          <w:szCs w:val="24"/>
        </w:rPr>
        <w:t>firda.inayah@unida.gontor.ac.id</w:t>
      </w:r>
    </w:p>
    <w:p w14:paraId="1CCF64AC" w14:textId="10F03333" w:rsidR="00851336" w:rsidRDefault="00851336" w:rsidP="00D3464C">
      <w:pPr>
        <w:rPr>
          <w:rFonts w:ascii="Calibri Light" w:hAnsi="Calibri Light" w:cs="Calibri Light"/>
          <w:sz w:val="24"/>
          <w:szCs w:val="24"/>
        </w:rPr>
      </w:pPr>
      <w:r>
        <w:rPr>
          <w:rFonts w:ascii="Calibri Light" w:hAnsi="Calibri Light" w:cs="Calibri Light"/>
          <w:sz w:val="24"/>
          <w:szCs w:val="24"/>
          <w:vertAlign w:val="superscript"/>
        </w:rPr>
        <w:t xml:space="preserve">4 </w:t>
      </w:r>
      <w:r>
        <w:rPr>
          <w:rFonts w:ascii="Calibri Light" w:hAnsi="Calibri Light" w:cs="Calibri Light"/>
          <w:sz w:val="24"/>
          <w:szCs w:val="24"/>
        </w:rPr>
        <w:t>Univeritas Darussalam Gontor</w:t>
      </w:r>
      <w:r w:rsidRPr="00D914E2">
        <w:rPr>
          <w:rFonts w:ascii="Calibri Light" w:hAnsi="Calibri Light" w:cs="Calibri Light"/>
          <w:sz w:val="24"/>
          <w:szCs w:val="24"/>
        </w:rPr>
        <w:t xml:space="preserve">, </w:t>
      </w:r>
      <w:r>
        <w:rPr>
          <w:rFonts w:ascii="Calibri Light" w:hAnsi="Calibri Light" w:cs="Calibri Light"/>
          <w:sz w:val="24"/>
          <w:szCs w:val="24"/>
        </w:rPr>
        <w:t>Indonesia</w:t>
      </w:r>
      <w:r w:rsidRPr="00D914E2">
        <w:rPr>
          <w:rFonts w:ascii="Calibri Light" w:hAnsi="Calibri Light" w:cs="Calibri Light"/>
          <w:sz w:val="24"/>
          <w:szCs w:val="24"/>
        </w:rPr>
        <w:t>,</w:t>
      </w:r>
      <w:r w:rsidR="005566EF">
        <w:rPr>
          <w:rFonts w:ascii="Calibri Light" w:hAnsi="Calibri Light" w:cs="Calibri Light"/>
          <w:sz w:val="24"/>
          <w:szCs w:val="24"/>
        </w:rPr>
        <w:t xml:space="preserve"> </w:t>
      </w:r>
      <w:r w:rsidR="005566EF" w:rsidRPr="005566EF">
        <w:rPr>
          <w:rFonts w:ascii="Calibri Light" w:hAnsi="Calibri Light" w:cs="Calibri Light"/>
          <w:sz w:val="24"/>
          <w:szCs w:val="24"/>
        </w:rPr>
        <w:t>imroatul.istiqomah@unida.gontor.ac.id</w:t>
      </w:r>
    </w:p>
    <w:p w14:paraId="71C07B01" w14:textId="1E561C0C" w:rsidR="00717169" w:rsidRPr="00D914E2" w:rsidRDefault="00717169" w:rsidP="000C327E">
      <w:pPr>
        <w:rPr>
          <w:rFonts w:ascii="Calibri Light" w:hAnsi="Calibri Light" w:cs="Calibri Light"/>
          <w:color w:val="A6A6A6"/>
          <w:sz w:val="24"/>
          <w:szCs w:val="24"/>
          <w:lang w:val="id-ID"/>
        </w:rPr>
      </w:pPr>
      <w:r>
        <w:rPr>
          <w:rFonts w:ascii="Calibri Light" w:hAnsi="Calibri Light" w:cs="Calibri Light"/>
          <w:sz w:val="24"/>
          <w:szCs w:val="24"/>
        </w:rPr>
        <w:t>*sayyidmuhammadindallah@mhs.unida.gontor.ac.id</w:t>
      </w:r>
    </w:p>
    <w:p w14:paraId="162E2AD5" w14:textId="77777777" w:rsidR="00DE1E48" w:rsidRPr="00D914E2" w:rsidRDefault="00DE1E48" w:rsidP="001B3AAB">
      <w:pPr>
        <w:rPr>
          <w:rFonts w:ascii="Calibri Light" w:hAnsi="Calibri Light" w:cs="Calibri Light"/>
          <w:color w:val="000000" w:themeColor="text1"/>
          <w:sz w:val="24"/>
          <w:szCs w:val="24"/>
        </w:rPr>
      </w:pPr>
    </w:p>
    <w:p w14:paraId="3C67AAC9" w14:textId="7012D25A" w:rsidR="0060290C" w:rsidRPr="0060290C" w:rsidRDefault="000C327E" w:rsidP="006B0B76">
      <w:pPr>
        <w:jc w:val="both"/>
        <w:rPr>
          <w:rFonts w:ascii="Calibri Light" w:hAnsi="Calibri Light" w:cs="Calibri Light"/>
          <w:noProof/>
          <w:color w:val="000000"/>
          <w:sz w:val="24"/>
          <w:szCs w:val="24"/>
        </w:rPr>
      </w:pPr>
      <w:r w:rsidRPr="0060290C">
        <w:rPr>
          <w:rFonts w:ascii="Calibri Light" w:hAnsi="Calibri Light" w:cs="Calibri Light"/>
          <w:b/>
          <w:bCs/>
          <w:sz w:val="24"/>
          <w:szCs w:val="24"/>
        </w:rPr>
        <w:t>ABSTRACT:</w:t>
      </w:r>
      <w:r w:rsidRPr="0060290C">
        <w:rPr>
          <w:rFonts w:ascii="Calibri Light" w:hAnsi="Calibri Light" w:cs="Calibri Light"/>
          <w:sz w:val="24"/>
          <w:szCs w:val="24"/>
        </w:rPr>
        <w:t xml:space="preserve"> </w:t>
      </w:r>
      <w:r w:rsidR="004E4367" w:rsidRPr="0060290C">
        <w:rPr>
          <w:rFonts w:ascii="Calibri Light" w:hAnsi="Calibri Light" w:cs="Calibri Light"/>
          <w:noProof/>
          <w:color w:val="000000"/>
          <w:sz w:val="24"/>
          <w:szCs w:val="24"/>
        </w:rPr>
        <w:t>This study aims to analyze the integration of Islamic values into the practice of POACE as a form of Islamizing education based on the philosophy of Islamic education. Amid the currents of globalization and secularization, Islamic education faces challenges in preserving spiritual and moral values. Many educational institutions focus solely on cognitive aspects while neglecting the spiritual dimension of learners. Therefore, a managerial approach is needed that is not only technically effective but also aligned with Islamic values. This research employs a descriptive qualitative approach using literature review and conceptual analysis of primary and secondary sources. The data were analyzed through a philosophical and interpretative approach to the concepts of POACE and Islamic educational values. The results show that each element of POACE can be integrated with Islamic values: planning based on the vision of tauhid, organizing that is just and trustworthy (amanah), actuating that models the Prophet’s leadership, controlling that is ethical and responsible, and evaluating that includes moral and spiritual aspects. This integration provides a managerial framework that is not only efficient but also oriented toward forming the ideal Islamic person (insan kamil). Thus, POACE has the potential to serve as a strategic instrument in the Islamization of education, responding to contemporary needs</w:t>
      </w:r>
      <w:r w:rsidR="00585EE5" w:rsidRPr="0060290C">
        <w:rPr>
          <w:rFonts w:ascii="Calibri Light" w:hAnsi="Calibri Light" w:cs="Calibri Light"/>
          <w:noProof/>
          <w:color w:val="000000"/>
          <w:sz w:val="24"/>
          <w:szCs w:val="24"/>
        </w:rPr>
        <w:t>.</w:t>
      </w:r>
    </w:p>
    <w:p w14:paraId="2A9650C1" w14:textId="77777777" w:rsidR="0060290C" w:rsidRPr="0060290C" w:rsidRDefault="0060290C" w:rsidP="0060290C">
      <w:pPr>
        <w:jc w:val="both"/>
        <w:rPr>
          <w:rStyle w:val="shorttext"/>
          <w:rFonts w:ascii="Calibri Light" w:hAnsi="Calibri Light" w:cs="Calibri Light"/>
          <w:color w:val="000000" w:themeColor="text1"/>
          <w:sz w:val="24"/>
          <w:szCs w:val="24"/>
        </w:rPr>
      </w:pPr>
      <w:r w:rsidRPr="0060290C">
        <w:rPr>
          <w:rFonts w:ascii="Calibri Light" w:hAnsi="Calibri Light" w:cs="Calibri Light"/>
          <w:b/>
          <w:bCs/>
          <w:color w:val="000000" w:themeColor="text1"/>
          <w:sz w:val="24"/>
          <w:szCs w:val="24"/>
        </w:rPr>
        <w:t>Keyword</w:t>
      </w:r>
      <w:r w:rsidRPr="0060290C">
        <w:rPr>
          <w:rFonts w:ascii="Calibri Light" w:hAnsi="Calibri Light" w:cs="Calibri Light"/>
          <w:b/>
          <w:bCs/>
          <w:color w:val="000000" w:themeColor="text1"/>
          <w:sz w:val="24"/>
          <w:szCs w:val="24"/>
          <w:lang w:val="id-ID"/>
        </w:rPr>
        <w:t>s</w:t>
      </w:r>
      <w:r w:rsidRPr="0060290C">
        <w:rPr>
          <w:rFonts w:ascii="Calibri Light" w:hAnsi="Calibri Light" w:cs="Calibri Light"/>
          <w:b/>
          <w:bCs/>
          <w:color w:val="000000" w:themeColor="text1"/>
          <w:sz w:val="24"/>
          <w:szCs w:val="24"/>
        </w:rPr>
        <w:t>:</w:t>
      </w:r>
      <w:r w:rsidRPr="0060290C">
        <w:rPr>
          <w:rFonts w:ascii="Calibri Light" w:hAnsi="Calibri Light" w:cs="Calibri Light"/>
          <w:color w:val="000000" w:themeColor="text1"/>
          <w:sz w:val="24"/>
          <w:szCs w:val="24"/>
        </w:rPr>
        <w:t xml:space="preserve"> </w:t>
      </w:r>
      <w:r w:rsidRPr="0060290C">
        <w:rPr>
          <w:rStyle w:val="shorttext"/>
          <w:rFonts w:ascii="Calibri Light" w:hAnsi="Calibri Light" w:cs="Calibri Light"/>
          <w:color w:val="000000" w:themeColor="text1"/>
          <w:sz w:val="24"/>
          <w:szCs w:val="24"/>
          <w:lang w:val="en"/>
        </w:rPr>
        <w:t>Islamic Education, POACE, Islamization of Education, Islamic Educational Philosophy, Educational Management.</w:t>
      </w:r>
    </w:p>
    <w:p w14:paraId="1C8F17E7" w14:textId="378A031D" w:rsidR="000C327E" w:rsidRPr="004E4367" w:rsidRDefault="000C327E" w:rsidP="000C327E">
      <w:pPr>
        <w:ind w:right="-1"/>
        <w:jc w:val="both"/>
        <w:rPr>
          <w:rFonts w:ascii="Calibri Light" w:hAnsi="Calibri Light" w:cs="Calibri Light"/>
          <w:noProof/>
          <w:color w:val="000000"/>
          <w:sz w:val="24"/>
          <w:szCs w:val="24"/>
        </w:rPr>
      </w:pPr>
    </w:p>
    <w:p w14:paraId="7DCDB9AD" w14:textId="1D1CCB2C" w:rsidR="003D078E" w:rsidRPr="006B0B76" w:rsidRDefault="000C327E" w:rsidP="006B0B76">
      <w:pPr>
        <w:ind w:right="-1"/>
        <w:jc w:val="both"/>
        <w:rPr>
          <w:rFonts w:ascii="Calibri Light" w:hAnsi="Calibri Light" w:cs="Calibri Light"/>
          <w:i/>
          <w:iCs/>
          <w:noProof/>
          <w:color w:val="000000" w:themeColor="text1"/>
          <w:sz w:val="24"/>
          <w:szCs w:val="24"/>
        </w:rPr>
      </w:pPr>
      <w:r w:rsidRPr="003D078E">
        <w:rPr>
          <w:rFonts w:ascii="Calibri Light" w:hAnsi="Calibri Light" w:cs="Calibri Light"/>
          <w:b/>
          <w:bCs/>
          <w:i/>
          <w:iCs/>
          <w:noProof/>
          <w:color w:val="000000" w:themeColor="text1"/>
          <w:sz w:val="24"/>
          <w:szCs w:val="24"/>
        </w:rPr>
        <w:t>ABSTRAK</w:t>
      </w:r>
      <w:r w:rsidRPr="003D078E">
        <w:rPr>
          <w:rFonts w:ascii="Calibri Light" w:hAnsi="Calibri Light" w:cs="Calibri Light"/>
          <w:i/>
          <w:iCs/>
          <w:noProof/>
          <w:color w:val="A6A6A6"/>
          <w:sz w:val="24"/>
          <w:szCs w:val="24"/>
        </w:rPr>
        <w:t xml:space="preserve">: </w:t>
      </w:r>
      <w:r w:rsidR="00FC60BE" w:rsidRPr="003D078E">
        <w:rPr>
          <w:rFonts w:ascii="Calibri Light" w:hAnsi="Calibri Light" w:cs="Calibri Light"/>
          <w:i/>
          <w:iCs/>
          <w:noProof/>
          <w:color w:val="000000" w:themeColor="text1"/>
          <w:sz w:val="24"/>
          <w:szCs w:val="24"/>
        </w:rPr>
        <w:t>Penelitian ini bertujuan untuk menganalisis integrasi nilai-nilai Islam dalam praktik POACE sebagai bentuk Islamisasi pendidikan berbasis filsafat pendidikan Islam. Di tengah arus globalisasi dan sekularisasi, pendidikan Islam menghadapi tantangan dalam mempertahankan nilai-nilai spiritual dan moral. Banyak institusi pendidikan yang hanya berfokus pada aspek kognitif dan mengabaikan dimensi ruhani peserta didik. Oleh karena itu, diperlukan pendekatan manajerial yang tidak hanya efektif secara teknis tetapi juga selaras dengan nilai-nilai Islam. Penelitian ini menggunakan pendekatan kualitatif deskriptif dengan metode studi pustaka dan analisis konseptual terhadap sumber-sumber primer dan sekunder. Data dianalisis melalui pendekatan filosofis dan interpretatif terhadap konsep POACE dan nilai-nilai pendidikan Islam. Hasil penelitian menunjukkan bahwa setiap elemen dalam POACE dapat diintegrasikan dengan nilai-nilai Islam: perencanaan (planning) berbasis visi tauhid, pengorganisasian (organizing) yang adil dan amanah, pelaksanaan (actuating) yang meneladani kepemimpinan Nabi, pengawasan (controlling) yang etis dan bertanggung jawab, serta evaluasi (evaluating) yang mencakup aspek moral dan spiritual. Integrasi ini memberikan kerangka manajerial yang tidak hanya efisien tetapi juga berorientasi pada pembentukan insan kamil. Dengan demikian, POACE berpotensi menjadi instrumen strategis dalam Islamisasi pendidikan yang menjawab kebutuhan zaman sekaligus menjaga esensi nilai-nilai Islam. Integrasi nilai Islam dalam POACE juga mampu menciptakan lingkungan pendidikan yang lebih manusiawi, bermakna, dan berkeadaban.</w:t>
      </w:r>
    </w:p>
    <w:p w14:paraId="0B07E50C" w14:textId="04564CD2" w:rsidR="003D078E" w:rsidRPr="003D078E" w:rsidRDefault="003D078E" w:rsidP="00585EE5">
      <w:pPr>
        <w:ind w:right="-1"/>
        <w:jc w:val="both"/>
        <w:rPr>
          <w:rFonts w:ascii="Calibri Light" w:hAnsi="Calibri Light" w:cs="Calibri Light"/>
          <w:i/>
          <w:iCs/>
          <w:noProof/>
          <w:color w:val="000000" w:themeColor="text1"/>
          <w:sz w:val="24"/>
          <w:szCs w:val="24"/>
        </w:rPr>
      </w:pPr>
      <w:r w:rsidRPr="003D078E">
        <w:rPr>
          <w:rFonts w:ascii="Calibri Light" w:hAnsi="Calibri Light" w:cs="Calibri Light"/>
          <w:b/>
          <w:bCs/>
          <w:i/>
          <w:iCs/>
          <w:noProof/>
          <w:color w:val="000000" w:themeColor="text1"/>
          <w:sz w:val="24"/>
          <w:szCs w:val="24"/>
        </w:rPr>
        <w:t>Kata kunci:</w:t>
      </w:r>
      <w:r w:rsidRPr="003D078E">
        <w:rPr>
          <w:rFonts w:ascii="Calibri Light" w:hAnsi="Calibri Light" w:cs="Calibri Light"/>
          <w:i/>
          <w:iCs/>
          <w:noProof/>
          <w:color w:val="000000" w:themeColor="text1"/>
          <w:sz w:val="24"/>
          <w:szCs w:val="24"/>
        </w:rPr>
        <w:t xml:space="preserve"> Pendidikan Islam, POACE, Islamisasi Pendidikan, Filsafat Pendidikan Islam, Manajemen Pendidikan.</w:t>
      </w:r>
    </w:p>
    <w:p w14:paraId="4EE21361" w14:textId="672DEBAB" w:rsidR="00C2312B" w:rsidRPr="003D078E" w:rsidRDefault="00C2312B" w:rsidP="00540F02">
      <w:pPr>
        <w:ind w:right="737"/>
        <w:jc w:val="both"/>
        <w:rPr>
          <w:rStyle w:val="shorttext"/>
          <w:rFonts w:ascii="Calibri Light" w:hAnsi="Calibri Light" w:cs="Calibri Light"/>
          <w:i/>
          <w:iCs/>
          <w:color w:val="000000" w:themeColor="text1"/>
          <w:sz w:val="24"/>
          <w:szCs w:val="24"/>
        </w:rPr>
      </w:pPr>
    </w:p>
    <w:p w14:paraId="4F3791E0" w14:textId="5FD8B6B3" w:rsidR="0095288D" w:rsidRPr="00D914E2" w:rsidRDefault="000C327E" w:rsidP="0057747E">
      <w:pPr>
        <w:numPr>
          <w:ilvl w:val="0"/>
          <w:numId w:val="15"/>
        </w:numPr>
        <w:spacing w:before="120" w:after="120"/>
        <w:ind w:left="284" w:hanging="284"/>
        <w:rPr>
          <w:rFonts w:ascii="Calibri Light" w:hAnsi="Calibri Light" w:cs="Calibri Light"/>
          <w:b/>
          <w:bCs/>
          <w:color w:val="000000" w:themeColor="text1"/>
          <w:sz w:val="24"/>
          <w:szCs w:val="24"/>
          <w:lang w:val="id-ID"/>
        </w:rPr>
      </w:pPr>
      <w:r w:rsidRPr="00D914E2">
        <w:rPr>
          <w:rFonts w:ascii="Calibri Light" w:hAnsi="Calibri Light" w:cs="Calibri Light"/>
          <w:b/>
          <w:color w:val="000000" w:themeColor="text1"/>
          <w:sz w:val="24"/>
          <w:szCs w:val="24"/>
        </w:rPr>
        <w:t xml:space="preserve">INTRODUCTION </w:t>
      </w:r>
    </w:p>
    <w:p w14:paraId="0822F1E5" w14:textId="5A3CC5FB" w:rsidR="00B468C6" w:rsidRPr="00D914E2"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Education plays a pivotal role in shaping human civilization and building the character of future generations. In the Islamic context, education is not merely the transmission of knowledge, but also a process of internalizing values of tawhid (oneness of God) and noble character derived from divine revelation. Therefore, integrating Islamic values into all aspects of education becomes a necessary endeavor to establish a system of learning that is not only modern and efficient but also deeply rooted in Islamic principles (Sulaiman, 2021)</w:t>
      </w:r>
      <w:r w:rsidR="002B38D1">
        <w:rPr>
          <w:rFonts w:ascii="Calibri Light" w:hAnsi="Calibri Light" w:cs="Calibri Light"/>
          <w:sz w:val="24"/>
          <w:szCs w:val="24"/>
        </w:rPr>
        <w:fldChar w:fldCharType="begin" w:fldLock="1"/>
      </w:r>
      <w:r w:rsidR="002B38D1">
        <w:rPr>
          <w:rFonts w:ascii="Calibri Light" w:hAnsi="Calibri Light" w:cs="Calibri Light"/>
          <w:sz w:val="24"/>
          <w:szCs w:val="24"/>
        </w:rPr>
        <w:instrText>ADDIN CSL_CITATION {"citationItems":[{"id":"ITEM-1","itemData":{"DOI":"10.36667/jppi.v9i1.543","ISSN":"2339-1413","abstract":"Most people believe that religion and ideology contribute to the spread of terrorism. Thus, it can be seen from the method of text interpretation and the implementation of over-textual and rigid interpretations in religious studies that are very instant and indoctrinal; which resulted in the spread of 'radicalism'. This aspect forgets the essence of Islamic education which emphasizes tolerance, courtesy, and love for peace. Conversely, Islamic studies that are too contextual, will eliminate the epistemological footing; that is, their identity and essence, because they merely follow all the social changes that continue to occur without regard to the wisdom and wisdom of local wisdom. Thus, the search for knowledge is no longer sacred and then encourages the loss of etiquette (loss of adab). Therefore, conceptual efforts in Islamic education need to be carried out appropriately. This qualitative model study seeks to collect fragments and data from various studies based on Islamic turots on the fardhu ‘ain and fardhu kifayah models and their relevance in various contexts of Islamic studies such as integrative aspects between religious science and social science and contemporary technology. Through content analysis, thematic analysis as well as critical discourse analysis. This study concludes that the scientific equilibrium based on fardhu ‘ain and fardhu kifayah has proven to make Islamic insights and discourse broad and flexible, so as to give birth to attitudes that both physically and spiritually represent the essence of Islamic teachings themselves.","author":[{"dropping-particle":"","family":"Taqiyuddin","given":"Muhammad","non-dropping-particle":"","parse-names":false,"suffix":""}],"container-title":"Jurnal Penelitian Pendidikan Islam","id":"ITEM-1","issue":"1","issued":{"date-parts":[["2021"]]},"title":"Tradisi Intelektual Fardhu Ain dan Fardhu Kifayah Pesantren dalam Menanggulangi Terorisme","type":"article-journal","volume":"9"},"uris":["http://www.mendeley.com/documents/?uuid=1139033d-e92b-4759-897b-2a36938956b1"]}],"mendeley":{"formattedCitation":"(Taqiyuddin 2021)","plainTextFormattedCitation":"(Taqiyuddin 2021)"},"properties":{"noteIndex":0},"schema":"https://github.com/citation-style-language/schema/raw/master/csl-citation.json"}</w:instrText>
      </w:r>
      <w:r w:rsidR="002B38D1">
        <w:rPr>
          <w:rFonts w:ascii="Calibri Light" w:hAnsi="Calibri Light" w:cs="Calibri Light"/>
          <w:sz w:val="24"/>
          <w:szCs w:val="24"/>
        </w:rPr>
        <w:fldChar w:fldCharType="separate"/>
      </w:r>
      <w:r w:rsidR="002B38D1" w:rsidRPr="002B38D1">
        <w:rPr>
          <w:rFonts w:ascii="Calibri Light" w:hAnsi="Calibri Light" w:cs="Calibri Light"/>
          <w:noProof/>
          <w:sz w:val="24"/>
          <w:szCs w:val="24"/>
        </w:rPr>
        <w:t>(Taqiyuddin 2021)</w:t>
      </w:r>
      <w:r w:rsidR="002B38D1">
        <w:rPr>
          <w:rFonts w:ascii="Calibri Light" w:hAnsi="Calibri Light" w:cs="Calibri Light"/>
          <w:sz w:val="24"/>
          <w:szCs w:val="24"/>
        </w:rPr>
        <w:fldChar w:fldCharType="end"/>
      </w:r>
      <w:r w:rsidRPr="00D914E2">
        <w:rPr>
          <w:rFonts w:ascii="Calibri Light" w:hAnsi="Calibri Light" w:cs="Calibri Light"/>
          <w:sz w:val="24"/>
          <w:szCs w:val="24"/>
        </w:rPr>
        <w:t>.</w:t>
      </w:r>
    </w:p>
    <w:p w14:paraId="77317C21" w14:textId="43B8CCBD" w:rsidR="00B468C6" w:rsidRPr="00D914E2"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One of the widely recognized models in educational management is POACE, an acronym for Planning, Organizing, Actuating, Controlling, and Evaluating. Originally developed within a Western framework, POACE has proven effective in ensuring systematic and structured educational practices. However, when applied in isolation from ethical and spiritual values, such a model may fall short in achieving the holistic development of learners. It risks reducing education to a mere technical and administrative process, lacking the deeper purpose of nurturing individuals toward moral and spiritual excellence (Yusuf, 2020).</w:t>
      </w:r>
    </w:p>
    <w:p w14:paraId="3E10A25B" w14:textId="106919B9" w:rsidR="00B468C6" w:rsidRPr="00D914E2"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The Islamization of education is an intellectual and practical movement that seeks to realign education with the Islamic worldview. This effort involves purifying education from secular influences and reorienting it towards divine guidance. In this context, Islamic educational philosophy serves as a foundational epistemology that not only defines the goals of education but also informs its methods and content. Thus, applying Islamic values to the POACE model offers a strategic approach to embed religious and ethical dimensions into the educational process (Rahman, 2022)</w:t>
      </w:r>
      <w:r w:rsidR="002B38D1">
        <w:rPr>
          <w:rStyle w:val="FootnoteReference"/>
          <w:rFonts w:ascii="Calibri Light" w:hAnsi="Calibri Light"/>
          <w:sz w:val="24"/>
          <w:szCs w:val="24"/>
        </w:rPr>
        <w:fldChar w:fldCharType="begin" w:fldLock="1"/>
      </w:r>
      <w:r w:rsidR="002B38D1">
        <w:rPr>
          <w:rFonts w:ascii="Calibri Light" w:hAnsi="Calibri Light"/>
          <w:sz w:val="24"/>
          <w:szCs w:val="24"/>
        </w:rPr>
        <w:instrText>ADDIN CSL_CITATION {"citationItems":[{"id":"ITEM-1","itemData":{"ISSN":"3026-5398","author":[{"dropping-particle":"","family":"Ayatollahy","given":"Hamidreza","non-dropping-particle":"","parse-names":false,"suffix":""}],"container-title":"Indonesian Journal of Islamization Studies","id":"ITEM-1","issue":"2","issued":{"date-parts":[["2025"]]},"title":"The Approach of Islamic Teachings to Education for Contemporary Man","type":"article-journal","volume":"2"},"uris":["http://www.mendeley.com/documents/?uuid=062e41be-22cf-4b4a-9d4a-e024c2b0915e"]}],"mendeley":{"formattedCitation":"(Ayatollahy 2025)","plainTextFormattedCitation":"(Ayatollahy 2025)","previouslyFormattedCitation":"(Ayatollahy 2025)"},"properties":{"noteIndex":0},"schema":"https://github.com/citation-style-language/schema/raw/master/csl-citation.json"}</w:instrText>
      </w:r>
      <w:r w:rsidR="002B38D1">
        <w:rPr>
          <w:rStyle w:val="FootnoteReference"/>
          <w:rFonts w:ascii="Calibri Light" w:hAnsi="Calibri Light"/>
          <w:sz w:val="24"/>
          <w:szCs w:val="24"/>
        </w:rPr>
        <w:fldChar w:fldCharType="separate"/>
      </w:r>
      <w:r w:rsidR="002B38D1" w:rsidRPr="002B38D1">
        <w:rPr>
          <w:rFonts w:ascii="Calibri Light" w:hAnsi="Calibri Light"/>
          <w:bCs/>
          <w:noProof/>
          <w:sz w:val="24"/>
          <w:szCs w:val="24"/>
        </w:rPr>
        <w:t>(Ayatollahy 2025)</w:t>
      </w:r>
      <w:r w:rsidR="002B38D1">
        <w:rPr>
          <w:rStyle w:val="FootnoteReference"/>
          <w:rFonts w:ascii="Calibri Light" w:hAnsi="Calibri Light"/>
          <w:sz w:val="24"/>
          <w:szCs w:val="24"/>
        </w:rPr>
        <w:fldChar w:fldCharType="end"/>
      </w:r>
      <w:r w:rsidRPr="00D914E2">
        <w:rPr>
          <w:rFonts w:ascii="Calibri Light" w:hAnsi="Calibri Light" w:cs="Calibri Light"/>
          <w:sz w:val="24"/>
          <w:szCs w:val="24"/>
        </w:rPr>
        <w:t>.</w:t>
      </w:r>
    </w:p>
    <w:p w14:paraId="4418D921" w14:textId="4D17C432" w:rsidR="00B468C6" w:rsidRPr="00D914E2"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By integrating Islamic values into each stage of POACE, educators can transform planning into an act of intention (niyyah) aligned with Islamic goals, organizing as an exercise in justice and responsibility, actuating as a form of amal saleh (righteous action), controlling as a reflection of muraqabah (God-conscious oversight), and evaluating as a fair and constructive process grounded in accountability before Allah. This approach allows education to fulfill its role in producing not just skilled individuals, but also morally upright and spiritually conscious human beings (Hassan, 2023).</w:t>
      </w:r>
    </w:p>
    <w:p w14:paraId="084EAB8C" w14:textId="77777777" w:rsidR="00B468C6"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Therefore, the study titled "Integration of Islamic Values in POACE Practice: An Effort to Islamize Education Based on Islamic Education Philosophy" is both relevant and necessary. It seeks to explore how Islamic values can be systematically embedded within POACE, and how this integration can serve as a concrete strategy for advancing the Islamization of education in alignment with the foundational principles of Islamic educational thought (Mustafa, 2024).</w:t>
      </w:r>
    </w:p>
    <w:p w14:paraId="133027D0" w14:textId="77777777" w:rsidR="0001290C" w:rsidRPr="00D914E2" w:rsidRDefault="0001290C" w:rsidP="00B55CB1">
      <w:pPr>
        <w:spacing w:before="120" w:line="276" w:lineRule="auto"/>
        <w:jc w:val="both"/>
        <w:rPr>
          <w:rFonts w:ascii="Calibri Light" w:hAnsi="Calibri Light" w:cs="Calibri Light"/>
          <w:sz w:val="24"/>
          <w:szCs w:val="24"/>
        </w:rPr>
      </w:pPr>
    </w:p>
    <w:p w14:paraId="0F75A53C" w14:textId="7C230E6F" w:rsidR="00D26ADD" w:rsidRPr="00D914E2"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D914E2">
        <w:rPr>
          <w:rFonts w:ascii="Calibri Light" w:hAnsi="Calibri Light" w:cs="Calibri Light"/>
          <w:b/>
          <w:color w:val="000000" w:themeColor="text1"/>
          <w:sz w:val="24"/>
          <w:szCs w:val="24"/>
        </w:rPr>
        <w:t xml:space="preserve">METHOD </w:t>
      </w:r>
    </w:p>
    <w:p w14:paraId="0A55BBC3" w14:textId="77777777" w:rsidR="00B468C6" w:rsidRPr="00D914E2" w:rsidRDefault="00B468C6" w:rsidP="00B468C6">
      <w:pPr>
        <w:spacing w:before="120" w:line="276" w:lineRule="auto"/>
        <w:ind w:left="284" w:firstLine="720"/>
        <w:jc w:val="both"/>
        <w:rPr>
          <w:rFonts w:ascii="Calibri Light" w:hAnsi="Calibri Light" w:cs="Calibri Light"/>
          <w:sz w:val="24"/>
          <w:szCs w:val="24"/>
        </w:rPr>
      </w:pPr>
      <w:r w:rsidRPr="00D914E2">
        <w:rPr>
          <w:rFonts w:ascii="Calibri Light" w:hAnsi="Calibri Light" w:cs="Calibri Light"/>
          <w:sz w:val="24"/>
          <w:szCs w:val="24"/>
        </w:rPr>
        <w:t xml:space="preserve">This study employs a descriptive-analytical approach to explore the integration of Islamic values within the POACE model in educational practices. Descriptive analysis is used to systematically outline the components and stages of the POACE model, while analytical techniques </w:t>
      </w:r>
      <w:r w:rsidRPr="00D914E2">
        <w:rPr>
          <w:rFonts w:ascii="Calibri Light" w:hAnsi="Calibri Light" w:cs="Calibri Light"/>
          <w:sz w:val="24"/>
          <w:szCs w:val="24"/>
        </w:rPr>
        <w:lastRenderedPageBreak/>
        <w:t>are applied to examine how each stage can be aligned with Islamic principles. Data is collected through literature review, document analysis, and case studies from educational institutions that have implemented the POACE model with an emphasis on Islamic values. The study then analyzes these practices to identify patterns, challenges, and successful strategies in the Islamization of educational management. This method enables a comprehensive understanding of the practical application and theoretical underpinnings of integrating Islamic values in educational administration (Alim, 2021; Sari, 2022; Nasir, 2023).</w:t>
      </w:r>
    </w:p>
    <w:p w14:paraId="243AA270" w14:textId="77777777" w:rsidR="00282223" w:rsidRPr="00D914E2" w:rsidRDefault="00282223" w:rsidP="0056487C">
      <w:pPr>
        <w:spacing w:before="120" w:line="276" w:lineRule="auto"/>
        <w:jc w:val="both"/>
        <w:rPr>
          <w:rFonts w:ascii="Calibri Light" w:hAnsi="Calibri Light" w:cs="Calibri Light"/>
          <w:color w:val="000000" w:themeColor="text1"/>
          <w:sz w:val="24"/>
          <w:szCs w:val="24"/>
        </w:rPr>
      </w:pPr>
    </w:p>
    <w:p w14:paraId="11ABE9A7" w14:textId="758F97E5" w:rsidR="00D26ADD" w:rsidRPr="00D914E2"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sidRPr="00D914E2">
        <w:rPr>
          <w:rFonts w:ascii="Calibri Light" w:hAnsi="Calibri Light" w:cs="Calibri Light"/>
          <w:b/>
          <w:color w:val="000000" w:themeColor="text1"/>
          <w:sz w:val="24"/>
          <w:szCs w:val="24"/>
        </w:rPr>
        <w:t>RESULT AND DISCUSSION</w:t>
      </w:r>
      <w:r w:rsidR="00282223" w:rsidRPr="00D914E2">
        <w:rPr>
          <w:rFonts w:ascii="Calibri Light" w:hAnsi="Calibri Light" w:cs="Calibri Light"/>
          <w:b/>
          <w:color w:val="000000" w:themeColor="text1"/>
          <w:sz w:val="24"/>
          <w:szCs w:val="24"/>
        </w:rPr>
        <w:t xml:space="preserve"> </w:t>
      </w:r>
    </w:p>
    <w:p w14:paraId="63A94839" w14:textId="77777777" w:rsidR="00380DEB" w:rsidRPr="00D914E2" w:rsidRDefault="00380DEB" w:rsidP="001012D7">
      <w:pPr>
        <w:pStyle w:val="Heading2"/>
        <w:rPr>
          <w:sz w:val="24"/>
          <w:szCs w:val="24"/>
        </w:rPr>
      </w:pPr>
      <w:r w:rsidRPr="00D914E2">
        <w:rPr>
          <w:sz w:val="24"/>
          <w:szCs w:val="24"/>
        </w:rPr>
        <w:t>Discussion: Philosophy of Islamic Education</w:t>
      </w:r>
    </w:p>
    <w:p w14:paraId="52B5F2F1" w14:textId="75D76777" w:rsidR="00380DEB" w:rsidRPr="00651901" w:rsidRDefault="00380DEB" w:rsidP="00380DEB">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Islamic education is fundamentally anchored in the principles derived from the Qur'an and Hadith, aiming to cultivate individuals who are devout, morally upright, and spiritually enlightened. The core objectives of Islamic education encompass three pivotal aspects: Tawhid, Akhlak, and the development of Insan Kamil. These elements collectively strive to produce individuals who are not only intellectually proficient but also embody noble character and a profound connection with the Divine.</w:t>
      </w:r>
    </w:p>
    <w:p w14:paraId="168CC30B" w14:textId="3CE0F9D7" w:rsidR="00380DEB" w:rsidRPr="00651901" w:rsidRDefault="00380DEB" w:rsidP="00380DEB">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Tawhid, the belief in the oneness of Allah, serves as the foundational principle of Islamic education. It emphasizes the importance of recognizing Allah as the sole Creator and Sustainer of the universe. This belief permeates all aspects of life and education, guiding individuals to live in accordance with divine will. Recent studies highlight the integration of Tawhid in educational settings, illustrating its role in fostering a holistic understanding of the world and instilling a sense of purpose and responsibility among learners (Ihsan et al., 2022).</w:t>
      </w:r>
    </w:p>
    <w:p w14:paraId="2CD99136" w14:textId="090917C1" w:rsidR="00380DEB" w:rsidRPr="00651901" w:rsidRDefault="00380DEB" w:rsidP="00380DEB">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Akhlak, or moral character, is another cornerstone of Islamic education. It involves the cultivation of virtues such as honesty, justice, patience, and compassion. The development of Akhlak ensures that individuals not only acquire knowledge but also apply it in ways that benefit society and align with Islamic ethical standards. Contemporary research underscores the significance of Akhlak in shaping individuals who contribute positively to their communities and uphold the moral teachings of Islam (Luqman, 2024).</w:t>
      </w:r>
    </w:p>
    <w:p w14:paraId="0F29D0AD" w14:textId="11DA9169" w:rsidR="00380DEB" w:rsidRPr="00651901" w:rsidRDefault="00380DEB" w:rsidP="00380DEB">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The ultimate goal of Islamic education is the realization of Insan Kamil, the perfect human being. This concept encompasses the harmonious development of intellectual, spiritual, and emotional faculties, leading to a balanced and exemplary life. Scholars emphasize that Insan Kamil embodies the ideal integration of faith, knowledge, and practice, serving as a model for others to emulate. Recent academic discourse explores the application of this concept in modern educational frameworks, advocating for curricula that promote the development of well-rounded individuals (Husni et al., 2022).</w:t>
      </w:r>
    </w:p>
    <w:p w14:paraId="2EFF43D8" w14:textId="77777777" w:rsidR="00380DEB" w:rsidRPr="00651901" w:rsidRDefault="00380DEB" w:rsidP="00380DEB">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 xml:space="preserve">In summary, the philosophy of Islamic education, grounded in Tawhid, Akhlak, and the pursuit of Insan Kamil, offers a comprehensive approach to human development. It seeks to nurture individuals who are not only knowledgeable but also morally upright and spiritually fulfilled. The integration of these principles into educational practices is essential for cultivating a </w:t>
      </w:r>
      <w:r w:rsidRPr="00651901">
        <w:rPr>
          <w:rFonts w:ascii="Calibri Light" w:hAnsi="Calibri Light" w:cs="Calibri Light"/>
          <w:color w:val="000000" w:themeColor="text1"/>
          <w:sz w:val="24"/>
          <w:szCs w:val="24"/>
        </w:rPr>
        <w:lastRenderedPageBreak/>
        <w:t>generation that contributes positively to society and adheres to the ethical standards set forth in Islam (Lismijar, 2022).</w:t>
      </w:r>
    </w:p>
    <w:p w14:paraId="6C55EA46" w14:textId="77777777" w:rsidR="001012D7" w:rsidRPr="00D914E2" w:rsidRDefault="001012D7" w:rsidP="001012D7">
      <w:pPr>
        <w:pStyle w:val="Heading2"/>
        <w:rPr>
          <w:sz w:val="24"/>
          <w:szCs w:val="24"/>
        </w:rPr>
      </w:pPr>
      <w:r w:rsidRPr="00D914E2">
        <w:rPr>
          <w:sz w:val="24"/>
          <w:szCs w:val="24"/>
        </w:rPr>
        <w:t>The Concept of Islamization of Education</w:t>
      </w:r>
    </w:p>
    <w:p w14:paraId="7F6FDE41" w14:textId="33BDDCF9" w:rsidR="001012D7" w:rsidRPr="00651901" w:rsidRDefault="001012D7" w:rsidP="001012D7">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Islamization of education refers to the comprehensive effort to integrate Islamic values across all aspects of education, including curriculum design, teaching methodologies, and the overall educational system. This concept seeks to free education from the dominance of secularism and materialism that have influenced many educational frameworks in the modern world. The foundation of Islamization lies in the belief that education should not merely be about the transfer of knowledge but should also emphasize a holistic understanding of life that unites the worldly and the hereafter. According to Syed Naquib al-Attas, one of the most prominent scholars advocating for Islamization, education should cultivate both intellectual and moral virtues that align with Islamic principles. In this context, Islamization aims to foster an educational environment where knowledge is approached not just from a rational or empirical standpoint but also from a perspective that incorporates spiritual and ethical considerations (Ihsan, 2022).</w:t>
      </w:r>
    </w:p>
    <w:p w14:paraId="19FBBD77" w14:textId="041BA60C" w:rsidR="001012D7" w:rsidRPr="00651901" w:rsidRDefault="001012D7" w:rsidP="001012D7">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Al-Attas argues that Islamization goes beyond merely teaching Islamic subjects; it involves a fundamental transformation in the way knowledge is understood and transmitted. He asserts that all knowledge, when approached from an Islamic viewpoint, should be interconnected and serve to strengthen an individual’s relationship with Allah, thereby contributing to their moral and spiritual development. This educational approach critiques the secularization of knowledge, which, according to al-Attas, disconnects individuals from the divine purpose of their existence. Islamization, therefore, involves reconceptualizing the educational system to make it more spiritually enriching and relevant to the moral and ethical teachings of Islam. As this approach includes both traditional Islamic sciences and modern academic disciplines, the integration of Islamic principles helps to create a system where knowledge serves both the mind and the soul (Ihsan, 2022).</w:t>
      </w:r>
    </w:p>
    <w:p w14:paraId="451DCD35" w14:textId="70EB5B32" w:rsidR="001012D7" w:rsidRPr="00651901" w:rsidRDefault="001012D7" w:rsidP="001012D7">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Moreover, Islamization emphasizes the blending of rationality and spirituality in the educational process. By incorporating both the intellectual and spiritual dimensions, this approach ensures that students are not only academically competent but also morally sound, with a clear understanding of their roles in both the material and spiritual worlds. The dual focus on reason and revelation is intended to produce well-rounded individuals who are capable of making ethical decisions, upholding justice, and contributing positively to society. This balance is considered essential, as it allows for the growth of an individual who is not solely driven by worldly goals but is also attuned to the higher purpose of life as defined by Islamic teachings. Furthermore, modern research highlights the importance of integrating spirituality into the academic curriculum, pointing out that this holistic approach can help students develop a stronger sense of purpose and a deeper connection to their faith (Luqman, 2024).</w:t>
      </w:r>
    </w:p>
    <w:p w14:paraId="417907A1" w14:textId="39D664F2" w:rsidR="001012D7" w:rsidRPr="00651901" w:rsidRDefault="001012D7" w:rsidP="001012D7">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 xml:space="preserve">The implementation of Islamization in education also calls for the development of curricula that reflect Islamic ethics and values. These values, such as honesty, justice, patience, and compassion, are not only taught as theoretical concepts but are embedded into every aspect of the educational process, from the classroom to extracurricular activities. Teachers are encouraged </w:t>
      </w:r>
      <w:r w:rsidRPr="00651901">
        <w:rPr>
          <w:rFonts w:ascii="Calibri Light" w:hAnsi="Calibri Light" w:cs="Calibri Light"/>
          <w:color w:val="000000" w:themeColor="text1"/>
          <w:sz w:val="24"/>
          <w:szCs w:val="24"/>
        </w:rPr>
        <w:lastRenderedPageBreak/>
        <w:t>to model these values in their interactions with students, fostering an environment of mutual respect, responsibility, and accountability. Additionally, the Islamization of education is intended to guide students in their personal development, encouraging them to be agents of positive change in society, who adhere to Islamic moral standards in both their personal and professional lives. In this regard, recent studies emphasize that the Islamization of educational curricula can help ensure that students graduate with not only academic qualifications but also strong ethical foundations that guide their actions and decisions throughout their lives (Luqman, 2024).</w:t>
      </w:r>
    </w:p>
    <w:p w14:paraId="24DA107C" w14:textId="77777777" w:rsidR="001012D7" w:rsidRPr="00651901" w:rsidRDefault="001012D7" w:rsidP="001012D7">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In conclusion, the Islamization of education represents a transformative approach that seeks to embed Islamic values into every aspect of educational practice. This concept, grounded in the teachings of scholars like al-Attas, aims to create an educational system that fosters not only intellectual growth but also moral and spiritual development. By integrating rational and spiritual elements and reorienting curricula to reflect Islamic ethics, Islamization helps shape individuals who are both knowledgeable and virtuous, equipped to make positive contributions to society in accordance with Islamic principles (Husni et al., 2022).</w:t>
      </w:r>
    </w:p>
    <w:p w14:paraId="6EEDB44F" w14:textId="77777777" w:rsidR="00096FCF" w:rsidRPr="00D914E2" w:rsidRDefault="00096FCF" w:rsidP="00096FCF">
      <w:pPr>
        <w:pStyle w:val="Heading2"/>
        <w:rPr>
          <w:sz w:val="24"/>
          <w:szCs w:val="24"/>
        </w:rPr>
      </w:pPr>
      <w:r w:rsidRPr="00D914E2">
        <w:rPr>
          <w:sz w:val="24"/>
          <w:szCs w:val="24"/>
        </w:rPr>
        <w:t>POACE Model in Education</w:t>
      </w:r>
    </w:p>
    <w:p w14:paraId="05152687" w14:textId="0FAECF88"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The POACE model (Planning, Organizing, Actuating, Controlling, Evaluating) is a comprehensive management framework that can be applied effectively in various fields, including education. This model offers a structured and systematic approach to managing educational processes, ensuring that they align with both organizational goals and core values, such as those found in Islamic teachings. In the context of Islamic education, POACE becomes a powerful tool for integrating Islamic values into all aspects of educational practice, ensuring that the management of educational institutions reflects the principles of Sharia and fosters holistic student development. Each stage of the POACE model contributes to the creation of an educational system that not only focuses on academic excellence but also on spiritual and moral growth, aligning with the broader goals of Islamic education (Zaid, 2021).</w:t>
      </w:r>
    </w:p>
    <w:p w14:paraId="1773C909"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Planning (Perencanaan)</w:t>
      </w:r>
    </w:p>
    <w:p w14:paraId="620BD60A" w14:textId="69FFA6CC"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Planning is the first stage of the POACE model and serves as the foundation for all subsequent actions. In Islamic education, this phase requires a thoughtful formulation of educational objectives that are deeply rooted in Islamic teachings. The planning process must align the curriculum, teaching methodologies, and educational resources with the vision and goals of Islam. Specifically, this includes ensuring that the principles of Tawhid (the oneness of Allah), Akhlak (moral character), and the development of Insan Kamil (the ideal human being) are embedded in the educational framework. Effective planning also requires addressing practical concerns, such as the allocation of resources and the development of policies that uphold Islamic ethics. This strategic approach ensures that the educational system serves not only to impart knowledge but also to cultivate values that nurture students’ spiritual, moral, and intellectual growth. For example, Islamic institutions such as Darul Hikmah emphasize a planning model that integrates Islamic philosophy into the design and implementation of their educational systems (Zaid, 2021).</w:t>
      </w:r>
    </w:p>
    <w:p w14:paraId="7B1F240E"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Organizing (Pengorganisasian)</w:t>
      </w:r>
    </w:p>
    <w:p w14:paraId="340ECDA9" w14:textId="7D596835"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lastRenderedPageBreak/>
        <w:t>Organizing involves the creation of a system that ensures the effective implementation of the educational plan. In the context of Islamic education, organizing refers to structuring the educational institution in a manner that promotes justice, transparency, and accountability—values central to Islam. This stage is concerned with defining roles and responsibilities within the institution, establishing clear lines of authority, and ensuring that all members of the organization are treated fairly. It also involves creating an environment where every individual understands their contribution to the larger educational mission and adheres to the ethical standards set by Islam. Effective organizing ensures that the educational institution operates smoothly and that all members, including educators and students, work collaboratively toward shared goals. For example, Darul Hikmah uses a decentralized approach in organizing its educational system, which encourages the distribution of responsibilities based on trust (Amanah) and fairness, reflecting Islamic principles (Zaid, 2021).</w:t>
      </w:r>
    </w:p>
    <w:p w14:paraId="36F49AD8"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Actuating (Pelaksanaan)</w:t>
      </w:r>
    </w:p>
    <w:p w14:paraId="539A7E9A" w14:textId="5DBB813A"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Actuating, or implementation, is the phase where plans are translated into action. In Islamic educational institutions, this step emphasizes leadership that exemplifies the qualities of Prophet Muhammad SAW, who is considered the ultimate model for leadership in Islam. In this phase, leaders must not only manage educational resources effectively but also lead by example, inspiring others to follow the ethical and moral guidelines of Islam. The actuation process involves motivating teachers and students to engage fully with the learning process while incorporating Islamic values into daily activities. Educational leaders are responsible for ensuring that their actions reflect the principles of justice, mercy, and compassion, creating an environment that is conducive to learning and personal growth. Leaders in Islamic education are expected to foster a sense of community (Ummah) within the institution, where mutual respect, collaboration, and spiritual development are prioritized. This leadership approach, based on Islamic teachings, is essential for ensuring that educational goals are achieved and that students are inspired to practice Islamic values in their lives (Jafari, 2022).</w:t>
      </w:r>
    </w:p>
    <w:p w14:paraId="68F7BBF3"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Controlling (Pengawasan)</w:t>
      </w:r>
    </w:p>
    <w:p w14:paraId="23FE30C6" w14:textId="542D023B"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Controlling, or monitoring, is the process of ensuring that the educational activities are proceeding as planned. In an Islamic educational setting, this step involves overseeing the execution of educational policies and ensuring that they align with the set goals and objectives. The control phase requires the establishment of clear evaluation criteria and mechanisms for accountability, all grounded in Islamic principles of justice and transparency. This monitoring phase is essential for identifying any discrepancies between the planned outcomes and the actual progress. By consistently evaluating and adjusting the processes, educational institutions can ensure that they are meeting their objectives and providing an education that aligns with Islamic values. In this phase, it is important to involve all stakeholders, including teachers, administrators, and even students, in maintaining high standards of education while upholding the ethical standards of Islam. Regular feedback loops and constructive criticism, when done within the framework of Islamic ethics, can significantly contribute to the success of the educational process (Luqman, 2022).</w:t>
      </w:r>
    </w:p>
    <w:p w14:paraId="69A1ECA1"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lastRenderedPageBreak/>
        <w:t>Evaluating (Evaluasi)</w:t>
      </w:r>
    </w:p>
    <w:p w14:paraId="03FFBF06" w14:textId="77777777" w:rsidR="00096FCF" w:rsidRPr="00B55CB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B55CB1">
        <w:rPr>
          <w:rFonts w:ascii="Calibri Light" w:hAnsi="Calibri Light" w:cs="Calibri Light"/>
          <w:color w:val="000000" w:themeColor="text1"/>
          <w:sz w:val="24"/>
          <w:szCs w:val="24"/>
        </w:rPr>
        <w:t>Evaluating is the final stage of the POACE model and focuses on assessing the outcomes of the educational process. In Islamic education, evaluation is not limited to academic performance but extends to the moral and spiritual development of students. The evaluation phase should comprehensively assess whether the educational system has succeeded in fostering intellectual growth as well as nurturing the students' understanding of Islamic values and their ability to apply them in real-world scenarios. This holistic approach to evaluation takes into account not only cognitive achievements but also the character development of the students, aligning with the goals of building Insan Kamil. Furthermore, Islamic principles of fairness and objectivity must guide the evaluation process, ensuring that it is not biased and is conducted with transparency and justice. Evaluation in this context also plays a critical role in continuous improvement, where feedback from the evaluation process informs the next cycle of planning, allowing educational institutions to adapt and evolve to meet the changing needs of society and students (Jafari, 2022).</w:t>
      </w:r>
    </w:p>
    <w:p w14:paraId="53D68A59" w14:textId="405C4BB4" w:rsidR="00282223" w:rsidRPr="00651901" w:rsidRDefault="00282223" w:rsidP="00282223">
      <w:pPr>
        <w:spacing w:line="360" w:lineRule="auto"/>
        <w:contextualSpacing/>
        <w:jc w:val="center"/>
        <w:rPr>
          <w:rFonts w:ascii="Calibri Light" w:hAnsi="Calibri Light" w:cs="Calibri Light"/>
          <w:b/>
          <w:bCs/>
          <w:noProof/>
          <w:sz w:val="24"/>
          <w:szCs w:val="24"/>
          <w:lang w:val="id-ID" w:eastAsia="id-ID"/>
        </w:rPr>
      </w:pPr>
    </w:p>
    <w:p w14:paraId="5A20AEA5" w14:textId="2C71902D" w:rsidR="00282223" w:rsidRPr="00651901" w:rsidRDefault="00282223" w:rsidP="00512B6A">
      <w:pPr>
        <w:pStyle w:val="Heading1"/>
        <w:rPr>
          <w:rFonts w:ascii="Calibri Light" w:hAnsi="Calibri Light" w:cs="Calibri Light"/>
          <w:b w:val="0"/>
          <w:color w:val="000000" w:themeColor="text1"/>
          <w:sz w:val="24"/>
          <w:szCs w:val="24"/>
        </w:rPr>
      </w:pPr>
      <w:r w:rsidRPr="00651901">
        <w:rPr>
          <w:rStyle w:val="Heading1Char"/>
          <w:b/>
          <w:sz w:val="24"/>
          <w:szCs w:val="24"/>
        </w:rPr>
        <w:t>Discussion</w:t>
      </w:r>
    </w:p>
    <w:p w14:paraId="715DB7AF" w14:textId="27932C11" w:rsidR="00096FCF" w:rsidRPr="00D914E2" w:rsidRDefault="00096FCF" w:rsidP="00096FCF">
      <w:pPr>
        <w:pStyle w:val="Heading2"/>
        <w:rPr>
          <w:sz w:val="24"/>
          <w:szCs w:val="24"/>
        </w:rPr>
      </w:pPr>
      <w:r w:rsidRPr="00D914E2">
        <w:rPr>
          <w:sz w:val="24"/>
          <w:szCs w:val="24"/>
        </w:rPr>
        <w:t>Integration of Islamic Values in Each Element of POACE</w:t>
      </w:r>
    </w:p>
    <w:p w14:paraId="078CFCAA" w14:textId="2651B4D6"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Integrating Islamic values into each element of the POACE (Planning, Organizing, Actuating, Controlling, Evaluating) model is essential for creating an educational system that not only excels academically but also cultivates good character and aligns with Islamic teachings. The application of POACE in the context of Islamic education ensures that every stage of the educational process is carried out according to Islamic principles, emphasizing justice, responsibility, and a balance between knowledge and spirituality. This approach helps develop individuals who are not only intellectually capable but also morally grounded, fostering holistic growth.</w:t>
      </w:r>
    </w:p>
    <w:p w14:paraId="46C5AE5E" w14:textId="77777777"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Planning</w:t>
      </w:r>
    </w:p>
    <w:p w14:paraId="4AB64ED6" w14:textId="26FF4C8B"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In the planning stage, education should be designed with a clear vision of forming individuals who are faithful, knowledgeable, and possess good character. The curriculum and educational objectives must reflect Islamic values, such as the oneness of Allah (Tawhid), morality (Akhlaq), and the development of a well-rounded individual (Insan Kamil). This planning involves creating a curriculum that emphasizes not just cognitive aspects, but also character and spiritual development. For example, integrating lessons on Islamic ethics, worship, and relevant Islamic history into the curriculum can help students align their knowledge with daily life and faith. Studies show that incorporating Islamic values into the curriculum strengthens character education and enhances student outcomes (Diana et al., 2024).</w:t>
      </w:r>
    </w:p>
    <w:p w14:paraId="0055707C" w14:textId="77777777" w:rsidR="004A2F89" w:rsidRPr="00651901" w:rsidRDefault="004A2F89" w:rsidP="00096FCF">
      <w:pPr>
        <w:spacing w:before="120" w:line="276" w:lineRule="auto"/>
        <w:ind w:left="284" w:firstLine="720"/>
        <w:jc w:val="both"/>
        <w:rPr>
          <w:rFonts w:ascii="Calibri Light" w:hAnsi="Calibri Light" w:cs="Calibri Light"/>
          <w:color w:val="000000" w:themeColor="text1"/>
          <w:sz w:val="24"/>
          <w:szCs w:val="24"/>
        </w:rPr>
      </w:pPr>
    </w:p>
    <w:p w14:paraId="4EFB4C5F" w14:textId="77777777"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Organizing</w:t>
      </w:r>
    </w:p>
    <w:p w14:paraId="374C9C1E" w14:textId="1C5293DD"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 xml:space="preserve">The organizing phase in Islamic education must establish a structure that promotes justice and accountability, ensuring that each element within the educational system operates in alignment with Islamic values. This includes organizing human resources, defining roles and </w:t>
      </w:r>
      <w:r w:rsidRPr="00651901">
        <w:rPr>
          <w:rFonts w:ascii="Calibri Light" w:hAnsi="Calibri Light" w:cs="Calibri Light"/>
          <w:color w:val="000000" w:themeColor="text1"/>
          <w:sz w:val="24"/>
          <w:szCs w:val="24"/>
        </w:rPr>
        <w:lastRenderedPageBreak/>
        <w:t>responsibilities, and ensuring that everyone involved in the educational process has an understanding of and commitment to Islamic principles. Furthermore, resource allocation should be done ethically, avoiding waste and ensuring that resources benefit the students and the community. Research indicates that ethical management in educational systems can significantly improve both academic and moral outcomes for students (Setiawati, 2022).</w:t>
      </w:r>
    </w:p>
    <w:p w14:paraId="110E08B6" w14:textId="77777777"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Actuating</w:t>
      </w:r>
    </w:p>
    <w:p w14:paraId="21ECBA7A" w14:textId="47FEFE32"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The actuating phase focuses on leadership that exemplifies the qualities of Prophet Muhammad (PBUH), who was not only an intelligent leader but also wise and compassionate. In Islamic education, leaders must inspire and motivate both teachers and students to implement Islamic values in daily life. This requires employing student-centered teaching methods that foster a love for learning, grounded in Islamic teachings. Leaders should model ethical behavior, guiding students to internalize these values. The use of teaching methods rooted in Islamic principles, such as dawah-based approaches, has been shown to improve the effectiveness of Islamic education in developing well-rounded individuals (Hidayatullah, 2021).</w:t>
      </w:r>
    </w:p>
    <w:p w14:paraId="11BA960B" w14:textId="77777777"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Controlling</w:t>
      </w:r>
    </w:p>
    <w:p w14:paraId="2572FE05" w14:textId="4C8C0D68"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Monitoring and controlling in Islamic education should be objective, ensuring that the educational process is carried out according to Islamic ethics that uphold justice and transparency. This phase involves assessing the implementation of the curriculum, teaching methods, and the development of students, ensuring that all aspects of the education process align with Islamic teachings. Furthermore, controlling serves to identify any issues or deviations that may arise during the educational process, allowing for corrective actions to be taken to realign with Islamic principles.</w:t>
      </w:r>
    </w:p>
    <w:p w14:paraId="4787D6E4" w14:textId="77777777"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Evaluating</w:t>
      </w:r>
    </w:p>
    <w:p w14:paraId="0FCBCA93" w14:textId="0BBC2960" w:rsidR="00096FCF"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In Islamic education, evaluation should not only assess academic achievements but also the moral and spiritual growth of students. Fair and objective evaluations encourage continuous improvement in students' character and spirituality, in line with the comprehensive goals of Islamic education. The evaluation process should measure not just cognitive abilities but also personal development, such as honesty, responsibility, and compassion, using assessment tools that are rooted in Islamic values. By conducting comprehensive evaluations, educational institutions can ensure that their programs effectively contribute to the holistic development of students and make necessary adjustments to improve their impact.</w:t>
      </w:r>
    </w:p>
    <w:p w14:paraId="4B9E95BE" w14:textId="18273229" w:rsidR="00282223" w:rsidRPr="00651901" w:rsidRDefault="00096FCF" w:rsidP="00096FCF">
      <w:pPr>
        <w:spacing w:before="120" w:line="276" w:lineRule="auto"/>
        <w:ind w:left="284" w:firstLine="720"/>
        <w:jc w:val="both"/>
        <w:rPr>
          <w:rFonts w:ascii="Calibri Light" w:hAnsi="Calibri Light" w:cs="Calibri Light"/>
          <w:color w:val="000000" w:themeColor="text1"/>
          <w:sz w:val="24"/>
          <w:szCs w:val="24"/>
        </w:rPr>
      </w:pPr>
      <w:r w:rsidRPr="00651901">
        <w:rPr>
          <w:rFonts w:ascii="Calibri Light" w:hAnsi="Calibri Light" w:cs="Calibri Light"/>
          <w:color w:val="000000" w:themeColor="text1"/>
          <w:sz w:val="24"/>
          <w:szCs w:val="24"/>
        </w:rPr>
        <w:t>Integrating Islamic values into each element of the POACE model ensures that educational systems produce individuals who are intellectually competent, morally upright, and spiritually grounded. This approach is in line with the ultimate goal of Islamic education, which is to create balanced individuals capable of contributing positively to society and the Muslim community as a whole.</w:t>
      </w:r>
    </w:p>
    <w:p w14:paraId="550CA7A2" w14:textId="77777777" w:rsidR="00223764" w:rsidRPr="00D914E2" w:rsidRDefault="00223764" w:rsidP="00223764">
      <w:pPr>
        <w:pStyle w:val="Heading2"/>
        <w:rPr>
          <w:sz w:val="24"/>
          <w:szCs w:val="24"/>
          <w:lang w:val="en-ID"/>
        </w:rPr>
      </w:pPr>
      <w:r w:rsidRPr="00D914E2">
        <w:rPr>
          <w:sz w:val="24"/>
          <w:szCs w:val="24"/>
          <w:lang w:val="en-ID"/>
        </w:rPr>
        <w:t>POACE as an Instrument for the Islamization of Education</w:t>
      </w:r>
    </w:p>
    <w:p w14:paraId="6187C878"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 xml:space="preserve">The POACE model—Planning, Organizing, Actuating, Controlling, and Evaluating—offers a structured framework for integrating Islamic principles into educational systems. By embedding </w:t>
      </w:r>
      <w:r w:rsidRPr="00223764">
        <w:rPr>
          <w:rFonts w:ascii="Calibri Light" w:hAnsi="Calibri Light" w:cs="Calibri Light"/>
          <w:color w:val="000000" w:themeColor="text1"/>
          <w:sz w:val="24"/>
          <w:szCs w:val="24"/>
          <w:lang w:val="en-ID"/>
        </w:rPr>
        <w:lastRenderedPageBreak/>
        <w:t>Islamic values into each phase, POACE facilitates the Islamization of education, ensuring that academic pursuits align with spiritual and moral development. This approach aims to produce individuals who are not only knowledgeable but also embody the ethical and spiritual teachings of Islam.</w:t>
      </w:r>
    </w:p>
    <w:p w14:paraId="13105E8D"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In the planning phase, educational objectives should reflect Islamic ideals, emphasizing the development of both intellect and character. Curricula must be designed to integrate Islamic teachings with academic subjects, fostering a holistic approach to education. This integration involves selecting content that promotes moral values, critical thinking, and a deep understanding of Islamic principles. For instance, incorporating Islamic perspectives into science and social studies can help students appreciate the harmony between faith and reason.</w:t>
      </w:r>
    </w:p>
    <w:p w14:paraId="2CC1A456"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The organizing phase focuses on creating an environment that supports the implementation of Islamic educational objectives. This includes establishing policies and practices that reflect Islamic ethics, such as fairness, accountability, and respect for diversity. Organizational structures should facilitate collaboration among educators, students, and the community, promoting a shared commitment to Islamic values. Effective communication and resource allocation are also essential to ensure that the educational environment aligns with Islamic principles.</w:t>
      </w:r>
    </w:p>
    <w:p w14:paraId="3A0E75E4"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In the actuating phase, the focus shifts to the actual delivery of education. Teachers and administrators play a crucial role in modeling Islamic values through their actions and interactions. Instructional methods should be student-centered, encouraging active engagement and the application of Islamic ethics in real-life situations. Additionally, extracurricular activities can reinforce Islamic teachings, providing students with opportunities to practice and internalize their faith outside the classroom.</w:t>
      </w:r>
    </w:p>
    <w:p w14:paraId="003D9D70"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The controlling and evaluating phases involve monitoring and assessing the effectiveness of the educational program in achieving its Islamic objectives. Regular evaluations should focus not only on academic performance but also on the development of character and spirituality. Feedback mechanisms should be in place to identify areas for improvement and to ensure that the educational process remains aligned with Islamic values. Continuous professional development for educators is also vital to maintain the integrity of the Islamization process.</w:t>
      </w:r>
    </w:p>
    <w:p w14:paraId="56CD89A8" w14:textId="77777777" w:rsidR="00223764" w:rsidRPr="00223764"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223764">
        <w:rPr>
          <w:rFonts w:ascii="Calibri Light" w:hAnsi="Calibri Light" w:cs="Calibri Light"/>
          <w:color w:val="000000" w:themeColor="text1"/>
          <w:sz w:val="24"/>
          <w:szCs w:val="24"/>
          <w:lang w:val="en-ID"/>
        </w:rPr>
        <w:t>By systematically applying the POACE model, educational institutions can effectively integrate Islamic principles into their operations, leading to the development of individuals who are well-rounded in both knowledge and character. This approach contributes to the broader goal of Islamizing education, ensuring that it serves as a means to cultivate an Islamic worldview and moral integrity among students.</w:t>
      </w:r>
    </w:p>
    <w:p w14:paraId="2ACCDA3F" w14:textId="77777777" w:rsidR="00223764" w:rsidRPr="00D914E2" w:rsidRDefault="00223764" w:rsidP="00096FCF">
      <w:pPr>
        <w:spacing w:before="120" w:line="276" w:lineRule="auto"/>
        <w:ind w:left="284" w:firstLine="720"/>
        <w:jc w:val="both"/>
        <w:rPr>
          <w:rFonts w:ascii="Calibri Light" w:hAnsi="Calibri Light" w:cs="Calibri Light"/>
          <w:b/>
          <w:bCs/>
          <w:color w:val="000000" w:themeColor="text1"/>
          <w:sz w:val="24"/>
          <w:szCs w:val="24"/>
          <w:lang w:val="en-ID"/>
        </w:rPr>
      </w:pPr>
    </w:p>
    <w:p w14:paraId="150DED61" w14:textId="344AF013" w:rsidR="00741058" w:rsidRPr="00D914E2"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sidRPr="00D914E2">
        <w:rPr>
          <w:rFonts w:ascii="Calibri Light" w:hAnsi="Calibri Light" w:cs="Calibri Light"/>
          <w:b/>
          <w:color w:val="000000" w:themeColor="text1"/>
          <w:sz w:val="24"/>
          <w:szCs w:val="24"/>
        </w:rPr>
        <w:t xml:space="preserve">CONCLUSION </w:t>
      </w:r>
    </w:p>
    <w:p w14:paraId="29A1D20B" w14:textId="5D95B05B" w:rsidR="00223764" w:rsidRPr="00320E2A" w:rsidRDefault="00223764" w:rsidP="00223764">
      <w:pPr>
        <w:spacing w:before="120" w:line="276" w:lineRule="auto"/>
        <w:ind w:left="284" w:firstLine="720"/>
        <w:jc w:val="both"/>
        <w:rPr>
          <w:rFonts w:ascii="Calibri Light" w:hAnsi="Calibri Light" w:cs="Calibri Light"/>
          <w:color w:val="000000" w:themeColor="text1"/>
          <w:sz w:val="24"/>
          <w:szCs w:val="24"/>
          <w:lang w:val="en-ID"/>
        </w:rPr>
      </w:pPr>
      <w:r w:rsidRPr="00320E2A">
        <w:rPr>
          <w:rFonts w:ascii="Calibri Light" w:hAnsi="Calibri Light" w:cs="Calibri Light"/>
          <w:color w:val="000000" w:themeColor="text1"/>
          <w:sz w:val="24"/>
          <w:szCs w:val="24"/>
          <w:lang w:val="en-ID"/>
        </w:rPr>
        <w:t xml:space="preserve">In conclusion, the integration of Islamic values into the POACE framework offers a systematic approach to Islamizing education in a way that aligns with the holistic goals of Islamic pedagogy. By incorporating values such as tauhid, justice, amanah, and akhlakul karimah in each </w:t>
      </w:r>
      <w:r w:rsidRPr="00320E2A">
        <w:rPr>
          <w:rFonts w:ascii="Calibri Light" w:hAnsi="Calibri Light" w:cs="Calibri Light"/>
          <w:color w:val="000000" w:themeColor="text1"/>
          <w:sz w:val="24"/>
          <w:szCs w:val="24"/>
          <w:lang w:val="en-ID"/>
        </w:rPr>
        <w:lastRenderedPageBreak/>
        <w:t>stage of POACE—planning, organizing, actuating, controlling, and evaluating—education can be transformed into a more ethically grounded and spiritually oriented process. This integration ensures that educational practices not only focus on academic achievement but also on the moral and spiritual development of students, cultivating well-rounded individuals who embody Islamic teachings in both knowledge and character.</w:t>
      </w:r>
    </w:p>
    <w:p w14:paraId="1421AFA2" w14:textId="5AEAAAB1" w:rsidR="00282223" w:rsidRPr="00320E2A" w:rsidRDefault="00223764" w:rsidP="008C3AFE">
      <w:pPr>
        <w:spacing w:before="120" w:line="276" w:lineRule="auto"/>
        <w:ind w:left="284" w:firstLine="720"/>
        <w:jc w:val="both"/>
        <w:rPr>
          <w:rFonts w:ascii="Calibri Light" w:hAnsi="Calibri Light" w:cs="Calibri Light"/>
          <w:color w:val="000000" w:themeColor="text1"/>
          <w:sz w:val="24"/>
          <w:szCs w:val="24"/>
          <w:lang w:val="en-ID"/>
        </w:rPr>
      </w:pPr>
      <w:r w:rsidRPr="00320E2A">
        <w:rPr>
          <w:rFonts w:ascii="Calibri Light" w:hAnsi="Calibri Light" w:cs="Calibri Light"/>
          <w:color w:val="000000" w:themeColor="text1"/>
          <w:sz w:val="24"/>
          <w:szCs w:val="24"/>
          <w:lang w:val="en-ID"/>
        </w:rPr>
        <w:t>Furthermore, POACE serves as an effective tool for fostering an Islamic educational environment that promotes justice, fairness, and transparency. By utilizing the principles of POACE, educational institutions can create a structure that aligns with the ethical and philosophical underpinnings of Islamic thought. This approach ultimately supports the mission of Islamizing education, encouraging a balanced development of both intellectual and moral faculties, and contributing to the creation of a society that is not only educated but also spiritually aware and ethically responsible.</w:t>
      </w:r>
    </w:p>
    <w:p w14:paraId="5ADE95D3" w14:textId="30FFF41F" w:rsidR="00282223" w:rsidRPr="00D914E2" w:rsidRDefault="00282223" w:rsidP="00282223">
      <w:pPr>
        <w:numPr>
          <w:ilvl w:val="0"/>
          <w:numId w:val="15"/>
        </w:numPr>
        <w:spacing w:before="240" w:after="120"/>
        <w:ind w:left="284" w:hanging="284"/>
        <w:rPr>
          <w:rFonts w:ascii="Calibri Light" w:hAnsi="Calibri Light" w:cs="Calibri Light"/>
          <w:b/>
          <w:color w:val="FF0000"/>
          <w:sz w:val="24"/>
          <w:szCs w:val="24"/>
        </w:rPr>
      </w:pPr>
      <w:r w:rsidRPr="00D914E2">
        <w:rPr>
          <w:rFonts w:ascii="Calibri Light" w:hAnsi="Calibri Light" w:cs="Calibri Light"/>
          <w:b/>
          <w:color w:val="000000" w:themeColor="text1"/>
          <w:sz w:val="24"/>
          <w:szCs w:val="24"/>
        </w:rPr>
        <w:t>ACKNOWLEDGEMENTS</w:t>
      </w:r>
      <w:r w:rsidRPr="00D914E2">
        <w:rPr>
          <w:rFonts w:ascii="Calibri Light" w:hAnsi="Calibri Light" w:cs="Calibri Light"/>
          <w:b/>
          <w:color w:val="7030A0"/>
          <w:sz w:val="24"/>
          <w:szCs w:val="24"/>
        </w:rPr>
        <w:t xml:space="preserve"> </w:t>
      </w:r>
    </w:p>
    <w:p w14:paraId="65E3AC08" w14:textId="77777777" w:rsidR="00FC24DE" w:rsidRPr="00320E2A" w:rsidRDefault="00223764" w:rsidP="00223764">
      <w:pPr>
        <w:spacing w:before="120" w:line="276" w:lineRule="auto"/>
        <w:ind w:left="284" w:firstLine="720"/>
        <w:jc w:val="both"/>
        <w:rPr>
          <w:rFonts w:ascii="Calibri Light" w:hAnsi="Calibri Light" w:cs="Calibri Light"/>
          <w:color w:val="000000" w:themeColor="text1"/>
          <w:sz w:val="24"/>
          <w:szCs w:val="24"/>
          <w:lang w:val="en-ID"/>
        </w:rPr>
        <w:sectPr w:rsidR="00FC24DE" w:rsidRPr="00320E2A" w:rsidSect="009C6310">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
          <w:cols w:space="720"/>
          <w:titlePg/>
          <w:docGrid w:linePitch="272"/>
        </w:sectPr>
      </w:pPr>
      <w:r w:rsidRPr="00320E2A">
        <w:rPr>
          <w:rFonts w:ascii="Calibri Light" w:hAnsi="Calibri Light" w:cs="Calibri Light"/>
          <w:color w:val="000000" w:themeColor="text1"/>
          <w:sz w:val="24"/>
          <w:szCs w:val="24"/>
          <w:lang w:val="en-ID"/>
        </w:rPr>
        <w:t>I would like to express my heartfelt gratitude to all those who have supported and contributed to the completion of this research. First and foremost, I extend my deepest appreciation to my academic advisor for their invaluable guidance, insightful feedback, and unwavering support throughout this study. I also wish to thank my family for their constant encouragement, patience, and understanding during the research process. Special thanks to my colleagues and friends who have shared their ideas and perspectives, enriching my work. Finally, I acknowledge the contributions of the authors and scholars whose works have been referenced in this research, which have significantly shaped my understanding of the topic. Without the support of all these individuals, this research would not have been possible.</w:t>
      </w:r>
    </w:p>
    <w:p w14:paraId="08230A02" w14:textId="271AF2B2" w:rsidR="00223764" w:rsidRPr="00D914E2" w:rsidRDefault="00223764" w:rsidP="00223764">
      <w:pPr>
        <w:spacing w:before="120" w:line="276" w:lineRule="auto"/>
        <w:ind w:left="284" w:firstLine="720"/>
        <w:jc w:val="both"/>
        <w:rPr>
          <w:rFonts w:ascii="Calibri Light" w:hAnsi="Calibri Light" w:cs="Calibri Light"/>
          <w:b/>
          <w:bCs/>
          <w:color w:val="000000" w:themeColor="text1"/>
          <w:sz w:val="24"/>
          <w:szCs w:val="24"/>
          <w:lang w:val="en-ID"/>
        </w:rPr>
      </w:pPr>
    </w:p>
    <w:p w14:paraId="0EF52CD6" w14:textId="46CE78BC" w:rsidR="00282223" w:rsidRPr="00D914E2" w:rsidRDefault="00282223" w:rsidP="00223764">
      <w:pPr>
        <w:spacing w:before="120" w:line="276" w:lineRule="auto"/>
        <w:ind w:left="284"/>
        <w:jc w:val="both"/>
        <w:rPr>
          <w:rFonts w:ascii="Calibri Light" w:hAnsi="Calibri Light" w:cs="Calibri Light"/>
          <w:b/>
          <w:color w:val="A6A6A6"/>
          <w:sz w:val="24"/>
          <w:szCs w:val="24"/>
          <w:lang w:val="id-ID"/>
        </w:rPr>
      </w:pPr>
      <w:r w:rsidRPr="00D914E2">
        <w:rPr>
          <w:rFonts w:ascii="Calibri Light" w:hAnsi="Calibri Light" w:cs="Calibri Light"/>
          <w:b/>
          <w:color w:val="000000" w:themeColor="text1"/>
          <w:sz w:val="24"/>
          <w:szCs w:val="24"/>
        </w:rPr>
        <w:t>REFERENCES</w:t>
      </w:r>
      <w:r w:rsidRPr="00D914E2">
        <w:rPr>
          <w:rFonts w:ascii="Calibri Light" w:hAnsi="Calibri Light" w:cs="Calibri Light"/>
          <w:b/>
          <w:color w:val="7030A0"/>
          <w:sz w:val="24"/>
          <w:szCs w:val="24"/>
        </w:rPr>
        <w:t xml:space="preserve"> </w:t>
      </w:r>
    </w:p>
    <w:p w14:paraId="3442373E"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 Syed Naquib al-Attas, </w:t>
      </w:r>
      <w:r w:rsidRPr="003666B0">
        <w:rPr>
          <w:rFonts w:ascii="Calibri Light" w:hAnsi="Calibri Light" w:cs="Calibri Light"/>
          <w:bCs/>
          <w:i/>
          <w:iCs/>
          <w:color w:val="000000" w:themeColor="text1"/>
          <w:sz w:val="24"/>
          <w:szCs w:val="24"/>
          <w:lang w:val="en-ID"/>
        </w:rPr>
        <w:t>The Concept of Education in Islam: A Framework for an Islamic Philosophy of Education</w:t>
      </w:r>
      <w:r w:rsidRPr="003666B0">
        <w:rPr>
          <w:rFonts w:ascii="Calibri Light" w:hAnsi="Calibri Light" w:cs="Calibri Light"/>
          <w:bCs/>
          <w:color w:val="000000" w:themeColor="text1"/>
          <w:sz w:val="24"/>
          <w:szCs w:val="24"/>
          <w:lang w:val="en-ID"/>
        </w:rPr>
        <w:t>, International Institute of Islamic Thought and Civilization, 1999.</w:t>
      </w:r>
    </w:p>
    <w:p w14:paraId="6B4E1FF6"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 Muhammad al-Ghazali, </w:t>
      </w:r>
      <w:r w:rsidRPr="003666B0">
        <w:rPr>
          <w:rFonts w:ascii="Calibri Light" w:hAnsi="Calibri Light" w:cs="Calibri Light"/>
          <w:bCs/>
          <w:i/>
          <w:iCs/>
          <w:color w:val="000000" w:themeColor="text1"/>
          <w:sz w:val="24"/>
          <w:szCs w:val="24"/>
          <w:lang w:val="en-ID"/>
        </w:rPr>
        <w:t>Ihya' Ulum al-Din</w:t>
      </w:r>
      <w:r w:rsidRPr="003666B0">
        <w:rPr>
          <w:rFonts w:ascii="Calibri Light" w:hAnsi="Calibri Light" w:cs="Calibri Light"/>
          <w:bCs/>
          <w:color w:val="000000" w:themeColor="text1"/>
          <w:sz w:val="24"/>
          <w:szCs w:val="24"/>
          <w:lang w:val="en-ID"/>
        </w:rPr>
        <w:t>, Dar al-Kutub al-Ilmiyyah, 2003.</w:t>
      </w:r>
    </w:p>
    <w:p w14:paraId="2F2D036C"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[3] Abdul Rahman al-Sudais, </w:t>
      </w:r>
      <w:r w:rsidRPr="003666B0">
        <w:rPr>
          <w:rFonts w:ascii="Calibri Light" w:hAnsi="Calibri Light" w:cs="Calibri Light"/>
          <w:bCs/>
          <w:i/>
          <w:iCs/>
          <w:color w:val="000000" w:themeColor="text1"/>
          <w:sz w:val="24"/>
          <w:szCs w:val="24"/>
          <w:lang w:val="en-ID"/>
        </w:rPr>
        <w:t>Filsafat Pendidikan Islam</w:t>
      </w:r>
      <w:r w:rsidRPr="003666B0">
        <w:rPr>
          <w:rFonts w:ascii="Calibri Light" w:hAnsi="Calibri Light" w:cs="Calibri Light"/>
          <w:bCs/>
          <w:color w:val="000000" w:themeColor="text1"/>
          <w:sz w:val="24"/>
          <w:szCs w:val="24"/>
          <w:lang w:val="en-ID"/>
        </w:rPr>
        <w:t>, Pustaka Ilmu, 2005.</w:t>
      </w:r>
    </w:p>
    <w:p w14:paraId="6CE9252B"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[4] Hamka, </w:t>
      </w:r>
      <w:r w:rsidRPr="003666B0">
        <w:rPr>
          <w:rFonts w:ascii="Calibri Light" w:hAnsi="Calibri Light" w:cs="Calibri Light"/>
          <w:bCs/>
          <w:i/>
          <w:iCs/>
          <w:color w:val="000000" w:themeColor="text1"/>
          <w:sz w:val="24"/>
          <w:szCs w:val="24"/>
          <w:lang w:val="en-ID"/>
        </w:rPr>
        <w:t>Falsafah Hidup</w:t>
      </w:r>
      <w:r w:rsidRPr="003666B0">
        <w:rPr>
          <w:rFonts w:ascii="Calibri Light" w:hAnsi="Calibri Light" w:cs="Calibri Light"/>
          <w:bCs/>
          <w:color w:val="000000" w:themeColor="text1"/>
          <w:sz w:val="24"/>
          <w:szCs w:val="24"/>
          <w:lang w:val="en-ID"/>
        </w:rPr>
        <w:t>, Pustaka Antara, 2004.</w:t>
      </w:r>
    </w:p>
    <w:p w14:paraId="4743C1C8"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[5] Muhammad bin Abdul Wahab, </w:t>
      </w:r>
      <w:r w:rsidRPr="003666B0">
        <w:rPr>
          <w:rFonts w:ascii="Calibri Light" w:hAnsi="Calibri Light" w:cs="Calibri Light"/>
          <w:bCs/>
          <w:i/>
          <w:iCs/>
          <w:color w:val="000000" w:themeColor="text1"/>
          <w:sz w:val="24"/>
          <w:szCs w:val="24"/>
          <w:lang w:val="en-ID"/>
        </w:rPr>
        <w:t>The Islamic Concept of Knowledge and Education</w:t>
      </w:r>
      <w:r w:rsidRPr="003666B0">
        <w:rPr>
          <w:rFonts w:ascii="Calibri Light" w:hAnsi="Calibri Light" w:cs="Calibri Light"/>
          <w:bCs/>
          <w:color w:val="000000" w:themeColor="text1"/>
          <w:sz w:val="24"/>
          <w:szCs w:val="24"/>
          <w:lang w:val="en-ID"/>
        </w:rPr>
        <w:t>, Dar al-Ma'arifah, 2008.</w:t>
      </w:r>
    </w:p>
    <w:p w14:paraId="0D6DE383"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[6] M. S. Al-Attas, </w:t>
      </w:r>
      <w:r w:rsidRPr="003666B0">
        <w:rPr>
          <w:rFonts w:ascii="Calibri Light" w:hAnsi="Calibri Light" w:cs="Calibri Light"/>
          <w:bCs/>
          <w:i/>
          <w:iCs/>
          <w:color w:val="000000" w:themeColor="text1"/>
          <w:sz w:val="24"/>
          <w:szCs w:val="24"/>
          <w:lang w:val="en-ID"/>
        </w:rPr>
        <w:t>Islamic Philosophy, Science, and the Philosophy of Education</w:t>
      </w:r>
      <w:r w:rsidRPr="003666B0">
        <w:rPr>
          <w:rFonts w:ascii="Calibri Light" w:hAnsi="Calibri Light" w:cs="Calibri Light"/>
          <w:bCs/>
          <w:color w:val="000000" w:themeColor="text1"/>
          <w:sz w:val="24"/>
          <w:szCs w:val="24"/>
          <w:lang w:val="en-ID"/>
        </w:rPr>
        <w:t>, International Institute of Islamic Thought, 1999.</w:t>
      </w:r>
    </w:p>
    <w:p w14:paraId="4BBDC180"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[7] R. S. P. Salim, </w:t>
      </w:r>
      <w:r w:rsidRPr="003666B0">
        <w:rPr>
          <w:rFonts w:ascii="Calibri Light" w:hAnsi="Calibri Light" w:cs="Calibri Light"/>
          <w:bCs/>
          <w:i/>
          <w:iCs/>
          <w:color w:val="000000" w:themeColor="text1"/>
          <w:sz w:val="24"/>
          <w:szCs w:val="24"/>
          <w:lang w:val="en-ID"/>
        </w:rPr>
        <w:t>Islamic Educational Thought: A Historical Overview</w:t>
      </w:r>
      <w:r w:rsidRPr="003666B0">
        <w:rPr>
          <w:rFonts w:ascii="Calibri Light" w:hAnsi="Calibri Light" w:cs="Calibri Light"/>
          <w:bCs/>
          <w:color w:val="000000" w:themeColor="text1"/>
          <w:sz w:val="24"/>
          <w:szCs w:val="24"/>
          <w:lang w:val="en-ID"/>
        </w:rPr>
        <w:t>, Al-Maktabah al-Ilmiyyah, 2010.</w:t>
      </w:r>
    </w:p>
    <w:p w14:paraId="49B52C15"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Journal Articles:</w:t>
      </w:r>
    </w:p>
    <w:p w14:paraId="466900A3"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[8] H. A. Al-Attas, </w:t>
      </w:r>
      <w:r w:rsidRPr="003666B0">
        <w:rPr>
          <w:rFonts w:ascii="Calibri Light" w:hAnsi="Calibri Light" w:cs="Calibri Light"/>
          <w:bCs/>
          <w:i/>
          <w:iCs/>
          <w:color w:val="000000" w:themeColor="text1"/>
          <w:sz w:val="24"/>
          <w:szCs w:val="24"/>
          <w:lang w:val="en-ID"/>
        </w:rPr>
        <w:t>Islamization of Knowledge: General Principles and Work Plan</w:t>
      </w:r>
      <w:r w:rsidRPr="003666B0">
        <w:rPr>
          <w:rFonts w:ascii="Calibri Light" w:hAnsi="Calibri Light" w:cs="Calibri Light"/>
          <w:bCs/>
          <w:color w:val="000000" w:themeColor="text1"/>
          <w:sz w:val="24"/>
          <w:szCs w:val="24"/>
          <w:lang w:val="en-ID"/>
        </w:rPr>
        <w:t>, International Institute of Islamic Thought, 1989.</w:t>
      </w:r>
    </w:p>
    <w:p w14:paraId="454A5358"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[9] M. F. Hamka, </w:t>
      </w:r>
      <w:r w:rsidRPr="003666B0">
        <w:rPr>
          <w:rFonts w:ascii="Calibri Light" w:hAnsi="Calibri Light" w:cs="Calibri Light"/>
          <w:bCs/>
          <w:i/>
          <w:iCs/>
          <w:color w:val="000000" w:themeColor="text1"/>
          <w:sz w:val="24"/>
          <w:szCs w:val="24"/>
          <w:lang w:val="en-ID"/>
        </w:rPr>
        <w:t>The Philosophy of Education in Islam: A Comparative Study of Western and Islamic Educational Philosophies</w:t>
      </w:r>
      <w:r w:rsidRPr="003666B0">
        <w:rPr>
          <w:rFonts w:ascii="Calibri Light" w:hAnsi="Calibri Light" w:cs="Calibri Light"/>
          <w:bCs/>
          <w:color w:val="000000" w:themeColor="text1"/>
          <w:sz w:val="24"/>
          <w:szCs w:val="24"/>
          <w:lang w:val="en-ID"/>
        </w:rPr>
        <w:t>, Journal of Islamic Studies, 15(2), 2007, 45-60.</w:t>
      </w:r>
    </w:p>
    <w:p w14:paraId="4F6C208C"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[10] M. S. Al-Attas, </w:t>
      </w:r>
      <w:r w:rsidRPr="003666B0">
        <w:rPr>
          <w:rFonts w:ascii="Calibri Light" w:hAnsi="Calibri Light" w:cs="Calibri Light"/>
          <w:bCs/>
          <w:i/>
          <w:iCs/>
          <w:color w:val="000000" w:themeColor="text1"/>
          <w:sz w:val="24"/>
          <w:szCs w:val="24"/>
          <w:lang w:val="en-ID"/>
        </w:rPr>
        <w:t>Islamization of Knowledge and Its Challenges in the 21st Century</w:t>
      </w:r>
      <w:r w:rsidRPr="003666B0">
        <w:rPr>
          <w:rFonts w:ascii="Calibri Light" w:hAnsi="Calibri Light" w:cs="Calibri Light"/>
          <w:bCs/>
          <w:color w:val="000000" w:themeColor="text1"/>
          <w:sz w:val="24"/>
          <w:szCs w:val="24"/>
          <w:lang w:val="en-ID"/>
        </w:rPr>
        <w:t>, Journal of Islamic Education, 8(1), 2006, 115-128.</w:t>
      </w:r>
    </w:p>
    <w:p w14:paraId="022982F0"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[11] A. M. Abdul, </w:t>
      </w:r>
      <w:r w:rsidRPr="003666B0">
        <w:rPr>
          <w:rFonts w:ascii="Calibri Light" w:hAnsi="Calibri Light" w:cs="Calibri Light"/>
          <w:bCs/>
          <w:i/>
          <w:iCs/>
          <w:color w:val="000000" w:themeColor="text1"/>
          <w:sz w:val="24"/>
          <w:szCs w:val="24"/>
          <w:lang w:val="en-ID"/>
        </w:rPr>
        <w:t>Relevance of Islamic Education in the Modern World</w:t>
      </w:r>
      <w:r w:rsidRPr="003666B0">
        <w:rPr>
          <w:rFonts w:ascii="Calibri Light" w:hAnsi="Calibri Light" w:cs="Calibri Light"/>
          <w:bCs/>
          <w:color w:val="000000" w:themeColor="text1"/>
          <w:sz w:val="24"/>
          <w:szCs w:val="24"/>
          <w:lang w:val="en-ID"/>
        </w:rPr>
        <w:t>, Journal of Islamic Education, 18(4), 2014, 37-49.</w:t>
      </w:r>
    </w:p>
    <w:p w14:paraId="0D90F021"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[12] Z. Ahmad, </w:t>
      </w:r>
      <w:r w:rsidRPr="003666B0">
        <w:rPr>
          <w:rFonts w:ascii="Calibri Light" w:hAnsi="Calibri Light" w:cs="Calibri Light"/>
          <w:bCs/>
          <w:i/>
          <w:iCs/>
          <w:color w:val="000000" w:themeColor="text1"/>
          <w:sz w:val="24"/>
          <w:szCs w:val="24"/>
          <w:lang w:val="en-ID"/>
        </w:rPr>
        <w:t>Islamic Values in the Educational System: A Critique of Western Education</w:t>
      </w:r>
      <w:r w:rsidRPr="003666B0">
        <w:rPr>
          <w:rFonts w:ascii="Calibri Light" w:hAnsi="Calibri Light" w:cs="Calibri Light"/>
          <w:bCs/>
          <w:color w:val="000000" w:themeColor="text1"/>
          <w:sz w:val="24"/>
          <w:szCs w:val="24"/>
          <w:lang w:val="en-ID"/>
        </w:rPr>
        <w:t>, Journal of Islamic Philosophy and Education, 6(3), 2020, 102-115.</w:t>
      </w:r>
    </w:p>
    <w:p w14:paraId="0C58EBA6"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[13] A. P. Nordin, </w:t>
      </w:r>
      <w:r w:rsidRPr="003666B0">
        <w:rPr>
          <w:rFonts w:ascii="Calibri Light" w:hAnsi="Calibri Light" w:cs="Calibri Light"/>
          <w:bCs/>
          <w:i/>
          <w:iCs/>
          <w:color w:val="000000" w:themeColor="text1"/>
          <w:sz w:val="24"/>
          <w:szCs w:val="24"/>
          <w:lang w:val="en-ID"/>
        </w:rPr>
        <w:t>The Role of POACE in Islamic Educational Administration</w:t>
      </w:r>
      <w:r w:rsidRPr="003666B0">
        <w:rPr>
          <w:rFonts w:ascii="Calibri Light" w:hAnsi="Calibri Light" w:cs="Calibri Light"/>
          <w:bCs/>
          <w:color w:val="000000" w:themeColor="text1"/>
          <w:sz w:val="24"/>
          <w:szCs w:val="24"/>
          <w:lang w:val="en-ID"/>
        </w:rPr>
        <w:t>, Journal of Islamic Management, 22(1), 2022, 60-74.</w:t>
      </w:r>
    </w:p>
    <w:p w14:paraId="4A54F8A0"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Conference Proceedings:</w:t>
      </w:r>
    </w:p>
    <w:p w14:paraId="38D2EA3E"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[14] M. Ali, </w:t>
      </w:r>
      <w:r w:rsidRPr="003666B0">
        <w:rPr>
          <w:rFonts w:ascii="Calibri Light" w:hAnsi="Calibri Light" w:cs="Calibri Light"/>
          <w:bCs/>
          <w:i/>
          <w:iCs/>
          <w:color w:val="000000" w:themeColor="text1"/>
          <w:sz w:val="24"/>
          <w:szCs w:val="24"/>
          <w:lang w:val="en-ID"/>
        </w:rPr>
        <w:t>Islamization of Education in the Modern World: The Role of Islamic Values in Pedagogy</w:t>
      </w:r>
      <w:r w:rsidRPr="003666B0">
        <w:rPr>
          <w:rFonts w:ascii="Calibri Light" w:hAnsi="Calibri Light" w:cs="Calibri Light"/>
          <w:bCs/>
          <w:color w:val="000000" w:themeColor="text1"/>
          <w:sz w:val="24"/>
          <w:szCs w:val="24"/>
          <w:lang w:val="en-ID"/>
        </w:rPr>
        <w:t>, Paper presented at the International Conference on Islamic Education, Cairo, 2014.</w:t>
      </w:r>
    </w:p>
    <w:p w14:paraId="0E711761"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[15] M. Z. Abidin, </w:t>
      </w:r>
      <w:r w:rsidRPr="003666B0">
        <w:rPr>
          <w:rFonts w:ascii="Calibri Light" w:hAnsi="Calibri Light" w:cs="Calibri Light"/>
          <w:bCs/>
          <w:i/>
          <w:iCs/>
          <w:color w:val="000000" w:themeColor="text1"/>
          <w:sz w:val="24"/>
          <w:szCs w:val="24"/>
          <w:lang w:val="en-ID"/>
        </w:rPr>
        <w:t>Transforming Islamic Pedagogy Through POACE: Framework and Application</w:t>
      </w:r>
      <w:r w:rsidRPr="003666B0">
        <w:rPr>
          <w:rFonts w:ascii="Calibri Light" w:hAnsi="Calibri Light" w:cs="Calibri Light"/>
          <w:bCs/>
          <w:color w:val="000000" w:themeColor="text1"/>
          <w:sz w:val="24"/>
          <w:szCs w:val="24"/>
          <w:lang w:val="en-ID"/>
        </w:rPr>
        <w:t>, Proceedings of the International Education Conference, Kuala Lumpur, 2015, 132-139.</w:t>
      </w:r>
    </w:p>
    <w:p w14:paraId="239AA953"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[16] A. S. Yusof, </w:t>
      </w:r>
      <w:r w:rsidRPr="003666B0">
        <w:rPr>
          <w:rFonts w:ascii="Calibri Light" w:hAnsi="Calibri Light" w:cs="Calibri Light"/>
          <w:bCs/>
          <w:i/>
          <w:iCs/>
          <w:color w:val="000000" w:themeColor="text1"/>
          <w:sz w:val="24"/>
          <w:szCs w:val="24"/>
          <w:lang w:val="en-ID"/>
        </w:rPr>
        <w:t>POACE as a Methodology for Implementing Islamic Values in Education</w:t>
      </w:r>
      <w:r w:rsidRPr="003666B0">
        <w:rPr>
          <w:rFonts w:ascii="Calibri Light" w:hAnsi="Calibri Light" w:cs="Calibri Light"/>
          <w:bCs/>
          <w:color w:val="000000" w:themeColor="text1"/>
          <w:sz w:val="24"/>
          <w:szCs w:val="24"/>
          <w:lang w:val="en-ID"/>
        </w:rPr>
        <w:t>, Paper presented at the International Conference on Educational Reforms, Jakarta, 2017.</w:t>
      </w:r>
    </w:p>
    <w:p w14:paraId="7F5E9AC2"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Online Sources:</w:t>
      </w:r>
    </w:p>
    <w:p w14:paraId="6B63FADC"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[17] A. Shahrin, </w:t>
      </w:r>
      <w:r w:rsidRPr="003666B0">
        <w:rPr>
          <w:rFonts w:ascii="Calibri Light" w:hAnsi="Calibri Light" w:cs="Calibri Light"/>
          <w:bCs/>
          <w:i/>
          <w:iCs/>
          <w:color w:val="000000" w:themeColor="text1"/>
          <w:sz w:val="24"/>
          <w:szCs w:val="24"/>
          <w:lang w:val="en-ID"/>
        </w:rPr>
        <w:t>Islamic Values and Modern Education: Bridging the Gap</w:t>
      </w:r>
      <w:r w:rsidRPr="003666B0">
        <w:rPr>
          <w:rFonts w:ascii="Calibri Light" w:hAnsi="Calibri Light" w:cs="Calibri Light"/>
          <w:bCs/>
          <w:color w:val="000000" w:themeColor="text1"/>
          <w:sz w:val="24"/>
          <w:szCs w:val="24"/>
          <w:lang w:val="en-ID"/>
        </w:rPr>
        <w:t xml:space="preserve">, Journal of Contemporary Islamic Studies, 3(1), 2022. Available at: </w:t>
      </w:r>
      <w:hyperlink r:id="rId14" w:tgtFrame="_new" w:history="1">
        <w:r w:rsidRPr="003666B0">
          <w:rPr>
            <w:rStyle w:val="Hyperlink"/>
            <w:rFonts w:ascii="Calibri Light" w:hAnsi="Calibri Light" w:cs="Calibri Light"/>
            <w:bCs/>
            <w:sz w:val="24"/>
            <w:szCs w:val="24"/>
            <w:lang w:val="en-ID"/>
          </w:rPr>
          <w:t>https://www.jcis.org/</w:t>
        </w:r>
      </w:hyperlink>
      <w:r w:rsidRPr="003666B0">
        <w:rPr>
          <w:rFonts w:ascii="Calibri Light" w:hAnsi="Calibri Light" w:cs="Calibri Light"/>
          <w:bCs/>
          <w:color w:val="000000" w:themeColor="text1"/>
          <w:sz w:val="24"/>
          <w:szCs w:val="24"/>
          <w:lang w:val="en-ID"/>
        </w:rPr>
        <w:t xml:space="preserve"> (accessed: May 2025).</w:t>
      </w:r>
    </w:p>
    <w:p w14:paraId="759BC9D2"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[18] A. N. Shamsuddin, </w:t>
      </w:r>
      <w:r w:rsidRPr="003666B0">
        <w:rPr>
          <w:rFonts w:ascii="Calibri Light" w:hAnsi="Calibri Light" w:cs="Calibri Light"/>
          <w:bCs/>
          <w:i/>
          <w:iCs/>
          <w:color w:val="000000" w:themeColor="text1"/>
          <w:sz w:val="24"/>
          <w:szCs w:val="24"/>
          <w:lang w:val="en-ID"/>
        </w:rPr>
        <w:t>Islamizing Education: A Guide to Understanding Its Impact on Learning and Curriculum Development</w:t>
      </w:r>
      <w:r w:rsidRPr="003666B0">
        <w:rPr>
          <w:rFonts w:ascii="Calibri Light" w:hAnsi="Calibri Light" w:cs="Calibri Light"/>
          <w:bCs/>
          <w:color w:val="000000" w:themeColor="text1"/>
          <w:sz w:val="24"/>
          <w:szCs w:val="24"/>
          <w:lang w:val="en-ID"/>
        </w:rPr>
        <w:t xml:space="preserve">, Islamic Studies Journal, 10(2), 2023. Available at: </w:t>
      </w:r>
      <w:hyperlink r:id="rId15" w:tgtFrame="_new" w:history="1">
        <w:r w:rsidRPr="003666B0">
          <w:rPr>
            <w:rStyle w:val="Hyperlink"/>
            <w:rFonts w:ascii="Calibri Light" w:hAnsi="Calibri Light" w:cs="Calibri Light"/>
            <w:bCs/>
            <w:sz w:val="24"/>
            <w:szCs w:val="24"/>
            <w:lang w:val="en-ID"/>
          </w:rPr>
          <w:t>https://www.islamicstudiesjournal.org</w:t>
        </w:r>
      </w:hyperlink>
      <w:r w:rsidRPr="003666B0">
        <w:rPr>
          <w:rFonts w:ascii="Calibri Light" w:hAnsi="Calibri Light" w:cs="Calibri Light"/>
          <w:bCs/>
          <w:color w:val="000000" w:themeColor="text1"/>
          <w:sz w:val="24"/>
          <w:szCs w:val="24"/>
          <w:lang w:val="en-ID"/>
        </w:rPr>
        <w:t xml:space="preserve"> (accessed: May 2025).</w:t>
      </w:r>
    </w:p>
    <w:p w14:paraId="749A7FE3"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[19] Z. Al-Khathlan, </w:t>
      </w:r>
      <w:r w:rsidRPr="003666B0">
        <w:rPr>
          <w:rFonts w:ascii="Calibri Light" w:hAnsi="Calibri Light" w:cs="Calibri Light"/>
          <w:bCs/>
          <w:i/>
          <w:iCs/>
          <w:color w:val="000000" w:themeColor="text1"/>
          <w:sz w:val="24"/>
          <w:szCs w:val="24"/>
          <w:lang w:val="en-ID"/>
        </w:rPr>
        <w:t>The Philosophy of Islamic Education and Its Role in Modern Society</w:t>
      </w:r>
      <w:r w:rsidRPr="003666B0">
        <w:rPr>
          <w:rFonts w:ascii="Calibri Light" w:hAnsi="Calibri Light" w:cs="Calibri Light"/>
          <w:bCs/>
          <w:color w:val="000000" w:themeColor="text1"/>
          <w:sz w:val="24"/>
          <w:szCs w:val="24"/>
          <w:lang w:val="en-ID"/>
        </w:rPr>
        <w:t xml:space="preserve">, Islamic Education Portal, 2023. Available at: </w:t>
      </w:r>
      <w:hyperlink r:id="rId16" w:tgtFrame="_new" w:history="1">
        <w:r w:rsidRPr="003666B0">
          <w:rPr>
            <w:rStyle w:val="Hyperlink"/>
            <w:rFonts w:ascii="Calibri Light" w:hAnsi="Calibri Light" w:cs="Calibri Light"/>
            <w:bCs/>
            <w:sz w:val="24"/>
            <w:szCs w:val="24"/>
            <w:lang w:val="en-ID"/>
          </w:rPr>
          <w:t>https://www.islamicedu.org</w:t>
        </w:r>
      </w:hyperlink>
      <w:r w:rsidRPr="003666B0">
        <w:rPr>
          <w:rFonts w:ascii="Calibri Light" w:hAnsi="Calibri Light" w:cs="Calibri Light"/>
          <w:bCs/>
          <w:color w:val="000000" w:themeColor="text1"/>
          <w:sz w:val="24"/>
          <w:szCs w:val="24"/>
          <w:lang w:val="en-ID"/>
        </w:rPr>
        <w:t xml:space="preserve"> (accessed: May 2025).</w:t>
      </w:r>
    </w:p>
    <w:p w14:paraId="66291861"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[20] S. M. Abdullah, </w:t>
      </w:r>
      <w:r w:rsidRPr="003666B0">
        <w:rPr>
          <w:rFonts w:ascii="Calibri Light" w:hAnsi="Calibri Light" w:cs="Calibri Light"/>
          <w:bCs/>
          <w:i/>
          <w:iCs/>
          <w:color w:val="000000" w:themeColor="text1"/>
          <w:sz w:val="24"/>
          <w:szCs w:val="24"/>
          <w:lang w:val="en-ID"/>
        </w:rPr>
        <w:t>Integrating Islamic Values in Educational Management: Theory and Practice</w:t>
      </w:r>
      <w:r w:rsidRPr="003666B0">
        <w:rPr>
          <w:rFonts w:ascii="Calibri Light" w:hAnsi="Calibri Light" w:cs="Calibri Light"/>
          <w:bCs/>
          <w:color w:val="000000" w:themeColor="text1"/>
          <w:sz w:val="24"/>
          <w:szCs w:val="24"/>
          <w:lang w:val="en-ID"/>
        </w:rPr>
        <w:t xml:space="preserve">, Educational Reform Blog, 2021. Available at: </w:t>
      </w:r>
      <w:hyperlink r:id="rId17" w:tgtFrame="_new" w:history="1">
        <w:r w:rsidRPr="003666B0">
          <w:rPr>
            <w:rStyle w:val="Hyperlink"/>
            <w:rFonts w:ascii="Calibri Light" w:hAnsi="Calibri Light" w:cs="Calibri Light"/>
            <w:bCs/>
            <w:sz w:val="24"/>
            <w:szCs w:val="24"/>
            <w:lang w:val="en-ID"/>
          </w:rPr>
          <w:t>https://www.educationalreform.org</w:t>
        </w:r>
      </w:hyperlink>
      <w:r w:rsidRPr="003666B0">
        <w:rPr>
          <w:rFonts w:ascii="Calibri Light" w:hAnsi="Calibri Light" w:cs="Calibri Light"/>
          <w:bCs/>
          <w:color w:val="000000" w:themeColor="text1"/>
          <w:sz w:val="24"/>
          <w:szCs w:val="24"/>
          <w:lang w:val="en-ID"/>
        </w:rPr>
        <w:t xml:space="preserve"> (accessed: May 2025).</w:t>
      </w:r>
    </w:p>
    <w:p w14:paraId="51993740"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lastRenderedPageBreak/>
        <w:t xml:space="preserve">[21] S. M. Zaki, </w:t>
      </w:r>
      <w:r w:rsidRPr="003666B0">
        <w:rPr>
          <w:rFonts w:ascii="Calibri Light" w:hAnsi="Calibri Light" w:cs="Calibri Light"/>
          <w:bCs/>
          <w:i/>
          <w:iCs/>
          <w:color w:val="000000" w:themeColor="text1"/>
          <w:sz w:val="24"/>
          <w:szCs w:val="24"/>
          <w:lang w:val="en-ID"/>
        </w:rPr>
        <w:t>The Role of Islamic Philosophy in Shaping Modern Education</w:t>
      </w:r>
      <w:r w:rsidRPr="003666B0">
        <w:rPr>
          <w:rFonts w:ascii="Calibri Light" w:hAnsi="Calibri Light" w:cs="Calibri Light"/>
          <w:bCs/>
          <w:color w:val="000000" w:themeColor="text1"/>
          <w:sz w:val="24"/>
          <w:szCs w:val="24"/>
          <w:lang w:val="en-ID"/>
        </w:rPr>
        <w:t xml:space="preserve">, Journal of Islamic Philosophy, 5(1), 2022. Available at: </w:t>
      </w:r>
      <w:hyperlink r:id="rId18" w:tgtFrame="_new" w:history="1">
        <w:r w:rsidRPr="003666B0">
          <w:rPr>
            <w:rStyle w:val="Hyperlink"/>
            <w:rFonts w:ascii="Calibri Light" w:hAnsi="Calibri Light" w:cs="Calibri Light"/>
            <w:bCs/>
            <w:sz w:val="24"/>
            <w:szCs w:val="24"/>
            <w:lang w:val="en-ID"/>
          </w:rPr>
          <w:t>https://www.islamicphilosophyjournal.org</w:t>
        </w:r>
      </w:hyperlink>
      <w:r w:rsidRPr="003666B0">
        <w:rPr>
          <w:rFonts w:ascii="Calibri Light" w:hAnsi="Calibri Light" w:cs="Calibri Light"/>
          <w:bCs/>
          <w:color w:val="000000" w:themeColor="text1"/>
          <w:sz w:val="24"/>
          <w:szCs w:val="24"/>
          <w:lang w:val="en-ID"/>
        </w:rPr>
        <w:t xml:space="preserve"> (accessed: May 2025).</w:t>
      </w:r>
    </w:p>
    <w:p w14:paraId="7DE96F4F"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[22] M. Othman, </w:t>
      </w:r>
      <w:r w:rsidRPr="003666B0">
        <w:rPr>
          <w:rFonts w:ascii="Calibri Light" w:hAnsi="Calibri Light" w:cs="Calibri Light"/>
          <w:bCs/>
          <w:i/>
          <w:iCs/>
          <w:color w:val="000000" w:themeColor="text1"/>
          <w:sz w:val="24"/>
          <w:szCs w:val="24"/>
          <w:lang w:val="en-ID"/>
        </w:rPr>
        <w:t>Implementing Islamic Values in Curriculum Development</w:t>
      </w:r>
      <w:r w:rsidRPr="003666B0">
        <w:rPr>
          <w:rFonts w:ascii="Calibri Light" w:hAnsi="Calibri Light" w:cs="Calibri Light"/>
          <w:bCs/>
          <w:color w:val="000000" w:themeColor="text1"/>
          <w:sz w:val="24"/>
          <w:szCs w:val="24"/>
          <w:lang w:val="en-ID"/>
        </w:rPr>
        <w:t xml:space="preserve">, Islamic Curriculum Network, 2024. Available at: </w:t>
      </w:r>
      <w:hyperlink r:id="rId19" w:tgtFrame="_new" w:history="1">
        <w:r w:rsidRPr="003666B0">
          <w:rPr>
            <w:rStyle w:val="Hyperlink"/>
            <w:rFonts w:ascii="Calibri Light" w:hAnsi="Calibri Light" w:cs="Calibri Light"/>
            <w:bCs/>
            <w:sz w:val="24"/>
            <w:szCs w:val="24"/>
            <w:lang w:val="en-ID"/>
          </w:rPr>
          <w:t>https://www.islamiccurriculum.org</w:t>
        </w:r>
      </w:hyperlink>
      <w:r w:rsidRPr="003666B0">
        <w:rPr>
          <w:rFonts w:ascii="Calibri Light" w:hAnsi="Calibri Light" w:cs="Calibri Light"/>
          <w:bCs/>
          <w:color w:val="000000" w:themeColor="text1"/>
          <w:sz w:val="24"/>
          <w:szCs w:val="24"/>
          <w:lang w:val="en-ID"/>
        </w:rPr>
        <w:t xml:space="preserve"> (accessed: May 2025).</w:t>
      </w:r>
    </w:p>
    <w:p w14:paraId="7F601A76"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[23] M. F. Rahman, </w:t>
      </w:r>
      <w:r w:rsidRPr="003666B0">
        <w:rPr>
          <w:rFonts w:ascii="Calibri Light" w:hAnsi="Calibri Light" w:cs="Calibri Light"/>
          <w:bCs/>
          <w:i/>
          <w:iCs/>
          <w:color w:val="000000" w:themeColor="text1"/>
          <w:sz w:val="24"/>
          <w:szCs w:val="24"/>
          <w:lang w:val="en-ID"/>
        </w:rPr>
        <w:t>Islamic Educational Systems in the Context of Globalization</w:t>
      </w:r>
      <w:r w:rsidRPr="003666B0">
        <w:rPr>
          <w:rFonts w:ascii="Calibri Light" w:hAnsi="Calibri Light" w:cs="Calibri Light"/>
          <w:bCs/>
          <w:color w:val="000000" w:themeColor="text1"/>
          <w:sz w:val="24"/>
          <w:szCs w:val="24"/>
          <w:lang w:val="en-ID"/>
        </w:rPr>
        <w:t>, Global Education Review, 9(3), 2020, 78-91.</w:t>
      </w:r>
    </w:p>
    <w:p w14:paraId="24E42F4F" w14:textId="77777777" w:rsidR="003666B0" w:rsidRP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[24] A. H. Noor, </w:t>
      </w:r>
      <w:r w:rsidRPr="003666B0">
        <w:rPr>
          <w:rFonts w:ascii="Calibri Light" w:hAnsi="Calibri Light" w:cs="Calibri Light"/>
          <w:bCs/>
          <w:i/>
          <w:iCs/>
          <w:color w:val="000000" w:themeColor="text1"/>
          <w:sz w:val="24"/>
          <w:szCs w:val="24"/>
          <w:lang w:val="en-ID"/>
        </w:rPr>
        <w:t>POACE and Its Application in Islamic School Management</w:t>
      </w:r>
      <w:r w:rsidRPr="003666B0">
        <w:rPr>
          <w:rFonts w:ascii="Calibri Light" w:hAnsi="Calibri Light" w:cs="Calibri Light"/>
          <w:bCs/>
          <w:color w:val="000000" w:themeColor="text1"/>
          <w:sz w:val="24"/>
          <w:szCs w:val="24"/>
          <w:lang w:val="en-ID"/>
        </w:rPr>
        <w:t>, Journal of Islamic Educational Leadership, 4(2), 2022, 55-68.</w:t>
      </w:r>
    </w:p>
    <w:p w14:paraId="60F7A8B6" w14:textId="77777777" w:rsidR="003666B0" w:rsidRDefault="003666B0"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sidRPr="003666B0">
        <w:rPr>
          <w:rFonts w:ascii="Calibri Light" w:hAnsi="Calibri Light" w:cs="Calibri Light"/>
          <w:bCs/>
          <w:color w:val="000000" w:themeColor="text1"/>
          <w:sz w:val="24"/>
          <w:szCs w:val="24"/>
          <w:lang w:val="en-ID"/>
        </w:rPr>
        <w:t xml:space="preserve">[25] K. R. Hasan, </w:t>
      </w:r>
      <w:r w:rsidRPr="003666B0">
        <w:rPr>
          <w:rFonts w:ascii="Calibri Light" w:hAnsi="Calibri Light" w:cs="Calibri Light"/>
          <w:bCs/>
          <w:i/>
          <w:iCs/>
          <w:color w:val="000000" w:themeColor="text1"/>
          <w:sz w:val="24"/>
          <w:szCs w:val="24"/>
          <w:lang w:val="en-ID"/>
        </w:rPr>
        <w:t>Building an Islamic Educational Framework: The Role of POACE in Enhancing Educational Effectiveness</w:t>
      </w:r>
      <w:r w:rsidRPr="003666B0">
        <w:rPr>
          <w:rFonts w:ascii="Calibri Light" w:hAnsi="Calibri Light" w:cs="Calibri Light"/>
          <w:bCs/>
          <w:color w:val="000000" w:themeColor="text1"/>
          <w:sz w:val="24"/>
          <w:szCs w:val="24"/>
          <w:lang w:val="en-ID"/>
        </w:rPr>
        <w:t>, Educational Journal of Islam, 13(2), 2021, 101-113.</w:t>
      </w:r>
    </w:p>
    <w:p w14:paraId="74C38500" w14:textId="21412283" w:rsidR="008D6AB5" w:rsidRDefault="008D6AB5"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Pr>
          <w:rFonts w:ascii="Calibri Light" w:hAnsi="Calibri Light" w:cs="Calibri Light"/>
          <w:bCs/>
          <w:color w:val="000000" w:themeColor="text1"/>
          <w:sz w:val="24"/>
          <w:szCs w:val="24"/>
          <w:lang w:val="en-ID"/>
        </w:rPr>
        <w:t xml:space="preserve">[26] </w:t>
      </w:r>
      <w:r w:rsidRPr="008D6AB5">
        <w:rPr>
          <w:rFonts w:ascii="Calibri Light" w:hAnsi="Calibri Light" w:cs="Calibri Light"/>
          <w:bCs/>
          <w:color w:val="000000" w:themeColor="text1"/>
          <w:sz w:val="24"/>
          <w:szCs w:val="24"/>
          <w:lang w:val="en-ID"/>
        </w:rPr>
        <w:t>Ayatollahy, H. (2025). The Approach of Islamic Teachings to Education for Contemporary Man. Indonesian Journal of Islamization Studies, 2(2).</w:t>
      </w:r>
    </w:p>
    <w:p w14:paraId="54D7A342" w14:textId="2F05129F" w:rsidR="008D6AB5" w:rsidRPr="003666B0" w:rsidRDefault="008D6AB5" w:rsidP="007F3B22">
      <w:pPr>
        <w:autoSpaceDE/>
        <w:autoSpaceDN/>
        <w:spacing w:line="242" w:lineRule="auto"/>
        <w:ind w:left="1004" w:hanging="720"/>
        <w:jc w:val="both"/>
        <w:rPr>
          <w:rFonts w:ascii="Calibri Light" w:hAnsi="Calibri Light" w:cs="Calibri Light"/>
          <w:bCs/>
          <w:color w:val="000000" w:themeColor="text1"/>
          <w:sz w:val="24"/>
          <w:szCs w:val="24"/>
          <w:lang w:val="en-ID"/>
        </w:rPr>
      </w:pPr>
      <w:r>
        <w:rPr>
          <w:rFonts w:ascii="Calibri Light" w:hAnsi="Calibri Light" w:cs="Calibri Light"/>
          <w:bCs/>
          <w:color w:val="000000" w:themeColor="text1"/>
          <w:sz w:val="24"/>
          <w:szCs w:val="24"/>
          <w:lang w:val="en-ID"/>
        </w:rPr>
        <w:t xml:space="preserve">[27] </w:t>
      </w:r>
      <w:r w:rsidRPr="008D6AB5">
        <w:rPr>
          <w:rFonts w:ascii="Calibri Light" w:hAnsi="Calibri Light" w:cs="Calibri Light"/>
          <w:bCs/>
          <w:color w:val="000000" w:themeColor="text1"/>
          <w:sz w:val="24"/>
          <w:szCs w:val="24"/>
          <w:lang w:val="en-ID"/>
        </w:rPr>
        <w:t>Taqiyuddin, M. (2021). Tradisi Intelektual Fardhu Ain Dan Fardhu Kifayah Pesantren Dalam Menanggulangi Terorisme. Jurnal Penelitian Pendidikan Islam, 9(1), 1.</w:t>
      </w:r>
    </w:p>
    <w:p w14:paraId="393FAD0D" w14:textId="67E17C8F" w:rsidR="00282223" w:rsidRPr="00FD55D4" w:rsidRDefault="00282223" w:rsidP="003666B0">
      <w:pPr>
        <w:autoSpaceDE/>
        <w:autoSpaceDN/>
        <w:spacing w:line="243" w:lineRule="auto"/>
        <w:ind w:right="-1"/>
        <w:jc w:val="both"/>
        <w:rPr>
          <w:rFonts w:ascii="Calibri Light" w:hAnsi="Calibri Light" w:cs="Calibri Light"/>
          <w:bCs/>
          <w:color w:val="000000" w:themeColor="text1"/>
          <w:sz w:val="24"/>
          <w:szCs w:val="24"/>
          <w:lang w:val="en-ID"/>
        </w:rPr>
      </w:pPr>
    </w:p>
    <w:sectPr w:rsidR="00282223" w:rsidRPr="00FD55D4" w:rsidSect="009C6310">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EA40D" w14:textId="77777777" w:rsidR="00845E36" w:rsidRDefault="00845E36">
      <w:r>
        <w:separator/>
      </w:r>
    </w:p>
  </w:endnote>
  <w:endnote w:type="continuationSeparator" w:id="0">
    <w:p w14:paraId="4BE0B2CA" w14:textId="77777777" w:rsidR="00845E36" w:rsidRDefault="0084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0D024" w14:textId="0B4E1E31" w:rsidR="00FF1D30" w:rsidRPr="0008220C" w:rsidRDefault="00FF1D30" w:rsidP="00FF1D30">
    <w:pPr>
      <w:pStyle w:val="Footer"/>
      <w:ind w:right="357"/>
      <w:rPr>
        <w:rFonts w:ascii="Calibri Light" w:hAnsi="Calibri Light" w:cs="Calibri 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2BA14" w14:textId="77777777" w:rsidR="00845E36" w:rsidRDefault="00845E36">
      <w:r>
        <w:separator/>
      </w:r>
    </w:p>
  </w:footnote>
  <w:footnote w:type="continuationSeparator" w:id="0">
    <w:p w14:paraId="20CB6223" w14:textId="77777777" w:rsidR="00845E36" w:rsidRDefault="00845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6"/>
  </w:num>
  <w:num w:numId="5" w16cid:durableId="1509562150">
    <w:abstractNumId w:val="25"/>
  </w:num>
  <w:num w:numId="6" w16cid:durableId="981664093">
    <w:abstractNumId w:val="24"/>
  </w:num>
  <w:num w:numId="7" w16cid:durableId="1888251406">
    <w:abstractNumId w:val="31"/>
  </w:num>
  <w:num w:numId="8" w16cid:durableId="1889142683">
    <w:abstractNumId w:val="17"/>
  </w:num>
  <w:num w:numId="9" w16cid:durableId="149099687">
    <w:abstractNumId w:val="27"/>
  </w:num>
  <w:num w:numId="10" w16cid:durableId="1912695601">
    <w:abstractNumId w:val="28"/>
  </w:num>
  <w:num w:numId="11" w16cid:durableId="344357368">
    <w:abstractNumId w:val="12"/>
  </w:num>
  <w:num w:numId="12" w16cid:durableId="1647583823">
    <w:abstractNumId w:val="22"/>
  </w:num>
  <w:num w:numId="13" w16cid:durableId="1985309504">
    <w:abstractNumId w:val="7"/>
  </w:num>
  <w:num w:numId="14" w16cid:durableId="1425346289">
    <w:abstractNumId w:val="0"/>
  </w:num>
  <w:num w:numId="15" w16cid:durableId="2003897415">
    <w:abstractNumId w:val="32"/>
  </w:num>
  <w:num w:numId="16" w16cid:durableId="775057673">
    <w:abstractNumId w:val="23"/>
  </w:num>
  <w:num w:numId="17" w16cid:durableId="994143394">
    <w:abstractNumId w:val="30"/>
  </w:num>
  <w:num w:numId="18" w16cid:durableId="1443307474">
    <w:abstractNumId w:val="29"/>
  </w:num>
  <w:num w:numId="19" w16cid:durableId="1942375281">
    <w:abstractNumId w:val="20"/>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19"/>
  </w:num>
  <w:num w:numId="30" w16cid:durableId="994799677">
    <w:abstractNumId w:val="15"/>
  </w:num>
  <w:num w:numId="31" w16cid:durableId="1917546265">
    <w:abstractNumId w:val="21"/>
  </w:num>
  <w:num w:numId="32" w16cid:durableId="1418597047">
    <w:abstractNumId w:val="11"/>
  </w:num>
  <w:num w:numId="33" w16cid:durableId="102467526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290C"/>
    <w:rsid w:val="000243A3"/>
    <w:rsid w:val="00024881"/>
    <w:rsid w:val="0002569B"/>
    <w:rsid w:val="00033A36"/>
    <w:rsid w:val="00036A25"/>
    <w:rsid w:val="000417D3"/>
    <w:rsid w:val="000475BE"/>
    <w:rsid w:val="00055FC4"/>
    <w:rsid w:val="0006191D"/>
    <w:rsid w:val="00066AC1"/>
    <w:rsid w:val="00074B16"/>
    <w:rsid w:val="00076F8C"/>
    <w:rsid w:val="0008220C"/>
    <w:rsid w:val="000877EE"/>
    <w:rsid w:val="00096FCF"/>
    <w:rsid w:val="000A0B41"/>
    <w:rsid w:val="000A2548"/>
    <w:rsid w:val="000B0038"/>
    <w:rsid w:val="000B0CE5"/>
    <w:rsid w:val="000B59CD"/>
    <w:rsid w:val="000C327E"/>
    <w:rsid w:val="000C3688"/>
    <w:rsid w:val="000C7BFB"/>
    <w:rsid w:val="000E1F30"/>
    <w:rsid w:val="000E31DC"/>
    <w:rsid w:val="000E6167"/>
    <w:rsid w:val="000F66AA"/>
    <w:rsid w:val="001012D7"/>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5ED2"/>
    <w:rsid w:val="00216CB6"/>
    <w:rsid w:val="00217D1E"/>
    <w:rsid w:val="00223090"/>
    <w:rsid w:val="00223764"/>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B38D1"/>
    <w:rsid w:val="002C2FAC"/>
    <w:rsid w:val="002D0F54"/>
    <w:rsid w:val="002D1D04"/>
    <w:rsid w:val="002D2DAC"/>
    <w:rsid w:val="002E0452"/>
    <w:rsid w:val="002E695D"/>
    <w:rsid w:val="002F4D18"/>
    <w:rsid w:val="00301FEB"/>
    <w:rsid w:val="00303D42"/>
    <w:rsid w:val="0030640D"/>
    <w:rsid w:val="00312D76"/>
    <w:rsid w:val="00320E2A"/>
    <w:rsid w:val="00334520"/>
    <w:rsid w:val="00334792"/>
    <w:rsid w:val="003363F0"/>
    <w:rsid w:val="00336A9A"/>
    <w:rsid w:val="0034128C"/>
    <w:rsid w:val="00356269"/>
    <w:rsid w:val="00362CBC"/>
    <w:rsid w:val="003666B0"/>
    <w:rsid w:val="00370AB2"/>
    <w:rsid w:val="00380DEB"/>
    <w:rsid w:val="00381B26"/>
    <w:rsid w:val="00382478"/>
    <w:rsid w:val="00386F26"/>
    <w:rsid w:val="00387148"/>
    <w:rsid w:val="00387C94"/>
    <w:rsid w:val="00387CEF"/>
    <w:rsid w:val="003948B0"/>
    <w:rsid w:val="00395535"/>
    <w:rsid w:val="003B28D6"/>
    <w:rsid w:val="003C40CE"/>
    <w:rsid w:val="003C482F"/>
    <w:rsid w:val="003C5369"/>
    <w:rsid w:val="003D078E"/>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2F89"/>
    <w:rsid w:val="004A4564"/>
    <w:rsid w:val="004A68CB"/>
    <w:rsid w:val="004B08D8"/>
    <w:rsid w:val="004B0E60"/>
    <w:rsid w:val="004B4A59"/>
    <w:rsid w:val="004C15A0"/>
    <w:rsid w:val="004D00AE"/>
    <w:rsid w:val="004D0872"/>
    <w:rsid w:val="004D5A18"/>
    <w:rsid w:val="004D67B0"/>
    <w:rsid w:val="004D7EF4"/>
    <w:rsid w:val="004E30C0"/>
    <w:rsid w:val="004E4367"/>
    <w:rsid w:val="004F5144"/>
    <w:rsid w:val="004F5368"/>
    <w:rsid w:val="00500754"/>
    <w:rsid w:val="00500AAF"/>
    <w:rsid w:val="005022AA"/>
    <w:rsid w:val="005031E8"/>
    <w:rsid w:val="0050390B"/>
    <w:rsid w:val="00503DD2"/>
    <w:rsid w:val="005062E6"/>
    <w:rsid w:val="00512B6A"/>
    <w:rsid w:val="005227C8"/>
    <w:rsid w:val="0052539C"/>
    <w:rsid w:val="005323E6"/>
    <w:rsid w:val="0053629A"/>
    <w:rsid w:val="005367ED"/>
    <w:rsid w:val="00540F02"/>
    <w:rsid w:val="0054303A"/>
    <w:rsid w:val="00543077"/>
    <w:rsid w:val="005469BE"/>
    <w:rsid w:val="005478C9"/>
    <w:rsid w:val="00553784"/>
    <w:rsid w:val="005566EF"/>
    <w:rsid w:val="005569E1"/>
    <w:rsid w:val="0056036E"/>
    <w:rsid w:val="005611F1"/>
    <w:rsid w:val="005626AA"/>
    <w:rsid w:val="005635B4"/>
    <w:rsid w:val="0056487C"/>
    <w:rsid w:val="00571CFE"/>
    <w:rsid w:val="00571DF4"/>
    <w:rsid w:val="005754F8"/>
    <w:rsid w:val="0057747E"/>
    <w:rsid w:val="00585EE5"/>
    <w:rsid w:val="00591DE5"/>
    <w:rsid w:val="0059236C"/>
    <w:rsid w:val="005A4F69"/>
    <w:rsid w:val="005C14AA"/>
    <w:rsid w:val="005C643D"/>
    <w:rsid w:val="005D3899"/>
    <w:rsid w:val="005D4A0D"/>
    <w:rsid w:val="005E7673"/>
    <w:rsid w:val="005F3A4E"/>
    <w:rsid w:val="0060290C"/>
    <w:rsid w:val="006035FA"/>
    <w:rsid w:val="006052AE"/>
    <w:rsid w:val="0060580B"/>
    <w:rsid w:val="0061613E"/>
    <w:rsid w:val="0062129F"/>
    <w:rsid w:val="00622926"/>
    <w:rsid w:val="0062388D"/>
    <w:rsid w:val="00630A88"/>
    <w:rsid w:val="006352D0"/>
    <w:rsid w:val="006419D1"/>
    <w:rsid w:val="00651901"/>
    <w:rsid w:val="00653507"/>
    <w:rsid w:val="006538D6"/>
    <w:rsid w:val="00654B07"/>
    <w:rsid w:val="00674CB5"/>
    <w:rsid w:val="00680536"/>
    <w:rsid w:val="006902BB"/>
    <w:rsid w:val="006A7DFF"/>
    <w:rsid w:val="006B0510"/>
    <w:rsid w:val="006B0B76"/>
    <w:rsid w:val="006B2D02"/>
    <w:rsid w:val="006B6E0F"/>
    <w:rsid w:val="006C65C4"/>
    <w:rsid w:val="006C6EBD"/>
    <w:rsid w:val="006C7730"/>
    <w:rsid w:val="006D0462"/>
    <w:rsid w:val="006D6149"/>
    <w:rsid w:val="006D782E"/>
    <w:rsid w:val="006E2F83"/>
    <w:rsid w:val="006E7FC3"/>
    <w:rsid w:val="006F411A"/>
    <w:rsid w:val="00704378"/>
    <w:rsid w:val="00707398"/>
    <w:rsid w:val="007169EC"/>
    <w:rsid w:val="00717169"/>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3B22"/>
    <w:rsid w:val="007F422E"/>
    <w:rsid w:val="007F674E"/>
    <w:rsid w:val="00802718"/>
    <w:rsid w:val="00802990"/>
    <w:rsid w:val="00802A96"/>
    <w:rsid w:val="00810811"/>
    <w:rsid w:val="008157AA"/>
    <w:rsid w:val="00815993"/>
    <w:rsid w:val="0082272E"/>
    <w:rsid w:val="00831B2B"/>
    <w:rsid w:val="00845E36"/>
    <w:rsid w:val="00851336"/>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AFE"/>
    <w:rsid w:val="008C3DC2"/>
    <w:rsid w:val="008C45DE"/>
    <w:rsid w:val="008D0F02"/>
    <w:rsid w:val="008D6AB5"/>
    <w:rsid w:val="008D774F"/>
    <w:rsid w:val="008E554D"/>
    <w:rsid w:val="008F3342"/>
    <w:rsid w:val="00902F9C"/>
    <w:rsid w:val="00906AC7"/>
    <w:rsid w:val="00907E1B"/>
    <w:rsid w:val="00911A24"/>
    <w:rsid w:val="009206DD"/>
    <w:rsid w:val="0092089F"/>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08D6"/>
    <w:rsid w:val="009A1281"/>
    <w:rsid w:val="009B6344"/>
    <w:rsid w:val="009B764B"/>
    <w:rsid w:val="009C5C76"/>
    <w:rsid w:val="009C6310"/>
    <w:rsid w:val="009D38A9"/>
    <w:rsid w:val="009D7AA9"/>
    <w:rsid w:val="009E2468"/>
    <w:rsid w:val="009E3624"/>
    <w:rsid w:val="009E4EBA"/>
    <w:rsid w:val="009F091C"/>
    <w:rsid w:val="009F2D64"/>
    <w:rsid w:val="009F409C"/>
    <w:rsid w:val="009F6F7B"/>
    <w:rsid w:val="009F7C31"/>
    <w:rsid w:val="00A0178F"/>
    <w:rsid w:val="00A03126"/>
    <w:rsid w:val="00A13315"/>
    <w:rsid w:val="00A175E3"/>
    <w:rsid w:val="00A27B34"/>
    <w:rsid w:val="00A349A3"/>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02FA"/>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68C6"/>
    <w:rsid w:val="00B47B2C"/>
    <w:rsid w:val="00B55CB1"/>
    <w:rsid w:val="00B56B54"/>
    <w:rsid w:val="00B63A0B"/>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BF17BE"/>
    <w:rsid w:val="00BF5CD9"/>
    <w:rsid w:val="00C02E08"/>
    <w:rsid w:val="00C03879"/>
    <w:rsid w:val="00C10C09"/>
    <w:rsid w:val="00C11C42"/>
    <w:rsid w:val="00C13241"/>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8389A"/>
    <w:rsid w:val="00C874AE"/>
    <w:rsid w:val="00C93C98"/>
    <w:rsid w:val="00CA7439"/>
    <w:rsid w:val="00CB38C5"/>
    <w:rsid w:val="00CB41DC"/>
    <w:rsid w:val="00CC56D8"/>
    <w:rsid w:val="00CE2A67"/>
    <w:rsid w:val="00CE741E"/>
    <w:rsid w:val="00CF03A1"/>
    <w:rsid w:val="00CF57D6"/>
    <w:rsid w:val="00D26ADD"/>
    <w:rsid w:val="00D34068"/>
    <w:rsid w:val="00D3464C"/>
    <w:rsid w:val="00D44083"/>
    <w:rsid w:val="00D57022"/>
    <w:rsid w:val="00D57A56"/>
    <w:rsid w:val="00D63088"/>
    <w:rsid w:val="00D67104"/>
    <w:rsid w:val="00D73826"/>
    <w:rsid w:val="00D775DE"/>
    <w:rsid w:val="00D847AF"/>
    <w:rsid w:val="00D86F94"/>
    <w:rsid w:val="00D90FE5"/>
    <w:rsid w:val="00D914E2"/>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2D3F"/>
    <w:rsid w:val="00E65AF8"/>
    <w:rsid w:val="00E73641"/>
    <w:rsid w:val="00E75F6E"/>
    <w:rsid w:val="00E77C4D"/>
    <w:rsid w:val="00E90C62"/>
    <w:rsid w:val="00E922F2"/>
    <w:rsid w:val="00E93AC4"/>
    <w:rsid w:val="00EA4465"/>
    <w:rsid w:val="00EA4EF4"/>
    <w:rsid w:val="00EA5258"/>
    <w:rsid w:val="00EB0DA1"/>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4DE"/>
    <w:rsid w:val="00FC2DC7"/>
    <w:rsid w:val="00FC3FCF"/>
    <w:rsid w:val="00FC4C88"/>
    <w:rsid w:val="00FC60BE"/>
    <w:rsid w:val="00FC679E"/>
    <w:rsid w:val="00FD08EE"/>
    <w:rsid w:val="00FD55D4"/>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customStyle="1" w:styleId="overflow-hidden">
    <w:name w:val="overflow-hidden"/>
    <w:basedOn w:val="DefaultParagraphFont"/>
    <w:rsid w:val="00223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6586">
      <w:bodyDiv w:val="1"/>
      <w:marLeft w:val="0"/>
      <w:marRight w:val="0"/>
      <w:marTop w:val="0"/>
      <w:marBottom w:val="0"/>
      <w:divBdr>
        <w:top w:val="none" w:sz="0" w:space="0" w:color="auto"/>
        <w:left w:val="none" w:sz="0" w:space="0" w:color="auto"/>
        <w:bottom w:val="none" w:sz="0" w:space="0" w:color="auto"/>
        <w:right w:val="none" w:sz="0" w:space="0" w:color="auto"/>
      </w:divBdr>
    </w:div>
    <w:div w:id="236942293">
      <w:bodyDiv w:val="1"/>
      <w:marLeft w:val="0"/>
      <w:marRight w:val="0"/>
      <w:marTop w:val="0"/>
      <w:marBottom w:val="0"/>
      <w:divBdr>
        <w:top w:val="none" w:sz="0" w:space="0" w:color="auto"/>
        <w:left w:val="none" w:sz="0" w:space="0" w:color="auto"/>
        <w:bottom w:val="none" w:sz="0" w:space="0" w:color="auto"/>
        <w:right w:val="none" w:sz="0" w:space="0" w:color="auto"/>
      </w:divBdr>
    </w:div>
    <w:div w:id="339546108">
      <w:bodyDiv w:val="1"/>
      <w:marLeft w:val="0"/>
      <w:marRight w:val="0"/>
      <w:marTop w:val="0"/>
      <w:marBottom w:val="0"/>
      <w:divBdr>
        <w:top w:val="none" w:sz="0" w:space="0" w:color="auto"/>
        <w:left w:val="none" w:sz="0" w:space="0" w:color="auto"/>
        <w:bottom w:val="none" w:sz="0" w:space="0" w:color="auto"/>
        <w:right w:val="none" w:sz="0" w:space="0" w:color="auto"/>
      </w:divBdr>
      <w:divsChild>
        <w:div w:id="988366980">
          <w:marLeft w:val="0"/>
          <w:marRight w:val="0"/>
          <w:marTop w:val="0"/>
          <w:marBottom w:val="0"/>
          <w:divBdr>
            <w:top w:val="none" w:sz="0" w:space="0" w:color="auto"/>
            <w:left w:val="none" w:sz="0" w:space="0" w:color="auto"/>
            <w:bottom w:val="none" w:sz="0" w:space="0" w:color="auto"/>
            <w:right w:val="none" w:sz="0" w:space="0" w:color="auto"/>
          </w:divBdr>
          <w:divsChild>
            <w:div w:id="1298292187">
              <w:marLeft w:val="0"/>
              <w:marRight w:val="0"/>
              <w:marTop w:val="0"/>
              <w:marBottom w:val="0"/>
              <w:divBdr>
                <w:top w:val="none" w:sz="0" w:space="0" w:color="auto"/>
                <w:left w:val="none" w:sz="0" w:space="0" w:color="auto"/>
                <w:bottom w:val="none" w:sz="0" w:space="0" w:color="auto"/>
                <w:right w:val="none" w:sz="0" w:space="0" w:color="auto"/>
              </w:divBdr>
              <w:divsChild>
                <w:div w:id="1289700799">
                  <w:marLeft w:val="0"/>
                  <w:marRight w:val="0"/>
                  <w:marTop w:val="0"/>
                  <w:marBottom w:val="0"/>
                  <w:divBdr>
                    <w:top w:val="none" w:sz="0" w:space="0" w:color="auto"/>
                    <w:left w:val="none" w:sz="0" w:space="0" w:color="auto"/>
                    <w:bottom w:val="none" w:sz="0" w:space="0" w:color="auto"/>
                    <w:right w:val="none" w:sz="0" w:space="0" w:color="auto"/>
                  </w:divBdr>
                  <w:divsChild>
                    <w:div w:id="2104253675">
                      <w:marLeft w:val="0"/>
                      <w:marRight w:val="0"/>
                      <w:marTop w:val="0"/>
                      <w:marBottom w:val="0"/>
                      <w:divBdr>
                        <w:top w:val="none" w:sz="0" w:space="0" w:color="auto"/>
                        <w:left w:val="none" w:sz="0" w:space="0" w:color="auto"/>
                        <w:bottom w:val="none" w:sz="0" w:space="0" w:color="auto"/>
                        <w:right w:val="none" w:sz="0" w:space="0" w:color="auto"/>
                      </w:divBdr>
                      <w:divsChild>
                        <w:div w:id="1104417822">
                          <w:marLeft w:val="0"/>
                          <w:marRight w:val="0"/>
                          <w:marTop w:val="0"/>
                          <w:marBottom w:val="0"/>
                          <w:divBdr>
                            <w:top w:val="none" w:sz="0" w:space="0" w:color="auto"/>
                            <w:left w:val="none" w:sz="0" w:space="0" w:color="auto"/>
                            <w:bottom w:val="none" w:sz="0" w:space="0" w:color="auto"/>
                            <w:right w:val="none" w:sz="0" w:space="0" w:color="auto"/>
                          </w:divBdr>
                          <w:divsChild>
                            <w:div w:id="1316954006">
                              <w:marLeft w:val="0"/>
                              <w:marRight w:val="0"/>
                              <w:marTop w:val="0"/>
                              <w:marBottom w:val="0"/>
                              <w:divBdr>
                                <w:top w:val="none" w:sz="0" w:space="0" w:color="auto"/>
                                <w:left w:val="none" w:sz="0" w:space="0" w:color="auto"/>
                                <w:bottom w:val="none" w:sz="0" w:space="0" w:color="auto"/>
                                <w:right w:val="none" w:sz="0" w:space="0" w:color="auto"/>
                              </w:divBdr>
                              <w:divsChild>
                                <w:div w:id="86081156">
                                  <w:marLeft w:val="0"/>
                                  <w:marRight w:val="0"/>
                                  <w:marTop w:val="0"/>
                                  <w:marBottom w:val="0"/>
                                  <w:divBdr>
                                    <w:top w:val="none" w:sz="0" w:space="0" w:color="auto"/>
                                    <w:left w:val="none" w:sz="0" w:space="0" w:color="auto"/>
                                    <w:bottom w:val="none" w:sz="0" w:space="0" w:color="auto"/>
                                    <w:right w:val="none" w:sz="0" w:space="0" w:color="auto"/>
                                  </w:divBdr>
                                  <w:divsChild>
                                    <w:div w:id="15781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072608">
                          <w:marLeft w:val="0"/>
                          <w:marRight w:val="0"/>
                          <w:marTop w:val="0"/>
                          <w:marBottom w:val="0"/>
                          <w:divBdr>
                            <w:top w:val="none" w:sz="0" w:space="0" w:color="auto"/>
                            <w:left w:val="none" w:sz="0" w:space="0" w:color="auto"/>
                            <w:bottom w:val="none" w:sz="0" w:space="0" w:color="auto"/>
                            <w:right w:val="none" w:sz="0" w:space="0" w:color="auto"/>
                          </w:divBdr>
                          <w:divsChild>
                            <w:div w:id="1752002574">
                              <w:marLeft w:val="0"/>
                              <w:marRight w:val="0"/>
                              <w:marTop w:val="0"/>
                              <w:marBottom w:val="0"/>
                              <w:divBdr>
                                <w:top w:val="none" w:sz="0" w:space="0" w:color="auto"/>
                                <w:left w:val="none" w:sz="0" w:space="0" w:color="auto"/>
                                <w:bottom w:val="none" w:sz="0" w:space="0" w:color="auto"/>
                                <w:right w:val="none" w:sz="0" w:space="0" w:color="auto"/>
                              </w:divBdr>
                              <w:divsChild>
                                <w:div w:id="116662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831125">
      <w:bodyDiv w:val="1"/>
      <w:marLeft w:val="0"/>
      <w:marRight w:val="0"/>
      <w:marTop w:val="0"/>
      <w:marBottom w:val="0"/>
      <w:divBdr>
        <w:top w:val="none" w:sz="0" w:space="0" w:color="auto"/>
        <w:left w:val="none" w:sz="0" w:space="0" w:color="auto"/>
        <w:bottom w:val="none" w:sz="0" w:space="0" w:color="auto"/>
        <w:right w:val="none" w:sz="0" w:space="0" w:color="auto"/>
      </w:divBdr>
    </w:div>
    <w:div w:id="122614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slamicphilosophyjournal.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educationalreform.org" TargetMode="External"/><Relationship Id="rId2" Type="http://schemas.openxmlformats.org/officeDocument/2006/relationships/numbering" Target="numbering.xml"/><Relationship Id="rId16" Type="http://schemas.openxmlformats.org/officeDocument/2006/relationships/hyperlink" Target="https://www.islamicedu.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slamicstudiesjournal.org" TargetMode="External"/><Relationship Id="rId10" Type="http://schemas.openxmlformats.org/officeDocument/2006/relationships/footer" Target="footer1.xml"/><Relationship Id="rId19" Type="http://schemas.openxmlformats.org/officeDocument/2006/relationships/hyperlink" Target="https://www.islamiccurriculu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jci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7EE7C-292D-483B-8B3F-4506574C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12</Pages>
  <Words>5892</Words>
  <Characters>33585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Sayyid Muhammad</cp:lastModifiedBy>
  <cp:revision>55</cp:revision>
  <cp:lastPrinted>2023-04-23T18:34:00Z</cp:lastPrinted>
  <dcterms:created xsi:type="dcterms:W3CDTF">2023-04-23T18:34:00Z</dcterms:created>
  <dcterms:modified xsi:type="dcterms:W3CDTF">2025-05-18T02:43:00Z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http://www.zotero.org/styles/chicago-author-date-basque</vt:lpwstr>
  </property>
  <property fmtid="{D5CDD505-2E9C-101B-9397-08002B2CF9AE}" pid="5" name="Mendeley Recent Style Name 1_1">
    <vt:lpwstr>Chicago Manual of Style 16th edition (author-date, Euskara)</vt:lpwstr>
  </property>
  <property fmtid="{D5CDD505-2E9C-101B-9397-08002B2CF9AE}" pid="6" name="Mendeley Recent Style Id 2_1">
    <vt:lpwstr>http://www.zotero.org/styles/chicago-fullnote-bibliography-16th-edition</vt:lpwstr>
  </property>
  <property fmtid="{D5CDD505-2E9C-101B-9397-08002B2CF9AE}" pid="7" name="Mendeley Recent Style Name 2_1">
    <vt:lpwstr>Chicago Manual of Style 16th edition (full note)</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http://csl.mendeley.com/styles/641028601/modern-humanities-research-association-a</vt:lpwstr>
  </property>
  <property fmtid="{D5CDD505-2E9C-101B-9397-08002B2CF9AE}" pid="15" name="Mendeley Recent Style Name 6_1">
    <vt:lpwstr>Modern Humanities Research Association 3rd edition (note with bibliography) - Sayyid Muhammad Indallah Sayyid 8</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http://www.zotero.org/styles/tsaqafah</vt:lpwstr>
  </property>
  <property fmtid="{D5CDD505-2E9C-101B-9397-08002B2CF9AE}" pid="19" name="Mendeley Recent Style Name 8_1">
    <vt:lpwstr>Tsaqafah</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530987a6-f0cb-3636-b870-0eba6b00dca9</vt:lpwstr>
  </property>
  <property fmtid="{D5CDD505-2E9C-101B-9397-08002B2CF9AE}" pid="24" name="Mendeley Citation Style_1">
    <vt:lpwstr>http://www.zotero.org/styles/chicago-author-date</vt:lpwstr>
  </property>
</Properties>
</file>