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F38AA" w14:textId="41F9C166" w:rsidR="00DE1E48" w:rsidRPr="00122F5F" w:rsidRDefault="009044C7" w:rsidP="001049E6">
      <w:pPr>
        <w:jc w:val="both"/>
        <w:rPr>
          <w:rFonts w:ascii="Calibri Light" w:hAnsi="Calibri Light" w:cs="Calibri Light"/>
          <w:b/>
          <w:bCs/>
          <w:iCs/>
          <w:sz w:val="28"/>
          <w:szCs w:val="28"/>
          <w:lang w:val="id-ID"/>
        </w:rPr>
      </w:pPr>
      <w:r w:rsidRPr="009044C7">
        <w:rPr>
          <w:rFonts w:ascii="Calibri Light" w:hAnsi="Calibri Light" w:cs="Calibri Light"/>
          <w:b/>
          <w:bCs/>
          <w:sz w:val="28"/>
          <w:szCs w:val="28"/>
        </w:rPr>
        <w:t>Islamic International Relations in the Study and Practice of Contemporary Diplomacy</w:t>
      </w:r>
    </w:p>
    <w:p w14:paraId="7F2DB496" w14:textId="77777777" w:rsidR="00DE1E48" w:rsidRPr="00122F5F" w:rsidRDefault="00DE1E48" w:rsidP="001D7DEE">
      <w:pPr>
        <w:jc w:val="center"/>
        <w:rPr>
          <w:rFonts w:ascii="Calibri Light" w:hAnsi="Calibri Light" w:cs="Calibri Light"/>
          <w:sz w:val="24"/>
          <w:szCs w:val="24"/>
        </w:rPr>
      </w:pPr>
    </w:p>
    <w:p w14:paraId="1775CEBD" w14:textId="4598C6AD" w:rsidR="008C45DE" w:rsidRPr="00540F02" w:rsidRDefault="009044C7" w:rsidP="00122F5F">
      <w:pPr>
        <w:rPr>
          <w:rFonts w:ascii="Calibri Light" w:hAnsi="Calibri Light" w:cs="Calibri Light"/>
          <w:color w:val="A6A6A6"/>
          <w:sz w:val="24"/>
          <w:szCs w:val="24"/>
        </w:rPr>
      </w:pPr>
      <w:r w:rsidRPr="009044C7">
        <w:rPr>
          <w:rFonts w:ascii="Calibri Light" w:hAnsi="Calibri Light" w:cs="Calibri Light"/>
          <w:b/>
          <w:bCs/>
          <w:sz w:val="24"/>
          <w:szCs w:val="24"/>
        </w:rPr>
        <w:t xml:space="preserve">Cecep </w:t>
      </w:r>
      <w:proofErr w:type="spellStart"/>
      <w:r w:rsidRPr="009044C7">
        <w:rPr>
          <w:rFonts w:ascii="Calibri Light" w:hAnsi="Calibri Light" w:cs="Calibri Light"/>
          <w:b/>
          <w:bCs/>
          <w:sz w:val="24"/>
          <w:szCs w:val="24"/>
        </w:rPr>
        <w:t>Sobar</w:t>
      </w:r>
      <w:proofErr w:type="spellEnd"/>
      <w:r w:rsidRPr="009044C7">
        <w:rPr>
          <w:rFonts w:ascii="Calibri Light" w:hAnsi="Calibri Light" w:cs="Calibri Light"/>
          <w:b/>
          <w:bCs/>
          <w:sz w:val="24"/>
          <w:szCs w:val="24"/>
        </w:rPr>
        <w:t xml:space="preserve"> </w:t>
      </w:r>
      <w:proofErr w:type="spellStart"/>
      <w:r w:rsidRPr="009044C7">
        <w:rPr>
          <w:rFonts w:ascii="Calibri Light" w:hAnsi="Calibri Light" w:cs="Calibri Light"/>
          <w:b/>
          <w:bCs/>
          <w:sz w:val="24"/>
          <w:szCs w:val="24"/>
        </w:rPr>
        <w:t>Rochmat</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9044C7">
        <w:rPr>
          <w:rFonts w:ascii="Calibri Light" w:hAnsi="Calibri Light" w:cs="Calibri Light"/>
          <w:b/>
          <w:bCs/>
          <w:sz w:val="24"/>
          <w:szCs w:val="24"/>
        </w:rPr>
        <w:t>Ratna Alfina Nurcahyani</w:t>
      </w:r>
      <w:r w:rsidR="008C45DE" w:rsidRPr="009044C7">
        <w:rPr>
          <w:rFonts w:ascii="Calibri Light" w:hAnsi="Calibri Light" w:cs="Calibri Light"/>
          <w:b/>
          <w:bCs/>
          <w:sz w:val="24"/>
          <w:szCs w:val="24"/>
          <w:vertAlign w:val="superscript"/>
        </w:rPr>
        <w:t>2</w:t>
      </w:r>
      <w:r w:rsidRPr="009044C7">
        <w:rPr>
          <w:rFonts w:ascii="Calibri Light" w:hAnsi="Calibri Light" w:cs="Calibri Light"/>
          <w:b/>
          <w:bCs/>
          <w:sz w:val="24"/>
          <w:szCs w:val="24"/>
        </w:rPr>
        <w:t xml:space="preserve">, </w:t>
      </w:r>
      <w:r w:rsidRPr="009044C7">
        <w:rPr>
          <w:rFonts w:ascii="Calibri Light" w:hAnsi="Calibri Light" w:cs="Calibri Light"/>
          <w:b/>
          <w:bCs/>
          <w:sz w:val="24"/>
          <w:szCs w:val="24"/>
        </w:rPr>
        <w:t>Savira Maulida</w:t>
      </w:r>
      <w:r w:rsidRPr="009044C7">
        <w:rPr>
          <w:rFonts w:ascii="Calibri Light" w:hAnsi="Calibri Light" w:cs="Calibri Light"/>
          <w:b/>
          <w:bCs/>
          <w:sz w:val="24"/>
          <w:szCs w:val="24"/>
          <w:vertAlign w:val="superscript"/>
        </w:rPr>
        <w:t>3</w:t>
      </w:r>
      <w:r w:rsidRPr="009044C7">
        <w:rPr>
          <w:rFonts w:ascii="Calibri Light" w:hAnsi="Calibri Light" w:cs="Calibri Light"/>
          <w:b/>
          <w:bCs/>
          <w:sz w:val="24"/>
          <w:szCs w:val="24"/>
        </w:rPr>
        <w:t xml:space="preserve">, </w:t>
      </w:r>
      <w:r w:rsidRPr="009044C7">
        <w:rPr>
          <w:rFonts w:ascii="Calibri Light" w:hAnsi="Calibri Light" w:cs="Calibri Light"/>
          <w:b/>
          <w:bCs/>
          <w:sz w:val="24"/>
          <w:szCs w:val="24"/>
        </w:rPr>
        <w:t xml:space="preserve">Salsa </w:t>
      </w:r>
      <w:proofErr w:type="spellStart"/>
      <w:r w:rsidRPr="009044C7">
        <w:rPr>
          <w:rFonts w:ascii="Calibri Light" w:hAnsi="Calibri Light" w:cs="Calibri Light"/>
          <w:b/>
          <w:bCs/>
          <w:sz w:val="24"/>
          <w:szCs w:val="24"/>
        </w:rPr>
        <w:t>Nabyla</w:t>
      </w:r>
      <w:proofErr w:type="spellEnd"/>
      <w:r w:rsidRPr="009044C7">
        <w:rPr>
          <w:rFonts w:ascii="Calibri Light" w:hAnsi="Calibri Light" w:cs="Calibri Light"/>
          <w:b/>
          <w:bCs/>
          <w:sz w:val="24"/>
          <w:szCs w:val="24"/>
        </w:rPr>
        <w:t xml:space="preserve"> Ayu Firnanda</w:t>
      </w:r>
      <w:r w:rsidRPr="009044C7">
        <w:rPr>
          <w:rFonts w:ascii="Calibri Light" w:hAnsi="Calibri Light" w:cs="Calibri Light"/>
          <w:b/>
          <w:bCs/>
          <w:sz w:val="24"/>
          <w:szCs w:val="24"/>
          <w:vertAlign w:val="superscript"/>
        </w:rPr>
        <w:t>4</w:t>
      </w:r>
    </w:p>
    <w:p w14:paraId="270775AA" w14:textId="79E7D470" w:rsidR="00CF57D6" w:rsidRPr="00540F02" w:rsidRDefault="008C45DE" w:rsidP="00C95125">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C95125">
        <w:rPr>
          <w:rFonts w:ascii="Calibri Light" w:hAnsi="Calibri Light" w:cs="Calibri Light"/>
          <w:sz w:val="24"/>
          <w:szCs w:val="24"/>
          <w:vertAlign w:val="superscript"/>
        </w:rPr>
        <w:t>,2,3,4</w:t>
      </w:r>
      <w:r w:rsidR="00C95125" w:rsidRPr="00C95125">
        <w:rPr>
          <w:rFonts w:ascii="Calibri Light" w:hAnsi="Calibri Light" w:cs="Calibri Light"/>
          <w:sz w:val="24"/>
          <w:szCs w:val="24"/>
        </w:rPr>
        <w:t xml:space="preserve">Universitas Darussalam </w:t>
      </w:r>
      <w:proofErr w:type="spellStart"/>
      <w:r w:rsidR="00C95125" w:rsidRPr="00C95125">
        <w:rPr>
          <w:rFonts w:ascii="Calibri Light" w:hAnsi="Calibri Light" w:cs="Calibri Light"/>
          <w:sz w:val="24"/>
          <w:szCs w:val="24"/>
        </w:rPr>
        <w:t>Gontor</w:t>
      </w:r>
      <w:proofErr w:type="spellEnd"/>
      <w:r w:rsidR="00C95125" w:rsidRPr="00C95125">
        <w:rPr>
          <w:rFonts w:ascii="Calibri Light" w:hAnsi="Calibri Light" w:cs="Calibri Light"/>
          <w:sz w:val="24"/>
          <w:szCs w:val="24"/>
        </w:rPr>
        <w:t xml:space="preserve">, Jl. Raya Siman, </w:t>
      </w:r>
      <w:proofErr w:type="spellStart"/>
      <w:r w:rsidR="00C95125" w:rsidRPr="00C95125">
        <w:rPr>
          <w:rFonts w:ascii="Calibri Light" w:hAnsi="Calibri Light" w:cs="Calibri Light"/>
          <w:sz w:val="24"/>
          <w:szCs w:val="24"/>
        </w:rPr>
        <w:t>Ponorogo</w:t>
      </w:r>
      <w:proofErr w:type="spellEnd"/>
      <w:r w:rsidR="00C95125" w:rsidRPr="00C95125">
        <w:rPr>
          <w:rFonts w:ascii="Calibri Light" w:hAnsi="Calibri Light" w:cs="Calibri Light"/>
          <w:sz w:val="24"/>
          <w:szCs w:val="24"/>
        </w:rPr>
        <w:t>, East Java, Indonesia</w:t>
      </w:r>
    </w:p>
    <w:p w14:paraId="6439BDAB" w14:textId="75882C0E" w:rsidR="009E4EBA" w:rsidRPr="00C95125" w:rsidRDefault="009E4EBA" w:rsidP="00122F5F">
      <w:pPr>
        <w:rPr>
          <w:rFonts w:ascii="Calibri Light" w:hAnsi="Calibri Light" w:cs="Calibri Light"/>
          <w:sz w:val="24"/>
          <w:szCs w:val="24"/>
          <w:lang w:val="id-ID"/>
        </w:rPr>
      </w:pPr>
      <w:r w:rsidRPr="00C95125">
        <w:rPr>
          <w:rFonts w:ascii="Calibri Light" w:hAnsi="Calibri Light" w:cs="Calibri Light"/>
          <w:sz w:val="24"/>
          <w:szCs w:val="24"/>
          <w:lang w:val="id-ID"/>
        </w:rPr>
        <w:t>*</w:t>
      </w:r>
      <w:r w:rsidR="00C95125" w:rsidRPr="00C95125">
        <w:rPr>
          <w:rFonts w:ascii="Calibri Light" w:hAnsi="Calibri Light" w:cs="Calibri Light"/>
          <w:sz w:val="24"/>
          <w:szCs w:val="24"/>
          <w:lang w:val="id-ID"/>
        </w:rPr>
        <w:t>cecep.rochmat@unida.gontor.ac.id</w:t>
      </w:r>
    </w:p>
    <w:p w14:paraId="162E2AD5" w14:textId="77777777" w:rsidR="00DE1E48" w:rsidRPr="00C95125" w:rsidRDefault="00DE1E48" w:rsidP="001D7DEE">
      <w:pPr>
        <w:jc w:val="center"/>
        <w:rPr>
          <w:rFonts w:ascii="Calibri Light" w:hAnsi="Calibri Light" w:cs="Calibri Light"/>
          <w:sz w:val="24"/>
          <w:szCs w:val="24"/>
          <w:lang w:val="id-ID"/>
        </w:rPr>
      </w:pPr>
    </w:p>
    <w:p w14:paraId="042DDB77" w14:textId="2175FF7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AF1084">
        <w:rPr>
          <w:rFonts w:ascii="Calibri Light" w:hAnsi="Calibri Light" w:cs="Calibri Light"/>
        </w:rPr>
        <w:t>2</w:t>
      </w:r>
      <w:r w:rsidRPr="00863A78">
        <w:rPr>
          <w:rFonts w:ascii="Calibri Light" w:hAnsi="Calibri Light" w:cs="Calibri Light"/>
        </w:rPr>
        <w:t>-October-15</w:t>
      </w:r>
      <w:r w:rsidRPr="00863A78">
        <w:rPr>
          <w:rFonts w:ascii="Calibri Light" w:hAnsi="Calibri Light" w:cs="Calibri Light"/>
          <w:spacing w:val="1"/>
        </w:rPr>
        <w:t xml:space="preserve"> </w:t>
      </w:r>
      <w:r w:rsidRPr="00863A78">
        <w:rPr>
          <w:rFonts w:ascii="Calibri Light" w:hAnsi="Calibri Light" w:cs="Calibri Light"/>
          <w:color w:val="A6A6A6"/>
        </w:rPr>
        <w:t>(10-</w:t>
      </w:r>
      <w:r w:rsidR="001049E6">
        <w:rPr>
          <w:rFonts w:ascii="Calibri Light" w:hAnsi="Calibri Light" w:cs="Calibri Light"/>
          <w:color w:val="A6A6A6"/>
        </w:rPr>
        <w:t>Calibri</w:t>
      </w:r>
      <w:r w:rsidRPr="00863A78">
        <w:rPr>
          <w:rFonts w:ascii="Calibri Light" w:hAnsi="Calibri Light" w:cs="Calibri Light"/>
          <w:color w:val="A6A6A6"/>
        </w:rPr>
        <w:t>)</w:t>
      </w:r>
    </w:p>
    <w:p w14:paraId="6E490C8A" w14:textId="38DA13E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-January-09</w:t>
      </w:r>
      <w:r w:rsidRPr="00863A78">
        <w:rPr>
          <w:rFonts w:ascii="Calibri Light" w:hAnsi="Calibri Light" w:cs="Calibri Light"/>
          <w:spacing w:val="1"/>
        </w:rPr>
        <w:t xml:space="preserve"> </w:t>
      </w:r>
    </w:p>
    <w:p w14:paraId="0372FFB3" w14:textId="373227A2"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-January-22</w:t>
      </w:r>
    </w:p>
    <w:p w14:paraId="0CDF1D9B" w14:textId="77777777" w:rsidR="00863A78" w:rsidRDefault="00863A78" w:rsidP="00863A78">
      <w:pPr>
        <w:ind w:right="737"/>
        <w:rPr>
          <w:rFonts w:ascii="Calibri Light" w:hAnsi="Calibri Light" w:cs="Calibri Light"/>
          <w:b/>
          <w:bCs/>
          <w:sz w:val="24"/>
          <w:szCs w:val="24"/>
        </w:rPr>
      </w:pPr>
    </w:p>
    <w:p w14:paraId="667F71E9" w14:textId="46DAB45F"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95125" w:rsidRPr="00C95125">
        <w:rPr>
          <w:rFonts w:ascii="Calibri Light" w:hAnsi="Calibri Light" w:cs="Calibri Light"/>
          <w:i/>
          <w:iCs/>
          <w:noProof/>
          <w:color w:val="000000"/>
          <w:sz w:val="24"/>
          <w:szCs w:val="24"/>
        </w:rPr>
        <w:t xml:space="preserve">International </w:t>
      </w:r>
      <w:r w:rsidR="0004600D" w:rsidRPr="00C95125">
        <w:rPr>
          <w:rFonts w:ascii="Calibri Light" w:hAnsi="Calibri Light" w:cs="Calibri Light"/>
          <w:i/>
          <w:iCs/>
          <w:noProof/>
          <w:color w:val="000000"/>
          <w:sz w:val="24"/>
          <w:szCs w:val="24"/>
        </w:rPr>
        <w:t xml:space="preserve">relations </w:t>
      </w:r>
      <w:r w:rsidR="00C95125" w:rsidRPr="00C95125">
        <w:rPr>
          <w:rFonts w:ascii="Calibri Light" w:hAnsi="Calibri Light" w:cs="Calibri Light"/>
          <w:i/>
          <w:iCs/>
          <w:noProof/>
          <w:color w:val="000000"/>
          <w:sz w:val="24"/>
          <w:szCs w:val="24"/>
        </w:rPr>
        <w:t>are currently dominated by western paradigms and secular thinking that causes a separation between religious and world affairs in the life of social and political aspects. The purpose of this study is to identify the application of Islamization of Science in the study of  International Relations at  University of Darussalam Gontor based on the Islamic Worldview and reflect on the practice in the time of the Prophet and Caliph, to be implemented into the diplomatic aspects of the contemporary era. This research uses a qualitative approach with data collection techniques using library research. The result of this research is that it has been found that the International Relations study program at University of Darussalam Gontor has integrated Islamic Science with International Relations, with the application of Islamization of Science into the learning curriculum both in formal courses and with several routine Islamization study activities under the auspices of the Directorate of Islamization.  Islamization is an urgency in itself to deny the understanding of secularism that has dominated all aspects of the discipline of International Relations, therefore, as a tamyiz academic community, we should always continue to support the Islamization of Contemporary Science movement, in order to gain an understanding of science based on haqiqi truth.</w:t>
      </w:r>
    </w:p>
    <w:p w14:paraId="4D78F51D" w14:textId="77777777" w:rsidR="00310ED3" w:rsidRDefault="00310ED3" w:rsidP="00863A78">
      <w:pPr>
        <w:ind w:right="-1"/>
        <w:jc w:val="both"/>
        <w:rPr>
          <w:rFonts w:ascii="Calibri Light" w:hAnsi="Calibri Light" w:cs="Calibri Light"/>
          <w:noProof/>
          <w:color w:val="A6A6A6"/>
          <w:sz w:val="24"/>
          <w:szCs w:val="24"/>
        </w:rPr>
      </w:pPr>
    </w:p>
    <w:p w14:paraId="4241F719" w14:textId="65761FD9" w:rsidR="00DE1E48" w:rsidRPr="0004600D" w:rsidRDefault="0004600D" w:rsidP="00863A78">
      <w:pPr>
        <w:ind w:right="-1"/>
        <w:jc w:val="both"/>
        <w:rPr>
          <w:rFonts w:ascii="Calibri Light" w:hAnsi="Calibri Light" w:cs="Calibri Light"/>
          <w:i/>
          <w:iCs/>
          <w:sz w:val="24"/>
          <w:szCs w:val="24"/>
          <w:lang w:val="id-ID"/>
        </w:rPr>
      </w:pPr>
      <w:r w:rsidRPr="0004600D">
        <w:rPr>
          <w:rFonts w:ascii="Calibri Light" w:hAnsi="Calibri Light" w:cs="Calibri Light"/>
          <w:noProof/>
          <w:sz w:val="24"/>
          <w:szCs w:val="24"/>
        </w:rPr>
        <w:t xml:space="preserve">Kajian </w:t>
      </w:r>
      <w:r w:rsidRPr="0004600D">
        <w:rPr>
          <w:rFonts w:ascii="Calibri Light" w:hAnsi="Calibri Light" w:cs="Calibri Light"/>
          <w:noProof/>
          <w:sz w:val="24"/>
          <w:szCs w:val="24"/>
        </w:rPr>
        <w:t xml:space="preserve">hubungan </w:t>
      </w:r>
      <w:r w:rsidRPr="0004600D">
        <w:rPr>
          <w:rFonts w:ascii="Calibri Light" w:hAnsi="Calibri Light" w:cs="Calibri Light"/>
          <w:noProof/>
          <w:sz w:val="24"/>
          <w:szCs w:val="24"/>
        </w:rPr>
        <w:t>Internasional saat ini sudah didominasi oleh paradigma barat dan pemikiran sekuler yang menyebabkan pemisahan antara urusan agama dan dunia dalam kehidupan aspek sosial dan politik. Tujuan dari penelitian ini adalah untuk mengidentifikasi penerapan Islamisasi Ilmu Pengetahuan dalam kajian Ilmu Hubungan Internasional di Universitas Darussalam Gontor berdasarkan Islamic Worldview serta bercermin pada praktik di zaman Rasulullah dan Khalifah, guna diimplementasikan ke dalam aspek diplomasi era kontemporer. Penelitian ini menggunakan pendekatan kualitatif dengan Teknik pengumpulan data menggunakan studi perpustakaan (library research). Hasil dari penelitian ini adalah, telah ditemukan bahwasannya program studi Hubungan Internasional di Universitas Darussalam Gontor telah mengintegrasikan antara Ilmu Keislaman dengan Ilmu Hubungan Internasional, dengan penerapan Islamisasi Ilmu Pengetahuan ke dalam kurikulum pembelajaran baik pada mata kuliah formal maupun dengan beberapa kegiatan kajian islamisasi rutin dibawah naungan Direktorat Islamisasi. Islamisasi merupakan suatu urgensi tersendiri untuk menampik paham sekularisme yang telah mendominasi semua aspek dalam disiplin Ilmu Hubungan Internasional, oleh karena itu, sebagai civitas akademika yang tamyiz hendaknya kita selalu terus mendukung gerakan Islamisasi Ilmu Pengetahuan Kontemporer, agar didapatkan pemahaman akan ilmu pengetahuan berdasarkan kebenaran yang haqiqi.</w:t>
      </w:r>
    </w:p>
    <w:p w14:paraId="77B152CB" w14:textId="77777777" w:rsidR="00486707" w:rsidRPr="00122F5F" w:rsidRDefault="00486707" w:rsidP="001D7DEE">
      <w:pPr>
        <w:ind w:left="709" w:right="737"/>
        <w:jc w:val="both"/>
        <w:rPr>
          <w:rFonts w:ascii="Calibri Light" w:hAnsi="Calibri Light" w:cs="Calibri Light"/>
          <w:i/>
          <w:iCs/>
          <w:sz w:val="24"/>
          <w:szCs w:val="24"/>
          <w:lang w:val="id-ID"/>
        </w:rPr>
      </w:pPr>
    </w:p>
    <w:p w14:paraId="68C23858" w14:textId="0E3C8625"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04600D" w:rsidRPr="0004600D">
        <w:rPr>
          <w:rStyle w:val="shorttext"/>
          <w:rFonts w:ascii="Calibri Light" w:hAnsi="Calibri Light" w:cs="Calibri Light"/>
          <w:i/>
          <w:iCs/>
          <w:sz w:val="24"/>
          <w:szCs w:val="24"/>
          <w:lang w:val="en"/>
        </w:rPr>
        <w:t xml:space="preserve">International Relations, </w:t>
      </w:r>
      <w:r w:rsidR="00320C5A" w:rsidRPr="00320C5A">
        <w:rPr>
          <w:rStyle w:val="shorttext"/>
          <w:rFonts w:ascii="Calibri Light" w:hAnsi="Calibri Light" w:cs="Calibri Light"/>
          <w:i/>
          <w:iCs/>
          <w:sz w:val="24"/>
          <w:szCs w:val="24"/>
          <w:lang w:val="en"/>
        </w:rPr>
        <w:t>Islamic Worldview</w:t>
      </w:r>
      <w:r w:rsidR="0004600D" w:rsidRPr="0004600D">
        <w:rPr>
          <w:rStyle w:val="shorttext"/>
          <w:rFonts w:ascii="Calibri Light" w:hAnsi="Calibri Light" w:cs="Calibri Light"/>
          <w:i/>
          <w:iCs/>
          <w:sz w:val="24"/>
          <w:szCs w:val="24"/>
          <w:lang w:val="en"/>
        </w:rPr>
        <w:t>, Islamization of Science, Contemporary Science.</w:t>
      </w:r>
    </w:p>
    <w:p w14:paraId="7DF878E2" w14:textId="77777777" w:rsidR="00F1027C" w:rsidRPr="00122F5F" w:rsidRDefault="00F1027C" w:rsidP="00F1027C">
      <w:pPr>
        <w:jc w:val="center"/>
        <w:rPr>
          <w:rFonts w:ascii="Calibri Light" w:hAnsi="Calibri Light" w:cs="Calibri Light"/>
          <w:i/>
          <w:iCs/>
          <w:lang w:val="id-ID"/>
        </w:rPr>
      </w:pPr>
    </w:p>
    <w:p w14:paraId="4F3791E0" w14:textId="49C24B59" w:rsidR="0095288D" w:rsidRPr="00122F5F" w:rsidRDefault="008C45DE" w:rsidP="001049E6">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lastRenderedPageBreak/>
        <w:t>INTRODUCTION</w:t>
      </w:r>
    </w:p>
    <w:p w14:paraId="2909E0FB" w14:textId="0CE6A58E"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For almost a century, the study of International Relations has been dominated by secular logic thinking that is being plagued by dilemmas because of fears that the existence of religion will be regarded as the root of civilization, which will destroy the speculation of secularism that has touched all aspects of the life of the world community today.  Even a Muslim scientist named Yusuf </w:t>
      </w:r>
      <w:proofErr w:type="spellStart"/>
      <w:r w:rsidRPr="001E6F04">
        <w:rPr>
          <w:rFonts w:ascii="Calibri Light" w:hAnsi="Calibri Light" w:cs="Calibri Light"/>
          <w:sz w:val="24"/>
          <w:szCs w:val="24"/>
        </w:rPr>
        <w:t>Qardhawi</w:t>
      </w:r>
      <w:proofErr w:type="spellEnd"/>
      <w:r w:rsidRPr="001E6F04">
        <w:rPr>
          <w:rFonts w:ascii="Calibri Light" w:hAnsi="Calibri Light" w:cs="Calibri Light"/>
          <w:sz w:val="24"/>
          <w:szCs w:val="24"/>
        </w:rPr>
        <w:t xml:space="preserve"> has written his critique of secularism in published scientific papers, among them, the book </w:t>
      </w:r>
      <w:r w:rsidRPr="00880500">
        <w:rPr>
          <w:rFonts w:ascii="Calibri Light" w:hAnsi="Calibri Light" w:cs="Calibri Light"/>
          <w:i/>
          <w:iCs/>
          <w:sz w:val="24"/>
          <w:szCs w:val="24"/>
        </w:rPr>
        <w:t>Al-Islam Wal-'</w:t>
      </w:r>
      <w:proofErr w:type="spellStart"/>
      <w:r w:rsidRPr="00880500">
        <w:rPr>
          <w:rFonts w:ascii="Calibri Light" w:hAnsi="Calibri Light" w:cs="Calibri Light"/>
          <w:i/>
          <w:iCs/>
          <w:sz w:val="24"/>
          <w:szCs w:val="24"/>
        </w:rPr>
        <w:t>Ilmaniyah</w:t>
      </w:r>
      <w:proofErr w:type="spellEnd"/>
      <w:r w:rsidRPr="001E6F04">
        <w:rPr>
          <w:rFonts w:ascii="Calibri Light" w:hAnsi="Calibri Light" w:cs="Calibri Light"/>
          <w:sz w:val="24"/>
          <w:szCs w:val="24"/>
        </w:rPr>
        <w:t xml:space="preserve"> (Islam and Secularism), </w:t>
      </w:r>
      <w:proofErr w:type="spellStart"/>
      <w:r w:rsidRPr="00880500">
        <w:rPr>
          <w:rFonts w:ascii="Calibri Light" w:hAnsi="Calibri Light" w:cs="Calibri Light"/>
          <w:i/>
          <w:iCs/>
          <w:sz w:val="24"/>
          <w:szCs w:val="24"/>
        </w:rPr>
        <w:t>Hatmiyatu</w:t>
      </w:r>
      <w:proofErr w:type="spellEnd"/>
      <w:r w:rsidRPr="00880500">
        <w:rPr>
          <w:rFonts w:ascii="Calibri Light" w:hAnsi="Calibri Light" w:cs="Calibri Light"/>
          <w:i/>
          <w:iCs/>
          <w:sz w:val="24"/>
          <w:szCs w:val="24"/>
        </w:rPr>
        <w:t xml:space="preserve"> Al-</w:t>
      </w:r>
      <w:proofErr w:type="spellStart"/>
      <w:r w:rsidRPr="00880500">
        <w:rPr>
          <w:rFonts w:ascii="Calibri Light" w:hAnsi="Calibri Light" w:cs="Calibri Light"/>
          <w:i/>
          <w:iCs/>
          <w:sz w:val="24"/>
          <w:szCs w:val="24"/>
        </w:rPr>
        <w:t>Hillul</w:t>
      </w:r>
      <w:proofErr w:type="spellEnd"/>
      <w:r w:rsidRPr="00880500">
        <w:rPr>
          <w:rFonts w:ascii="Calibri Light" w:hAnsi="Calibri Light" w:cs="Calibri Light"/>
          <w:i/>
          <w:iCs/>
          <w:sz w:val="24"/>
          <w:szCs w:val="24"/>
        </w:rPr>
        <w:t xml:space="preserve"> </w:t>
      </w:r>
      <w:proofErr w:type="spellStart"/>
      <w:r w:rsidRPr="00880500">
        <w:rPr>
          <w:rFonts w:ascii="Calibri Light" w:hAnsi="Calibri Light" w:cs="Calibri Light"/>
          <w:i/>
          <w:iCs/>
          <w:sz w:val="24"/>
          <w:szCs w:val="24"/>
        </w:rPr>
        <w:t>Islamiy</w:t>
      </w:r>
      <w:proofErr w:type="spellEnd"/>
      <w:r w:rsidRPr="001E6F04">
        <w:rPr>
          <w:rFonts w:ascii="Calibri Light" w:hAnsi="Calibri Light" w:cs="Calibri Light"/>
          <w:sz w:val="24"/>
          <w:szCs w:val="24"/>
        </w:rPr>
        <w:t xml:space="preserve"> (The Need for an Islamic Solution), </w:t>
      </w:r>
      <w:r w:rsidRPr="00880500">
        <w:rPr>
          <w:rFonts w:ascii="Calibri Light" w:hAnsi="Calibri Light" w:cs="Calibri Light"/>
          <w:i/>
          <w:iCs/>
          <w:sz w:val="24"/>
          <w:szCs w:val="24"/>
        </w:rPr>
        <w:t xml:space="preserve">Al-Islamu Kama </w:t>
      </w:r>
      <w:proofErr w:type="spellStart"/>
      <w:r w:rsidRPr="00880500">
        <w:rPr>
          <w:rFonts w:ascii="Calibri Light" w:hAnsi="Calibri Light" w:cs="Calibri Light"/>
          <w:i/>
          <w:iCs/>
          <w:sz w:val="24"/>
          <w:szCs w:val="24"/>
        </w:rPr>
        <w:t>Nu'minu</w:t>
      </w:r>
      <w:proofErr w:type="spellEnd"/>
      <w:r w:rsidRPr="00880500">
        <w:rPr>
          <w:rFonts w:ascii="Calibri Light" w:hAnsi="Calibri Light" w:cs="Calibri Light"/>
          <w:i/>
          <w:iCs/>
          <w:sz w:val="24"/>
          <w:szCs w:val="24"/>
        </w:rPr>
        <w:t xml:space="preserve"> Bihi</w:t>
      </w:r>
      <w:r w:rsidRPr="001E6F04">
        <w:rPr>
          <w:rFonts w:ascii="Calibri Light" w:hAnsi="Calibri Light" w:cs="Calibri Light"/>
          <w:sz w:val="24"/>
          <w:szCs w:val="24"/>
        </w:rPr>
        <w:t xml:space="preserve"> (Islam that we Iman) </w:t>
      </w:r>
      <w:r w:rsidR="001D6372">
        <w:rPr>
          <w:rFonts w:ascii="Calibri Light" w:hAnsi="Calibri Light" w:cs="Calibri Light"/>
          <w:sz w:val="24"/>
          <w:szCs w:val="24"/>
        </w:rPr>
        <w:fldChar w:fldCharType="begin" w:fldLock="1"/>
      </w:r>
      <w:r w:rsidR="00AD5F3D">
        <w:rPr>
          <w:rFonts w:ascii="Calibri Light" w:hAnsi="Calibri Light" w:cs="Calibri Light"/>
          <w:sz w:val="24"/>
          <w:szCs w:val="24"/>
        </w:rPr>
        <w:instrText>ADDIN CSL_CITATION {"citationItems":[{"id":"ITEM-1","itemData":{"DOI":"10.52166/edu-religia.v6i2.5892","author":[{"dropping-particle":"","family":"Setiawan","given":"Aris","non-dropping-particle":"","parse-names":false,"suffix":""},{"dropping-particle":"","family":"Sa'bani","given":"Moh","non-dropping-particle":"","parse-names":false,"suffix":""}],"container-title":"EDU-RELIGIA : Jurnal Keagamaan dan Pembelajarannya","id":"ITEM-1","issue":"2","issued":{"date-parts":[["2024","1","10"]]},"page":"166-178","title":"Islamic Education According to Yusuf Al Qardhawi's Perspective in the Manhaj Da'wah Book","type":"article-journal","volume":"6"},"uris":["http://www.mendeley.com/documents/?uuid=5846a48b-2336-4e26-95b4-7ea79c8577f8"]},{"id":"ITEM-2","itemData":{"abstract":"Yusuf Abdullah Qardawi merupakan seorang ulama yang masuk daftar catatan ulama’ kontemporer. Ia terkenal dengan kritiknya yang pedas serta fatwanya yang terkesan kontroversial. Menyandang predikat yatim di usia yang masih belia, membuat Qardhawi bersungguh- sungguh dalam menjalani hidup. Beliau banyak menaruh perhatian di bidang hukum Islam, dan banyak menghasilkan karya yang berharga. Beliau juga menaruh perhatian pada bidang al-Qur’an dan as-Sunnah. Menurutnya, al-Qur’an dan as-Sunnah merupakan referensi tertinggi umat muslim. Fenomena al-Qur’an sebagai mukjizat, merupakan salah satu kajian yang cukup rumit, karena banyak yang memperdebatkan kebenarannya. Qardhawi berpendapat bahwa keragaman bentuk i’jaz al-Quran mulai dari I’jaz Bayani wa Adabi (i’jaz secara bahasa dan sastra) dan I’jaz Al-Islahi Au At-Tasyri’i (kemukjizatan al-Qur’an dalam aspek ajaran syariat yang dikandungnya). I’jaz yang ketiga adalah i’jaz al-ilmi (kemukjizatan dari segi ilmiah). Dengan menelaah ketiga bentuk i’jaz tersebut, maka akan diketahui bahwa al-Qur’an benar-benar merupakan mukjizat terbesar yang dianugerahkan Allah kepada Nabi Muhammad, bukan hasil rekayasa manusia.","author":[{"dropping-particle":"","family":"Hermawan","given":"Adik","non-dropping-particle":"","parse-names":false,"suffix":""}],"container-title":"Madaniyah","id":"ITEM-2","issue":"2","issued":{"date-parts":[["2016"]]},"page":"201-220","title":"I'jaz Al-Quran in the Thought of Yusuf Al-Qardhawi","type":"article-journal","volume":"6"},"uris":["http://www.mendeley.com/documents/?uuid=a5f910e5-4e92-424e-8ffc-263c4dc7c2d2"]},{"id":"ITEM-3","itemData":{"author":[{"dropping-particle":"","family":"Muntarina","given":"","non-dropping-particle":"","parse-names":false,"suffix":""}],"id":"ITEM-3","issued":{"date-parts":[["2016"]]},"publisher":"UIN AR-Raniry Darussalam Banda","title":"Kritik Syed Muhammad Naquib Al-Attas terhadap Sekularisme Barat","type":"thesis"},"uris":["http://www.mendeley.com/documents/?uuid=66abdfa3-b083-4d4a-98d9-c6b4962e4dd5"]},{"id":"ITEM-4","itemData":{"abstract":"Pembahasan mengenai sekularisme merupakan hal yang sangat penting. Karena, topik yang satu ini telah membawa kekacauan pada seluruh aspek kehidupan di dunia hari ini. Oleh karena itu, penting bagi setiap pemikir untuk mengkaji sekularisme dalam membangun pemahaman yang benar. Sepanjang sejarah, dapat dijumpai beberapa tokoh yang terlibat dalam menyoroti masalah sekularisme. Satu di antaranya adalah Syed Muhammad Naquib al-Attas (1931 M- ). Melalui penelusurannya, al-Attas mendapati bahwa sekularisme telah membebaskan manusia ‘pertama dari kungkungan agama dan kemudian dari kungkungan metafisika yang mengatur akal dan bahasanya. Selanjutnya faham ini mengangkat setinggi-tingginya keistimewaan kemanusiaan, keduniaan dan kebendaan sebagai yang utama dan penting bagi kesejahteraan dan ketentraman manusia di dunia ini. Mengingat pentingnya kedudukan dan pengaruh pemikiran al-Attas dalam khazanah pemikiran Islam, mengantarkan penulis untuk membahas permasalahan pokok dalam penelitian ini, yang meliputi ‘pengertian sekularisme, akar sejarah sekularisme, unsur sekularisme, dampak sekularisme, solusi terhadap sekularisme’. Adapun metode penelitian dalam skripsi ini adalah deskriptif-kualitatif, yaitu menghuraikan secara teratur dan utuh tentang konsepsi tokoh, yakni dengan langkah mengumpulkan data- data dari beberapa sumber primer dan sekunder, kemudian diklasifikasikan, dan dianalisa. Hasil dari penelitian ini mendapati bahwa al-Attas menolak secara total penerapan apapun dari konsep-konsep sekularisme atas dirinya, karena semuanya itu bukanlah milik Islam dan asing baginya dalam segala segi. Terakhir dalam mengahadapi sekularisme tersebut, al-Attas menyeru kepada kaum Muslimin, terutama para sarjana dan cendikiawannya untuk mengkaji dan memahami kembali pandangan alam (worldview) Barat secara lebih cermat dan mendalam. Selain itu, umat Islam juga harus mengakaji dan memahami kembali pandangan alam Islam secara lebih benar dan serius, melalui hasil karya-karya para ‘ulama’ yang benar-benar besar dimasa lalu, yaitu mujtahidūn, orang-orang yang shaleh dan bersifat mulia, yang memiliki keunggulan intelektual dan spiritual serta penerus risalah para nabi dan rasul yang telah dituntun oleh Allah SWT.","author":[{"dropping-particle":"","family":"Kismanto","given":"Syahri","non-dropping-particle":"","parse-names":false,"suffix":""}],"id":"ITEM-4","issued":{"date-parts":[["2013"]]},"number-of-pages":"1-57","publisher":"UIN Sultan Syarif Kasim Riau","title":"Kritik Syed Muhammad Naquib Al-Attas Terhadap Sekularisme","type":"thesis"},"uris":["http://www.mendeley.com/documents/?uuid=1bb35102-85b2-46b3-8aa4-e7ce4008e744"]}],"mendeley":{"formattedCitation":"(Hermawan, 2016; Kismanto, 2013; Muntarina, 2016; Setiawan &amp; Sa’bani, 2024)","plainTextFormattedCitation":"(Hermawan, 2016; Kismanto, 2013; Muntarina, 2016; Setiawan &amp; Sa’bani, 2024)","previouslyFormattedCitation":"(Hermawan, 2016; Kismanto, 2013; Muntarina, 2016; Setiawan &amp; Sa’bani, 2024)"},"properties":{"noteIndex":0},"schema":"https://github.com/citation-style-language/schema/raw/master/csl-citation.json"}</w:instrText>
      </w:r>
      <w:r w:rsidR="001D6372">
        <w:rPr>
          <w:rFonts w:ascii="Calibri Light" w:hAnsi="Calibri Light" w:cs="Calibri Light"/>
          <w:sz w:val="24"/>
          <w:szCs w:val="24"/>
        </w:rPr>
        <w:fldChar w:fldCharType="separate"/>
      </w:r>
      <w:r w:rsidR="001D6372" w:rsidRPr="001D6372">
        <w:rPr>
          <w:rFonts w:ascii="Calibri Light" w:hAnsi="Calibri Light" w:cs="Calibri Light"/>
          <w:noProof/>
          <w:sz w:val="24"/>
          <w:szCs w:val="24"/>
        </w:rPr>
        <w:t>(Hermawan, 2016; Kismanto, 2013; Muntarina, 2016; Setiawan &amp; Sa’bani, 2024)</w:t>
      </w:r>
      <w:r w:rsidR="001D6372">
        <w:rPr>
          <w:rFonts w:ascii="Calibri Light" w:hAnsi="Calibri Light" w:cs="Calibri Light"/>
          <w:sz w:val="24"/>
          <w:szCs w:val="24"/>
        </w:rPr>
        <w:fldChar w:fldCharType="end"/>
      </w:r>
      <w:r w:rsidR="001D6372">
        <w:rPr>
          <w:rFonts w:ascii="Calibri Light" w:hAnsi="Calibri Light" w:cs="Calibri Light"/>
          <w:sz w:val="24"/>
          <w:szCs w:val="24"/>
        </w:rPr>
        <w:t>.</w:t>
      </w:r>
    </w:p>
    <w:p w14:paraId="77475A37" w14:textId="3DE3AAD6"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If the history of human civilization is revisited, science and religion, develop along and in line. When one discusses religion, the main discussion is why religion is a forgotten thing in the study of science. International Relations experts argue that it is very difficult to define religion as one of the variables in the study</w:t>
      </w:r>
      <w:r w:rsidR="00AD5F3D">
        <w:rPr>
          <w:rFonts w:ascii="Calibri Light" w:hAnsi="Calibri Light" w:cs="Calibri Light"/>
          <w:sz w:val="24"/>
          <w:szCs w:val="24"/>
        </w:rPr>
        <w:t xml:space="preserve"> </w:t>
      </w:r>
      <w:r w:rsidR="00AD5F3D">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DOI":"10.62086/al-murabbi.v1i1.128","author":[{"dropping-particle":"","family":"Daulay","given":"Muhammad","non-dropping-particle":"","parse-names":false,"suffix":""},{"dropping-particle":"","family":"Nasution","given":"Astari","non-dropping-particle":"","parse-names":false,"suffix":""}],"container-title":"Al-Murabbi: Jurnal Pendidikan Islam","id":"ITEM-1","issue":"1","issued":{"date-parts":[["2023","3","9"]]},"page":"1-16","title":"Islam Sebagai Agama dan Peradaban","type":"article-journal","volume":"1"},"uris":["http://www.mendeley.com/documents/?uuid=d7be06a5-47f4-459d-854d-24a9b3b60287"]},{"id":"ITEM-2","itemData":{"abstract":"Lajunya perkembangan pemikiran Islam sepanjang sejarah, karena adanya sikap terbuka, toleran dan akomodatif kaum muslimin terhadap hegemoni pemikiran dan peradaban asing, cinta ilmu, budaya akademik, kiprah cendikiawan muslim dalam pemerintahan dan lembaga sosial kemasyarakatan, berkembangnya aliran yang mengedepankan rasio dan kebebasan berpikir, meningkatnya kemakmuran negeri-negeri Islam, dan permasalahan yang dihadapi umat Islam dari masa ke masa semakin kompleks dan memerlukan solusi. Semua bidang keilmuan dijadikan objek kajian oleh para tokoh pemikir Islam, baik ilmu agama maupun ilmu umum. Dari perkembangan pemikiran Islam ini berimplikasi pada perkembangan peradaban Islam di seluruh penjuru dunia Islam. Perkembangan pemikiran dan peradaban Islam ini ditandai dengan berkembangnya lembaga-lembaga pendidikan, pada masa Dinasti Umayah dan Dinasti Abbasiyah dan didukung oleh dinasti-dinasti lainnya seperti di Cordova Andalusia, Afrika Utara, Turki dan India Islam. Hal ini berdampak signifikan terhadap kehidupan umat Islam dan berpengaruh kuat terhadap kemajuan peradaban dunia internasional pada umumnya, dari masa klasik hingga era modern. Dalam tulisan ini dikaji tentang faktor pendukung perkembangan pemikiran dan peradaban Islam, proses perkembangan pemikiran dan peradaban Islam sepanjang sejarah, bidang keilmuan yang dikembangkan dan para tokohnya, dan dampak perkembangan pemikiran dan peradaban Islam terhadap kehidupan umat Islam dan dunia internasional.","author":[{"dropping-particle":"","family":"Mugiyono","given":"","non-dropping-particle":"","parse-names":false,"suffix":""}],"container-title":"Jurnal Ilmu Agama : Mengkaji Doktrin, Pemikiran, dan Fenomena Agama","id":"ITEM-2","issue":"1","issued":{"date-parts":[["2013"]]},"page":"1-20","title":"Perkembangan Pemikiran Dan Peradaban Islam Dalam Perspektif Sejarah","type":"article-journal","volume":"14"},"uris":["http://www.mendeley.com/documents/?uuid=debe57cc-750b-4640-aa7c-8e2a06223149"]},{"id":"ITEM-3","itemData":{"DOI":"10.22373/jiif.v10i2.50","abstract":"Kemajuan yang diperoleh dunia Barat pada saat ini tidak terlepas dari mata rantai kemajuan dan peradaban umat manusia sebelum- nya. Sebelum Barat mencapai kemajuan, dunia Islam pernah men- galami hegemoni peradaban yang tinggi. Oleh karena itu sejatinya terdapat kontribusi Islam terhadap Barat. Ketika Barat masih dikua- sai oleh doktrin gereja yang cenderung menolak kajian ilmu penge- tahuan dan para ilmuwan dianggap kafir, zindik, serta keluar dari agama Masehi sehingga mereka disiksa dan dihukum, maka Barat mengalami masa kegelapan (the dark ages). Sementara itu, dunia Islam sibuk melakukan pengkajian dan pengembangan ilmu penge- tahuan yang begitu pesat sehingga melahirkan peradaban yang ber- nilai tinggi. Ada beberapa jalur transmisi intelektual Islam ke Barat, yaitu melalui peradaban Islam di Spanyol, Pulau Sisilia Perang Salib, jalur","author":[{"dropping-particle":"","family":"Suyanta","given":"Sri","non-dropping-particle":"","parse-names":false,"suffix":""}],"container-title":"Islam Futura","id":"ITEM-3","issue":"2","issued":{"date-parts":[["2011"]]},"page":"1-16","title":"Transformasi Intelektual Islam ke Barat","type":"article-journal","volume":"10"},"uris":["http://www.mendeley.com/documents/?uuid=974c847d-95a9-4f63-9aa6-b8cdc1907296"]},{"id":"ITEM-4","itemData":{"abstract":"Abstrak Tujuan dari penelitian ini adalah untuk mengetahui periodisasi sejarah perkembangan ilmu pengetahuan dalam Islam. Penelitian ini menggunakan penelitian kepustakaan dengan teknik analisis deskriptif yang didukung dengan analisis kesejarahan. Pendekatan sejarah lebih mengutamakan orientasi pemahaman atau penafsiran terhadap fakta sejarah. Temuan dari penelitian ini adalah bahwasanya pada perkembangan ilmu pengetahuan di masa modern ini, ilmu pengetahuan menjadi lebih saling terhubung satu sama lain. Hal ini disebut sebagai integasi interkoneksi ilmu pengetahuan dalam Islam, dimana al-Qur'an sebagai pusat integrasinya, dan kemudian Hadits. Kata kunci: Ilmu pengetahuan, Islam, Peradaban Abstract The purpose of this study is to determine the historical periodization of the development of science in Islam. This study uses library research with descriptive analysis techniques that are supported by historical analysis. The historical approach prioritizes the orientation of understanding or interpretation of historical facts. The findings of this study are that in the development of science in this modern era, science is becoming more interconnected with one another. This is called the interconnection of science in Islam, where the Qur'an is the center of its integration, and then the Hadith.","author":[{"dropping-particle":"","family":"Anang","given":"Arif","non-dropping-particle":"Al","parse-names":false,"suffix":""}],"container-title":"Fajar Historia","id":"ITEM-4","issue":"2","issued":{"date-parts":[["2019"]]},"page":"98-108","title":"Sejarah Perkembangan Ilmu Pengetahuan Dalam Islam","type":"article-journal","volume":"3"},"uris":["http://www.mendeley.com/documents/?uuid=bc7fcfde-bad7-4b74-bd22-33691837d2c6"]}],"mendeley":{"formattedCitation":"(Al Anang, 2019; Daulay &amp; Nasution, 2023; Mugiyono, 2013; Suyanta, 2011)","plainTextFormattedCitation":"(Al Anang, 2019; Daulay &amp; Nasution, 2023; Mugiyono, 2013; Suyanta, 2011)","previouslyFormattedCitation":"(Al Anang, 2019; Daulay &amp; Nasution, 2023; Mugiyono, 2013; Suyanta, 2011)"},"properties":{"noteIndex":0},"schema":"https://github.com/citation-style-language/schema/raw/master/csl-citation.json"}</w:instrText>
      </w:r>
      <w:r w:rsidR="00AD5F3D">
        <w:rPr>
          <w:rFonts w:ascii="Calibri Light" w:hAnsi="Calibri Light" w:cs="Calibri Light"/>
          <w:sz w:val="24"/>
          <w:szCs w:val="24"/>
        </w:rPr>
        <w:fldChar w:fldCharType="separate"/>
      </w:r>
      <w:r w:rsidR="00AD5F3D" w:rsidRPr="00AD5F3D">
        <w:rPr>
          <w:rFonts w:ascii="Calibri Light" w:hAnsi="Calibri Light" w:cs="Calibri Light"/>
          <w:noProof/>
          <w:sz w:val="24"/>
          <w:szCs w:val="24"/>
        </w:rPr>
        <w:t>(Al Anang, 2019; Daulay &amp; Nasution, 2023; Mugiyono, 2013; Suyanta, 2011)</w:t>
      </w:r>
      <w:r w:rsidR="00AD5F3D">
        <w:rPr>
          <w:rFonts w:ascii="Calibri Light" w:hAnsi="Calibri Light" w:cs="Calibri Light"/>
          <w:sz w:val="24"/>
          <w:szCs w:val="24"/>
        </w:rPr>
        <w:fldChar w:fldCharType="end"/>
      </w:r>
      <w:r w:rsidRPr="001E6F04">
        <w:rPr>
          <w:rFonts w:ascii="Calibri Light" w:hAnsi="Calibri Light" w:cs="Calibri Light"/>
          <w:sz w:val="24"/>
          <w:szCs w:val="24"/>
        </w:rPr>
        <w:t>.</w:t>
      </w:r>
    </w:p>
    <w:p w14:paraId="120C7BC4" w14:textId="64702F44"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The glory of Islamic civilization in science is not fictional per se. In the span of 500 years, there have been many Muslim scholars and masterpieces of their writings that have been published both in the original language and the language of instruction </w:t>
      </w:r>
      <w:r w:rsidR="00AD5F3D">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{"citationItems":[{"id":"ITEM-1","itemData":{"DOI":"10.21111/tasfiyah.v4i2.4110","ISBN":"0352488182","abstract":"This articles aims with reference to three major periods of Islamic history, spesifically the period of the caliphate, colonial and independence (post-colonial). The author in this article also proves that the triumph and development of science in Islam cannot be separated from the role and contribution played by Muslim scholars from the process of writing, transitioning science, to transliteration and producing a monumental work that is beneficial to humanity. The process of Islamization of knowledge does not stop from one generation but is passed on to the next generation, starting from the revelations conveyed by the Prophet Muhammad to his companions, tab’īn, tābīut tābi’īn and passed on from one scholars to another. Thus, it can be concluded that since the time of the Prophet Muhammad SAW has introduced key concepts that are in accordance with the Islamic worldview which accumulates in the īman, Islām and ih}sān.","author":[{"dropping-particle":"","family":"Zarkasyi","given":"Hamid Fahmy","non-dropping-particle":"","parse-names":false,"suffix":""}],"container-title":"Tasfiyah: Jurnal Pemikiran Islam","id":"ITEM-1","issue":"2","issued":{"date-parts":[["2020"]]},"page":"47-90","title":"Kontribusi Cendekiawan Muslim dalam Membangun Peradaban Islam","type":"article-journal","volume":"4"},"uris":["http://www.mendeley.com/documents/?uuid=f5612ae6-a8c1-461c-bf09-1d6dbbbf43e4"]},{"id":"ITEM-2","itemData":{"DOI":"10.29300/njsik.v15i2.9363","author":[{"dropping-particle":"","family":"Salsabila","given":"Unik Hanifah","non-dropping-particle":"","parse-names":false,"suffix":""}],"container-title":"NUANSA","id":"ITEM-2","issue":"2","issued":{"date-parts":[["2557"]]},"page":"88-100","title":"Integritas Cendekiawan Muslim Dalam Perkembangan Sains Modern","type":"article-journal","volume":"13"},"uris":["http://www.mendeley.com/documents/?uuid=92da1318-a1d0-4aea-ab11-1bd00531f7f0"]},{"id":"ITEM-3","itemData":{"abstract":"Abstrak Tujuan dari penelitian ini adalah untuk mengetahui periodisasi sejarah perkembangan ilmu pengetahuan dalam Islam. Penelitian ini menggunakan penelitian kepustakaan dengan teknik analisis deskriptif yang didukung dengan analisis kesejarahan. Pendekatan sejarah lebih mengutamakan orientasi pemahaman atau penafsiran terhadap fakta sejarah. Temuan dari penelitian ini adalah bahwasanya pada perkembangan ilmu pengetahuan di masa modern ini, ilmu pengetahuan menjadi lebih saling terhubung satu sama lain. Hal ini disebut sebagai integasi interkoneksi ilmu pengetahuan dalam Islam, dimana al-Qur'an sebagai pusat integrasinya, dan kemudian Hadits. Kata kunci: Ilmu pengetahuan, Islam, Peradaban Abstract The purpose of this study is to determine the historical periodization of the development of science in Islam. This study uses library research with descriptive analysis techniques that are supported by historical analysis. The historical approach prioritizes the orientation of understanding or interpretation of historical facts. The findings of this study are that in the development of science in this modern era, science is becoming more interconnected with one another. This is called the interconnection of science in Islam, where the Qur'an is the center of its integration, and then the Hadith.","author":[{"dropping-particle":"","family":"Anang","given":"Arif","non-dropping-particle":"Al","parse-names":false,"suffix":""}],"container-title":"Fajar Historia","id":"ITEM-3","issue":"2","issued":{"date-parts":[["2019"]]},"page":"98-108","title":"Sejarah Perkembangan Ilmu Pengetahuan Dalam Islam","type":"article-journal","volume":"3"},"uris":["http://www.mendeley.com/documents/?uuid=bc7fcfde-bad7-4b74-bd22-33691837d2c6"]},{"id":"ITEM-4","itemData":{"DOI":"10.21580/teo.2018.29.1.2033","abstract":"Abstract: This paper presents a discussion of the contribution of muslim scientists to the development of modern science. It is well known that in the golden ages of Islam many scientists are very competent in their respective fields emerging. They succeeded in emerging as philosophers and scientists capable of filling various fields of science, such as medicine, mathematics, chemistry, physics, and so forth others. Their scholarship is valuable especially for the development of science in the future. So precious their scholarship and what they dedicated, so not infrequently the scientists who come later dub them as the father of science in their respective fields. However, not all of them will be discussed in this paper, but only the triumvirate of muslim scientists, namely Ibn Rushd, Ibn al-Haytham, dan Jabir ibn Hayyan. Their contribution is so great to the development of modern science and is recognized by scientists both in the East, and especially in the West.Abstrak: Tulisan ini menyuguhkan pembahasan mengenai kontribusi ilmuwan-ilmuwan muslim bagi perkembangan sains modern. Sudah jamak diketahui bahwa pada zaman keemasan Islam banyak bermunculan ilmuwan yang sangat kompeten di bidangnya masing-masing. Mereka berhasil tampil sebagai filosof dan saintis yang mengisi berbagai bidang keilmuwan, seperti kedokteran, matematika, kimia, fisika dan sebagainya. Keilmuwan mereka sangat berharga terutama bagi perkembangan sains pada masa-masa berikutnya. Begitu berharganya keilmuwan dan apa yang dipersembahkan oleh mereka, sehingga tidak jarang para ilmuwan yang datang belakangan menjuluki mereka sebagai bapak sains di bidangnya masing-masing. Namun, tidak semua dari mereka akan dibahas dalam tulisan ini, melainkan hanya triumvirat ilmuwan muslim, yakni Ibn Rushd, Ibn al-Haytham, dan Jabir ibn Hayyan. Kontribusi ketiganya begitu besar bagi perkembangan sains modern dan diakui kalangan saintis, baik di Timur dan khususnya di Barat.","author":[{"dropping-particle":"","family":"Jailani","given":"Imam Amrusi","non-dropping-particle":"","parse-names":false,"suffix":""}],"container-title":"Jurnal THEOLOGIA","id":"ITEM-4","issue":"1","issued":{"date-parts":[["2018"]]},"page":"165-188","title":"Kontribusi Ilmuwan Muslim Dalam Perkembangan Sains Modern","type":"article-journal","volume":"29"},"uris":["http://www.mendeley.com/documents/?uuid=e4074d36-67d9-4a5f-b381-4798fad438b4"]}],"mendeley":{"formattedCitation":"(Al Anang, 2019; Jailani, 2018; Salsabila, 2557; Zarkasyi, 2020)","plainTextFormattedCitation":"(Al Anang, 2019; Jailani, 2018; Salsabila, 2557; Zarkasyi, 2020)","previouslyFormattedCitation":"(Al Anang, 2019; Jailani, 2018; Salsabila, 2557; Zarkasyi, 2020)"},"properties":{"noteIndex":0},"schema":"https://github.com/citation-style-language/schema/raw/master/csl-citation.json"}</w:instrText>
      </w:r>
      <w:r w:rsidR="00AD5F3D">
        <w:rPr>
          <w:rFonts w:ascii="Calibri Light" w:hAnsi="Calibri Light" w:cs="Calibri Light"/>
          <w:sz w:val="24"/>
          <w:szCs w:val="24"/>
        </w:rPr>
        <w:fldChar w:fldCharType="separate"/>
      </w:r>
      <w:r w:rsidR="00AD5F3D" w:rsidRPr="00AD5F3D">
        <w:rPr>
          <w:rFonts w:ascii="Calibri Light" w:hAnsi="Calibri Light" w:cs="Calibri Light"/>
          <w:noProof/>
          <w:sz w:val="24"/>
          <w:szCs w:val="24"/>
        </w:rPr>
        <w:t>(Al Anang, 2019; Jailani, 2018; Salsabila, 2557; Zarkasyi, 2020)</w:t>
      </w:r>
      <w:r w:rsidR="00AD5F3D">
        <w:rPr>
          <w:rFonts w:ascii="Calibri Light" w:hAnsi="Calibri Light" w:cs="Calibri Light"/>
          <w:sz w:val="24"/>
          <w:szCs w:val="24"/>
        </w:rPr>
        <w:fldChar w:fldCharType="end"/>
      </w:r>
      <w:r w:rsidRPr="001E6F04">
        <w:rPr>
          <w:rFonts w:ascii="Calibri Light" w:hAnsi="Calibri Light" w:cs="Calibri Light"/>
          <w:sz w:val="24"/>
          <w:szCs w:val="24"/>
        </w:rPr>
        <w:t>. Many scientists are trying to make Islam an object of study, which will later be equated with paradigms born from the thoughts of Greek philosophers and well-known Western scientists, such as Realism or Liberalism. In fact, could be used as a worldview that is used as the subject of learning in understanding International Relations, that is to say, Islam is not a paradigm, but a way of looking at the truth in correcting the fallacy of various existing paradigms</w:t>
      </w:r>
      <w:r w:rsidR="002B0D9B">
        <w:rPr>
          <w:rFonts w:ascii="Calibri Light" w:hAnsi="Calibri Light" w:cs="Calibri Light"/>
          <w:sz w:val="24"/>
          <w:szCs w:val="24"/>
        </w:rPr>
        <w:t xml:space="preserve"> </w:t>
      </w:r>
      <w:r w:rsidR="002B0D9B">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{"citationItems":[{"id":"ITEM-1","itemData":{"author":[{"dropping-particle":"","family":"Ikhwan","given":"Afiful","non-dropping-particle":"","parse-names":false,"suffix":""}],"id":"ITEM-1","issued":{"date-parts":[["2021"]]},"number-of-pages":"92","publisher":"Klaten: CV. Tahta Media Group","publisher-place":"Klaten","title":"Pendidikan Agama Islam Berbasis Islam Kontemporer Perspektif Indonesia","type":"book"},"uris":["http://www.mendeley.com/documents/?uuid=ed44a1c5-a60f-40ae-8690-c36ff8cd1d6c"]}],"mendeley":{"formattedCitation":"(Ikhwan, 2021b)","plainTextFormattedCitation":"(Ikhwan, 2021b)","previouslyFormattedCitation":"(Ikhwan, 2021b)"},"properties":{"noteIndex":0},"schema":"https://github.com/citation-style-language/schema/raw/master/csl-citation.json"}</w:instrText>
      </w:r>
      <w:r w:rsidR="002B0D9B">
        <w:rPr>
          <w:rFonts w:ascii="Calibri Light" w:hAnsi="Calibri Light" w:cs="Calibri Light"/>
          <w:sz w:val="24"/>
          <w:szCs w:val="24"/>
        </w:rPr>
        <w:fldChar w:fldCharType="separate"/>
      </w:r>
      <w:r w:rsidR="002B0D9B" w:rsidRPr="002B0D9B">
        <w:rPr>
          <w:rFonts w:ascii="Calibri Light" w:hAnsi="Calibri Light" w:cs="Calibri Light"/>
          <w:noProof/>
          <w:sz w:val="24"/>
          <w:szCs w:val="24"/>
        </w:rPr>
        <w:t>(Ikhwan, 2021b)</w:t>
      </w:r>
      <w:r w:rsidR="002B0D9B">
        <w:rPr>
          <w:rFonts w:ascii="Calibri Light" w:hAnsi="Calibri Light" w:cs="Calibri Light"/>
          <w:sz w:val="24"/>
          <w:szCs w:val="24"/>
        </w:rPr>
        <w:fldChar w:fldCharType="end"/>
      </w:r>
      <w:r w:rsidRPr="001E6F04">
        <w:rPr>
          <w:rFonts w:ascii="Calibri Light" w:hAnsi="Calibri Light" w:cs="Calibri Light"/>
          <w:sz w:val="24"/>
          <w:szCs w:val="24"/>
        </w:rPr>
        <w:t>.</w:t>
      </w:r>
    </w:p>
    <w:p w14:paraId="135EB12A" w14:textId="092B49B2"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The Qur'an and Hadith, have explained to us good techniques and methods of negotiating and diplomacy between nations and states</w:t>
      </w:r>
      <w:r w:rsidR="00731C8E">
        <w:rPr>
          <w:rFonts w:ascii="Calibri Light" w:hAnsi="Calibri Light" w:cs="Calibri Light"/>
          <w:sz w:val="24"/>
          <w:szCs w:val="24"/>
        </w:rPr>
        <w:t xml:space="preserve"> </w:t>
      </w:r>
      <w:r w:rsidR="00731C8E">
        <w:rPr>
          <w:rFonts w:ascii="Calibri Light" w:hAnsi="Calibri Light" w:cs="Calibri Light"/>
          <w:sz w:val="24"/>
          <w:szCs w:val="24"/>
        </w:rPr>
        <w:fldChar w:fldCharType="begin" w:fldLock="1"/>
      </w:r>
      <w:r w:rsidR="004C1B1A">
        <w:rPr>
          <w:rFonts w:ascii="Calibri Light" w:hAnsi="Calibri Light" w:cs="Calibri Light"/>
          <w:sz w:val="24"/>
          <w:szCs w:val="24"/>
        </w:rPr>
        <w:instrText>ADDIN CSL_CITATION {"citationItems":[{"id":"ITEM-1","itemData":{"DOI":"10.18196/jiwp.1106","abstract":"Diplomasi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Islam","type":"article-journal","volume":"1"},"uris":["http://www.mendeley.com/documents/?uuid=bbe8074b-258f-4e45-992e-5de738a24282"]}],"mendeley":{"formattedCitation":"(Pratiwi, 2017)","plainTextFormattedCitation":"(Pratiwi, 2017)","previouslyFormattedCitation":"(Pratiwi, 2017)"},"properties":{"noteIndex":0},"schema":"https://github.com/citation-style-language/schema/raw/master/csl-citation.json"}</w:instrText>
      </w:r>
      <w:r w:rsidR="00731C8E">
        <w:rPr>
          <w:rFonts w:ascii="Calibri Light" w:hAnsi="Calibri Light" w:cs="Calibri Light"/>
          <w:sz w:val="24"/>
          <w:szCs w:val="24"/>
        </w:rPr>
        <w:fldChar w:fldCharType="separate"/>
      </w:r>
      <w:r w:rsidR="00731C8E" w:rsidRPr="00731C8E">
        <w:rPr>
          <w:rFonts w:ascii="Calibri Light" w:hAnsi="Calibri Light" w:cs="Calibri Light"/>
          <w:noProof/>
          <w:sz w:val="24"/>
          <w:szCs w:val="24"/>
        </w:rPr>
        <w:t>(Pratiwi, 2017)</w:t>
      </w:r>
      <w:r w:rsidR="00731C8E">
        <w:rPr>
          <w:rFonts w:ascii="Calibri Light" w:hAnsi="Calibri Light" w:cs="Calibri Light"/>
          <w:sz w:val="24"/>
          <w:szCs w:val="24"/>
        </w:rPr>
        <w:fldChar w:fldCharType="end"/>
      </w:r>
      <w:r w:rsidRPr="001E6F04">
        <w:rPr>
          <w:rFonts w:ascii="Calibri Light" w:hAnsi="Calibri Light" w:cs="Calibri Light"/>
          <w:sz w:val="24"/>
          <w:szCs w:val="24"/>
        </w:rPr>
        <w:t xml:space="preserve">. If examined carefully, practices in the study of International Relations have existed since the time of Prophet Muhammad </w:t>
      </w:r>
      <w:r w:rsidR="00731C8E">
        <w:rPr>
          <w:rFonts w:ascii="Calibri Light" w:hAnsi="Calibri Light" w:cs="Calibri Light"/>
          <w:sz w:val="24"/>
          <w:szCs w:val="24"/>
        </w:rPr>
        <w:t>Saw</w:t>
      </w:r>
      <w:r w:rsidRPr="001E6F04">
        <w:rPr>
          <w:rFonts w:ascii="Calibri Light" w:hAnsi="Calibri Light" w:cs="Calibri Light"/>
          <w:sz w:val="24"/>
          <w:szCs w:val="24"/>
        </w:rPr>
        <w:t xml:space="preserve">, although it is not mentioned in the </w:t>
      </w:r>
      <w:r w:rsidRPr="00731C8E">
        <w:rPr>
          <w:rFonts w:ascii="Calibri Light" w:hAnsi="Calibri Light" w:cs="Calibri Light"/>
          <w:i/>
          <w:iCs/>
          <w:sz w:val="24"/>
          <w:szCs w:val="24"/>
        </w:rPr>
        <w:t>Siyasah Ad-</w:t>
      </w:r>
      <w:proofErr w:type="spellStart"/>
      <w:r w:rsidRPr="00731C8E">
        <w:rPr>
          <w:rFonts w:ascii="Calibri Light" w:hAnsi="Calibri Light" w:cs="Calibri Light"/>
          <w:i/>
          <w:iCs/>
          <w:sz w:val="24"/>
          <w:szCs w:val="24"/>
        </w:rPr>
        <w:t>Dauliyah</w:t>
      </w:r>
      <w:proofErr w:type="spellEnd"/>
      <w:r w:rsidRPr="001E6F04">
        <w:rPr>
          <w:rFonts w:ascii="Calibri Light" w:hAnsi="Calibri Light" w:cs="Calibri Light"/>
          <w:sz w:val="24"/>
          <w:szCs w:val="24"/>
        </w:rPr>
        <w:t xml:space="preserve"> (International Relations), various actions and thoughts of the Prophet Muhammad in solving a problem effectively. </w:t>
      </w:r>
      <w:proofErr w:type="spellStart"/>
      <w:r w:rsidRPr="001E6F04">
        <w:rPr>
          <w:rFonts w:ascii="Calibri Light" w:hAnsi="Calibri Light" w:cs="Calibri Light"/>
          <w:sz w:val="24"/>
          <w:szCs w:val="24"/>
        </w:rPr>
        <w:t>Erence</w:t>
      </w:r>
      <w:proofErr w:type="spellEnd"/>
      <w:r w:rsidRPr="001E6F04">
        <w:rPr>
          <w:rFonts w:ascii="Calibri Light" w:hAnsi="Calibri Light" w:cs="Calibri Light"/>
          <w:sz w:val="24"/>
          <w:szCs w:val="24"/>
        </w:rPr>
        <w:t xml:space="preserve"> the reference since of International Relations today, without us knowing it. That's all because the diplomacy process is conducted fairly and openly, and surely all parties involved in it.</w:t>
      </w:r>
    </w:p>
    <w:p w14:paraId="71B137D0" w14:textId="091F79AD" w:rsidR="001E6F04" w:rsidRDefault="001E6F04" w:rsidP="001049E6">
      <w:pPr>
        <w:spacing w:before="120"/>
        <w:ind w:left="426"/>
        <w:jc w:val="both"/>
        <w:rPr>
          <w:rFonts w:ascii="Calibri Light" w:hAnsi="Calibri Light" w:cs="Calibri Light"/>
          <w:sz w:val="24"/>
          <w:szCs w:val="24"/>
        </w:rPr>
      </w:pPr>
      <w:r w:rsidRPr="001E6F04">
        <w:rPr>
          <w:rFonts w:ascii="Calibri Light" w:hAnsi="Calibri Light" w:cs="Calibri Light"/>
          <w:sz w:val="24"/>
          <w:szCs w:val="24"/>
        </w:rPr>
        <w:t>Research on Islamic International Relations has been carried out by an earlier researcher named Ahmad Hidayat in his journal entitled The Format of International Relations in the Construction of Islamic Law (Diplomatic Fiqh in Peacetime).  In his research he examined Islam as a religion that already regulates the construction of the International System based on Islamic law</w:t>
      </w:r>
      <w:r w:rsidR="00731C8E">
        <w:rPr>
          <w:rFonts w:ascii="Calibri Light" w:hAnsi="Calibri Light" w:cs="Calibri Light"/>
          <w:sz w:val="24"/>
          <w:szCs w:val="24"/>
        </w:rPr>
        <w:t xml:space="preserve"> </w:t>
      </w:r>
      <w:r w:rsidR="00731C8E">
        <w:rPr>
          <w:rFonts w:ascii="Calibri Light" w:hAnsi="Calibri Light" w:cs="Calibri Light"/>
          <w:sz w:val="24"/>
          <w:szCs w:val="24"/>
        </w:rPr>
        <w:fldChar w:fldCharType="begin" w:fldLock="1"/>
      </w:r>
      <w:r w:rsidR="00F24D19">
        <w:rPr>
          <w:rFonts w:ascii="Calibri Light" w:hAnsi="Calibri Light" w:cs="Calibri Light"/>
          <w:sz w:val="24"/>
          <w:szCs w:val="24"/>
        </w:rPr>
        <w:instrText>ADDIN CSL_CITATION {"citationItems":[{"id":"ITEM-1","itemData":{"DOI":"10.30868/am.v2i03.125","author":[{"dropping-particle":"","family":"Hidayat","given":"Ahmad","non-dropping-particle":"","parse-names":false,"suffix":""}],"container-title":"Al-Mashlahah Jurnal Hukum Islam Dan Pranata Sosial","id":"ITEM-1","issue":"3","issued":{"date-parts":[["2014"]]},"page":"271-294","title":"Format Hubungan Internasional dalam Konstruksi Hukum Islam (Fiqh Diplomatik pada Masa Damai)","type":"article-journal","volume":"2"},"uris":["http://www.mendeley.com/documents/?uuid=43fa64cc-d175-4cc4-ab44-eed3dec1cacd"]}],"mendeley":{"formattedCitation":"(Hidayat, 2014)","plainTextFormattedCitation":"(Hidayat, 2014)","previouslyFormattedCitation":"(Hidayat, 2014)"},"properties":{"noteIndex":0},"schema":"https://github.com/citation-style-language/schema/raw/master/csl-citation.json"}</w:instrText>
      </w:r>
      <w:r w:rsidR="00731C8E">
        <w:rPr>
          <w:rFonts w:ascii="Calibri Light" w:hAnsi="Calibri Light" w:cs="Calibri Light"/>
          <w:sz w:val="24"/>
          <w:szCs w:val="24"/>
        </w:rPr>
        <w:fldChar w:fldCharType="separate"/>
      </w:r>
      <w:r w:rsidR="00731C8E" w:rsidRPr="00731C8E">
        <w:rPr>
          <w:rFonts w:ascii="Calibri Light" w:hAnsi="Calibri Light" w:cs="Calibri Light"/>
          <w:noProof/>
          <w:sz w:val="24"/>
          <w:szCs w:val="24"/>
        </w:rPr>
        <w:t>(Hidayat, 2014)</w:t>
      </w:r>
      <w:r w:rsidR="00731C8E">
        <w:rPr>
          <w:rFonts w:ascii="Calibri Light" w:hAnsi="Calibri Light" w:cs="Calibri Light"/>
          <w:sz w:val="24"/>
          <w:szCs w:val="24"/>
        </w:rPr>
        <w:fldChar w:fldCharType="end"/>
      </w:r>
      <w:r w:rsidRPr="001E6F04">
        <w:rPr>
          <w:rFonts w:ascii="Calibri Light" w:hAnsi="Calibri Light" w:cs="Calibri Light"/>
          <w:sz w:val="24"/>
          <w:szCs w:val="24"/>
        </w:rPr>
        <w:t>.</w:t>
      </w:r>
    </w:p>
    <w:p w14:paraId="3593C8E4" w14:textId="7818C0FA" w:rsidR="001E6F04" w:rsidRDefault="001E6F04" w:rsidP="001E6F04">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Research on other Islamic International Relations Sciences has also been carried out by Tika Dian Pratiwi in her journal entitled The Relevance of Drafting Diplomacy Theory in an Islamic Perspective.  In his research, it was found that clean diplomacy has been stated in the Qur'an and Hadith which is then applied in the daily life of the Prophet Muhammad </w:t>
      </w:r>
      <w:r w:rsidR="00F24D19" w:rsidRPr="001E6F04">
        <w:rPr>
          <w:rFonts w:ascii="Calibri Light" w:hAnsi="Calibri Light" w:cs="Calibri Light"/>
          <w:sz w:val="24"/>
          <w:szCs w:val="24"/>
        </w:rPr>
        <w:t xml:space="preserve">Saw </w:t>
      </w:r>
      <w:r w:rsidRPr="001E6F04">
        <w:rPr>
          <w:rFonts w:ascii="Calibri Light" w:hAnsi="Calibri Light" w:cs="Calibri Light"/>
          <w:sz w:val="24"/>
          <w:szCs w:val="24"/>
        </w:rPr>
        <w:t>in solving problems as transparent open diplomacy</w:t>
      </w:r>
      <w:r w:rsidR="00F24D19">
        <w:rPr>
          <w:rFonts w:ascii="Calibri Light" w:hAnsi="Calibri Light" w:cs="Calibri Light"/>
          <w:sz w:val="24"/>
          <w:szCs w:val="24"/>
        </w:rPr>
        <w:t xml:space="preserve"> </w:t>
      </w:r>
      <w:r w:rsidR="00F24D19">
        <w:rPr>
          <w:rFonts w:ascii="Calibri Light" w:hAnsi="Calibri Light" w:cs="Calibri Light"/>
          <w:sz w:val="24"/>
          <w:szCs w:val="24"/>
        </w:rPr>
        <w:fldChar w:fldCharType="begin" w:fldLock="1"/>
      </w:r>
      <w:r w:rsidR="004C1B1A">
        <w:rPr>
          <w:rFonts w:ascii="Calibri Light" w:hAnsi="Calibri Light" w:cs="Calibri Light"/>
          <w:sz w:val="24"/>
          <w:szCs w:val="24"/>
        </w:rPr>
        <w:instrText>ADDIN CSL_CITATION {"citationItems":[{"id":"ITEM-1","itemData":{"DOI":"10.18196/jiwp.1106","abstract":"Diplomasi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Islam","type":"article-journal","volume":"1"},"uris":["http://www.mendeley.com/documents/?uuid=bbe8074b-258f-4e45-992e-5de738a24282"]}],"mendeley":{"formattedCitation":"(Pratiwi, 2017)","plainTextFormattedCitation":"(Pratiwi, 2017)","previouslyFormattedCitation":"(Pratiwi, 2017)"},"properties":{"noteIndex":0},"schema":"https://github.com/citation-style-language/schema/raw/master/csl-citation.json"}</w:instrText>
      </w:r>
      <w:r w:rsidR="00F24D19">
        <w:rPr>
          <w:rFonts w:ascii="Calibri Light" w:hAnsi="Calibri Light" w:cs="Calibri Light"/>
          <w:sz w:val="24"/>
          <w:szCs w:val="24"/>
        </w:rPr>
        <w:fldChar w:fldCharType="separate"/>
      </w:r>
      <w:r w:rsidR="00F24D19" w:rsidRPr="00F24D19">
        <w:rPr>
          <w:rFonts w:ascii="Calibri Light" w:hAnsi="Calibri Light" w:cs="Calibri Light"/>
          <w:noProof/>
          <w:sz w:val="24"/>
          <w:szCs w:val="24"/>
        </w:rPr>
        <w:t>(Pratiwi, 2017)</w:t>
      </w:r>
      <w:r w:rsidR="00F24D19">
        <w:rPr>
          <w:rFonts w:ascii="Calibri Light" w:hAnsi="Calibri Light" w:cs="Calibri Light"/>
          <w:sz w:val="24"/>
          <w:szCs w:val="24"/>
        </w:rPr>
        <w:fldChar w:fldCharType="end"/>
      </w:r>
      <w:r w:rsidRPr="001E6F04">
        <w:rPr>
          <w:rFonts w:ascii="Calibri Light" w:hAnsi="Calibri Light" w:cs="Calibri Light"/>
          <w:sz w:val="24"/>
          <w:szCs w:val="24"/>
        </w:rPr>
        <w:t xml:space="preserve">. However, there are still shortcomings in these 2 studies, namely the absence of elaboration on how International Relations should be implemented into the study and practice of Contemporary International Relations. So that in this study, the researcher will explain how the implementation of Islamic International Relations in </w:t>
      </w:r>
      <w:r w:rsidRPr="001E6F04">
        <w:rPr>
          <w:rFonts w:ascii="Calibri Light" w:hAnsi="Calibri Light" w:cs="Calibri Light"/>
          <w:sz w:val="24"/>
          <w:szCs w:val="24"/>
        </w:rPr>
        <w:lastRenderedPageBreak/>
        <w:t xml:space="preserve">the study and practice of contemporary diplomacy, which is a form of Islamization orientation of Contemporary Science at University of Darussalam </w:t>
      </w:r>
      <w:proofErr w:type="spellStart"/>
      <w:r w:rsidRPr="001E6F04">
        <w:rPr>
          <w:rFonts w:ascii="Calibri Light" w:hAnsi="Calibri Light" w:cs="Calibri Light"/>
          <w:sz w:val="24"/>
          <w:szCs w:val="24"/>
        </w:rPr>
        <w:t>Gontor</w:t>
      </w:r>
      <w:proofErr w:type="spellEnd"/>
      <w:r w:rsidRPr="001E6F04">
        <w:rPr>
          <w:rFonts w:ascii="Calibri Light" w:hAnsi="Calibri Light" w:cs="Calibri Light"/>
          <w:sz w:val="24"/>
          <w:szCs w:val="24"/>
        </w:rPr>
        <w:t>.</w:t>
      </w:r>
    </w:p>
    <w:p w14:paraId="673CB0DD" w14:textId="4C99429B" w:rsidR="001E6F04" w:rsidRDefault="001E6F04" w:rsidP="001E6F04">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University of Darussalam </w:t>
      </w:r>
      <w:proofErr w:type="spellStart"/>
      <w:r w:rsidRPr="001E6F04">
        <w:rPr>
          <w:rFonts w:ascii="Calibri Light" w:hAnsi="Calibri Light" w:cs="Calibri Light"/>
          <w:sz w:val="24"/>
          <w:szCs w:val="24"/>
        </w:rPr>
        <w:t>Gontor</w:t>
      </w:r>
      <w:proofErr w:type="spellEnd"/>
      <w:r w:rsidRPr="001E6F04">
        <w:rPr>
          <w:rFonts w:ascii="Calibri Light" w:hAnsi="Calibri Light" w:cs="Calibri Light"/>
          <w:sz w:val="24"/>
          <w:szCs w:val="24"/>
        </w:rPr>
        <w:t xml:space="preserve"> with the </w:t>
      </w:r>
      <w:proofErr w:type="spellStart"/>
      <w:r w:rsidRPr="004C1B1A">
        <w:rPr>
          <w:rFonts w:ascii="Calibri Light" w:hAnsi="Calibri Light" w:cs="Calibri Light"/>
          <w:i/>
          <w:iCs/>
          <w:sz w:val="24"/>
          <w:szCs w:val="24"/>
        </w:rPr>
        <w:t>pesantren</w:t>
      </w:r>
      <w:proofErr w:type="spellEnd"/>
      <w:r w:rsidRPr="001E6F04">
        <w:rPr>
          <w:rFonts w:ascii="Calibri Light" w:hAnsi="Calibri Light" w:cs="Calibri Light"/>
          <w:sz w:val="24"/>
          <w:szCs w:val="24"/>
        </w:rPr>
        <w:t xml:space="preserve"> higher education system through the International Relations Study Program has a vision to produce competitive scholars in the field of International Relations oriented towards the Islamization of Science and strives to integrate Islamic Science with International Relations, with the application of Islamization of Science in various aspects and with several Islamization study activities based on Islamic Worldview</w:t>
      </w:r>
      <w:r w:rsidR="004C1B1A">
        <w:rPr>
          <w:rFonts w:ascii="Calibri Light" w:hAnsi="Calibri Light" w:cs="Calibri Light"/>
          <w:sz w:val="24"/>
          <w:szCs w:val="24"/>
        </w:rPr>
        <w:t xml:space="preserve"> </w:t>
      </w:r>
      <w:r w:rsidR="004C1B1A">
        <w:rPr>
          <w:rFonts w:ascii="Calibri Light" w:hAnsi="Calibri Light" w:cs="Calibri Light"/>
          <w:sz w:val="24"/>
          <w:szCs w:val="24"/>
        </w:rPr>
        <w:fldChar w:fldCharType="begin" w:fldLock="1"/>
      </w:r>
      <w:r w:rsidR="004C1B1A">
        <w:rPr>
          <w:rFonts w:ascii="Calibri Light" w:hAnsi="Calibri Light" w:cs="Calibri Light"/>
          <w:sz w:val="24"/>
          <w:szCs w:val="24"/>
        </w:rPr>
        <w:instrText>ADDIN CSL_CITATION {"citationItems":[{"id":"ITEM-1","itemData":{"DOI":"10.21111/dauliyah.v1i2.600","abstract":"Since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philosophy.","author":[{"dropping-particle":"","family":"Arif","given":"Muhammad Qobidl ‘Ainul","non-dropping-particle":"","parse-names":false,"suffix":""}],"container-title":"Dauliyah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Kontemporer","type":"article-journal","volume":"1"},"uris":["http://www.mendeley.com/documents/?uuid=20e64eb7-f0eb-43a3-89ca-3fa54401d4f9"]}],"mendeley":{"formattedCitation":"(Arif, 2016)","plainTextFormattedCitation":"(Arif, 2016)","previouslyFormattedCitation":"(Arif, 2016)"},"properties":{"noteIndex":0},"schema":"https://github.com/citation-style-language/schema/raw/master/csl-citation.json"}</w:instrText>
      </w:r>
      <w:r w:rsidR="004C1B1A">
        <w:rPr>
          <w:rFonts w:ascii="Calibri Light" w:hAnsi="Calibri Light" w:cs="Calibri Light"/>
          <w:sz w:val="24"/>
          <w:szCs w:val="24"/>
        </w:rPr>
        <w:fldChar w:fldCharType="separate"/>
      </w:r>
      <w:r w:rsidR="004C1B1A" w:rsidRPr="004C1B1A">
        <w:rPr>
          <w:rFonts w:ascii="Calibri Light" w:hAnsi="Calibri Light" w:cs="Calibri Light"/>
          <w:noProof/>
          <w:sz w:val="24"/>
          <w:szCs w:val="24"/>
        </w:rPr>
        <w:t>(Arif, 2016)</w:t>
      </w:r>
      <w:r w:rsidR="004C1B1A">
        <w:rPr>
          <w:rFonts w:ascii="Calibri Light" w:hAnsi="Calibri Light" w:cs="Calibri Light"/>
          <w:sz w:val="24"/>
          <w:szCs w:val="24"/>
        </w:rPr>
        <w:fldChar w:fldCharType="end"/>
      </w:r>
      <w:r w:rsidRPr="001E6F04">
        <w:rPr>
          <w:rFonts w:ascii="Calibri Light" w:hAnsi="Calibri Light" w:cs="Calibri Light"/>
          <w:sz w:val="24"/>
          <w:szCs w:val="24"/>
        </w:rPr>
        <w:t>.</w:t>
      </w:r>
    </w:p>
    <w:p w14:paraId="05653235" w14:textId="1A7CB805" w:rsidR="001E6F04" w:rsidRDefault="001E6F04" w:rsidP="001E6F04">
      <w:pPr>
        <w:spacing w:before="120"/>
        <w:ind w:left="426"/>
        <w:jc w:val="both"/>
        <w:rPr>
          <w:rFonts w:ascii="Calibri Light" w:hAnsi="Calibri Light" w:cs="Calibri Light"/>
          <w:sz w:val="24"/>
          <w:szCs w:val="24"/>
        </w:rPr>
      </w:pPr>
      <w:r w:rsidRPr="001E6F04">
        <w:rPr>
          <w:rFonts w:ascii="Calibri Light" w:hAnsi="Calibri Light" w:cs="Calibri Light"/>
          <w:sz w:val="24"/>
          <w:szCs w:val="24"/>
        </w:rPr>
        <w:t xml:space="preserve">The purpose of this study is to identify the application of Islamization of Science in the study of International Relations at University of Darussalam </w:t>
      </w:r>
      <w:proofErr w:type="spellStart"/>
      <w:r w:rsidRPr="001E6F04">
        <w:rPr>
          <w:rFonts w:ascii="Calibri Light" w:hAnsi="Calibri Light" w:cs="Calibri Light"/>
          <w:sz w:val="24"/>
          <w:szCs w:val="24"/>
        </w:rPr>
        <w:t>Gontor</w:t>
      </w:r>
      <w:proofErr w:type="spellEnd"/>
      <w:r w:rsidRPr="001E6F04">
        <w:rPr>
          <w:rFonts w:ascii="Calibri Light" w:hAnsi="Calibri Light" w:cs="Calibri Light"/>
          <w:sz w:val="24"/>
          <w:szCs w:val="24"/>
        </w:rPr>
        <w:t xml:space="preserve"> based on the Islamic worldview and reflect on the practice in the time of the Prophet and Caliph to be implemented into the diplomatic aspects of the contemporary era. This research is not only intended for subsequent researchers and the academic community in the International Relations study program, but also for the general public to gain insight into the Islamization of Contemporary Science, especially in the study of International Relations.</w:t>
      </w:r>
    </w:p>
    <w:p w14:paraId="056C832A" w14:textId="77777777" w:rsidR="001049E6" w:rsidRPr="00122F5F" w:rsidRDefault="001049E6" w:rsidP="001049E6">
      <w:pPr>
        <w:ind w:left="426"/>
        <w:jc w:val="both"/>
        <w:rPr>
          <w:rFonts w:ascii="Calibri Light" w:hAnsi="Calibri Light" w:cs="Calibri Light"/>
          <w:color w:val="FF0000"/>
          <w:sz w:val="24"/>
          <w:szCs w:val="24"/>
          <w:lang w:val="id-ID"/>
        </w:rPr>
      </w:pPr>
    </w:p>
    <w:p w14:paraId="0F75A53C" w14:textId="1CC4A2B3"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5205873" w14:textId="2D911288" w:rsidR="00AE7A6F" w:rsidRDefault="00AE7A6F" w:rsidP="001049E6">
      <w:pPr>
        <w:spacing w:before="120"/>
        <w:ind w:left="426"/>
        <w:jc w:val="both"/>
        <w:rPr>
          <w:rFonts w:ascii="Calibri Light" w:hAnsi="Calibri Light" w:cs="Calibri Light"/>
          <w:sz w:val="24"/>
          <w:szCs w:val="24"/>
        </w:rPr>
      </w:pPr>
      <w:r w:rsidRPr="00AE7A6F">
        <w:rPr>
          <w:rFonts w:ascii="Calibri Light" w:hAnsi="Calibri Light" w:cs="Calibri Light"/>
          <w:sz w:val="24"/>
          <w:szCs w:val="24"/>
        </w:rPr>
        <w:t>This research was conducted using qualitative techniques. The qualitative methodological approach according to</w:t>
      </w:r>
      <w:r w:rsidR="004C1B1A">
        <w:rPr>
          <w:rFonts w:ascii="Calibri Light" w:hAnsi="Calibri Light" w:cs="Calibri Light"/>
          <w:sz w:val="24"/>
          <w:szCs w:val="24"/>
        </w:rPr>
        <w:t xml:space="preserve"> </w:t>
      </w:r>
      <w:r w:rsidR="004C1B1A">
        <w:rPr>
          <w:rFonts w:ascii="Calibri Light" w:hAnsi="Calibri Light" w:cs="Calibri Light"/>
          <w:sz w:val="24"/>
          <w:szCs w:val="24"/>
        </w:rPr>
        <w:fldChar w:fldCharType="begin" w:fldLock="1"/>
      </w:r>
      <w:r w:rsidR="004C1B1A">
        <w:rPr>
          <w:rFonts w:ascii="Calibri Light" w:hAnsi="Calibri Light" w:cs="Calibri Light"/>
          <w:sz w:val="24"/>
          <w:szCs w:val="24"/>
        </w:rPr>
        <w:instrText>ADDIN CSL_CITATION {"citationItems":[{"id":"ITEM-1","itemData":{"author":[{"dropping-particle":"","family":"Moleong","given":"Lexy J","non-dropping-particle":"","parse-names":false,"suffix":""}],"id":"ITEM-1","issued":{"date-parts":[["2018"]]},"number-of-pages":"167-159","publisher":"Bandung: PT Remaja Rosdakarya","publisher-place":"Bandung","title":"Metode Penelitian Kualitatif","type":"book"},"uris":["http://www.mendeley.com/documents/?uuid=882a73e6-f4ad-43a5-8a16-dde77f568ba5"]}],"mendeley":{"formattedCitation":"(Moleong, 2018)","plainTextFormattedCitation":"(Moleong, 2018)","previouslyFormattedCitation":"(Moleong, 2018)"},"properties":{"noteIndex":0},"schema":"https://github.com/citation-style-language/schema/raw/master/csl-citation.json"}</w:instrText>
      </w:r>
      <w:r w:rsidR="004C1B1A">
        <w:rPr>
          <w:rFonts w:ascii="Calibri Light" w:hAnsi="Calibri Light" w:cs="Calibri Light"/>
          <w:sz w:val="24"/>
          <w:szCs w:val="24"/>
        </w:rPr>
        <w:fldChar w:fldCharType="separate"/>
      </w:r>
      <w:r w:rsidR="004C1B1A" w:rsidRPr="004C1B1A">
        <w:rPr>
          <w:rFonts w:ascii="Calibri Light" w:hAnsi="Calibri Light" w:cs="Calibri Light"/>
          <w:noProof/>
          <w:sz w:val="24"/>
          <w:szCs w:val="24"/>
        </w:rPr>
        <w:t>(Moleong, 2018)</w:t>
      </w:r>
      <w:r w:rsidR="004C1B1A">
        <w:rPr>
          <w:rFonts w:ascii="Calibri Light" w:hAnsi="Calibri Light" w:cs="Calibri Light"/>
          <w:sz w:val="24"/>
          <w:szCs w:val="24"/>
        </w:rPr>
        <w:fldChar w:fldCharType="end"/>
      </w:r>
      <w:r w:rsidRPr="00AE7A6F">
        <w:rPr>
          <w:rFonts w:ascii="Calibri Light" w:hAnsi="Calibri Light" w:cs="Calibri Light"/>
          <w:sz w:val="24"/>
          <w:szCs w:val="24"/>
        </w:rPr>
        <w:t>, is a research model sourced from descriptive data in written or oral form taken from social phenomena and problems of human life. Data collection techniques range from library surveys to literature surveys from books, scientific journals, senior theses, and dissertations. The data analysis method used is descriptive, allowing researchers to use data from texts from various literary sources and various digital/online media platforms with one study agency and data obtained from mass media. Therefore, the expected result of this study is that the researcher can optimally analyze the case study and successfully answer the formulated questions</w:t>
      </w:r>
      <w:r w:rsidR="004C1B1A">
        <w:rPr>
          <w:rFonts w:ascii="Calibri Light" w:hAnsi="Calibri Light" w:cs="Calibri Light"/>
          <w:sz w:val="24"/>
          <w:szCs w:val="24"/>
        </w:rPr>
        <w:t xml:space="preserve"> </w:t>
      </w:r>
      <w:r w:rsidR="004C1B1A">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{"citationItems":[{"id":"ITEM-1","itemData":{"author":[{"dropping-particle":"","family":"Ikhwan","given":"Afiful","non-dropping-particle":"","parse-names":false,"suffix":""}],"id":"ITEM-1","issued":{"date-parts":[["2021"]]},"number-of-pages":"28","publisher":"Tulungagung: STAI Muhammadiyah Tulungagung","publisher-place":"Tulungagung","title":"Metode Penelitian Dasar (Mengenal Model Penelitian dan Sistematikanya)","type":"book"},"uris":["http://www.mendeley.com/documents/?uuid=07009b55-e570-4c0a-b221-10fbe486cda1"]},{"id":"ITEM-2","itemData":{"ISBN":"9788578110796","ISSN":"1098-6596","PMID":"25246403","abstract":"Predicting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approach.","author":[{"dropping-particle":"","family":"Abubakar","given":"Rifa’i","non-dropping-particle":"","parse-names":false,"suffix":""}],"id":"ITEM-2","issued":{"date-parts":[["2021"]]},"number-of-pages":"1-144","publisher":"Yogyakarta: SUKA-Press UIN Sunan Kalijaga","title":"Pengantar Metodologi Penelitian","type":"book"},"uris":["http://www.mendeley.com/documents/?uuid=4c302146-bfda-4b0e-a834-119e422f4c4d"]},{"id":"ITEM-3","itemData":{"ISBN":"9788578110796","ISSN":"1098-6596","PMID":"25246403","abstract":"Predicting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approach.","author":[{"dropping-particle":"","family":"Rahmadi","given":"","non-dropping-particle":"","parse-names":false,"suffix":""}],"id":"ITEM-3","issued":{"date-parts":[["2011"]]},"number-of-pages":"129","title":"Pengantar Metodologi Penelitian","type":"book"},"uris":["http://www.mendeley.com/documents/?uuid=1e2bc666-1091-4e1d-983a-45f73974b748"]}],"mendeley":{"formattedCitation":"(Abubakar, 2021; Ikhwan, 2021a; Rahmadi, 2011)","plainTextFormattedCitation":"(Abubakar, 2021; Ikhwan, 2021a; Rahmadi, 2011)","previouslyFormattedCitation":"(Abubakar, 2021; Ikhwan, 2021a; Rahmadi, 2011)"},"properties":{"noteIndex":0},"schema":"https://github.com/citation-style-language/schema/raw/master/csl-citation.json"}</w:instrText>
      </w:r>
      <w:r w:rsidR="004C1B1A">
        <w:rPr>
          <w:rFonts w:ascii="Calibri Light" w:hAnsi="Calibri Light" w:cs="Calibri Light"/>
          <w:sz w:val="24"/>
          <w:szCs w:val="24"/>
        </w:rPr>
        <w:fldChar w:fldCharType="separate"/>
      </w:r>
      <w:r w:rsidR="002B0D9B" w:rsidRPr="002B0D9B">
        <w:rPr>
          <w:rFonts w:ascii="Calibri Light" w:hAnsi="Calibri Light" w:cs="Calibri Light"/>
          <w:noProof/>
          <w:sz w:val="24"/>
          <w:szCs w:val="24"/>
        </w:rPr>
        <w:t>(Abubakar, 2021; Ikhwan, 2021a; Rahmadi, 2011)</w:t>
      </w:r>
      <w:r w:rsidR="004C1B1A">
        <w:rPr>
          <w:rFonts w:ascii="Calibri Light" w:hAnsi="Calibri Light" w:cs="Calibri Light"/>
          <w:sz w:val="24"/>
          <w:szCs w:val="24"/>
        </w:rPr>
        <w:fldChar w:fldCharType="end"/>
      </w:r>
      <w:r w:rsidRPr="00AE7A6F">
        <w:rPr>
          <w:rFonts w:ascii="Calibri Light" w:hAnsi="Calibri Light" w:cs="Calibri Light"/>
          <w:sz w:val="24"/>
          <w:szCs w:val="24"/>
        </w:rPr>
        <w:t>.</w:t>
      </w:r>
    </w:p>
    <w:p w14:paraId="43A7A684" w14:textId="77777777" w:rsidR="00F369EC" w:rsidRPr="00122F5F" w:rsidRDefault="00F369EC" w:rsidP="001049E6">
      <w:pPr>
        <w:ind w:left="426"/>
        <w:jc w:val="both"/>
        <w:rPr>
          <w:rFonts w:ascii="Calibri Light" w:hAnsi="Calibri Light" w:cs="Calibri Light"/>
          <w:color w:val="FF0000"/>
          <w:sz w:val="24"/>
          <w:szCs w:val="24"/>
          <w:lang w:val="id-ID"/>
        </w:rPr>
      </w:pPr>
    </w:p>
    <w:p w14:paraId="11ABE9A7" w14:textId="0775C25D"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C3299C7" w14:textId="53A0B7AA" w:rsidR="0004174D" w:rsidRPr="0004174D" w:rsidRDefault="00AE7A6F" w:rsidP="00B25EDF">
      <w:pPr>
        <w:spacing w:before="120" w:after="120"/>
        <w:ind w:left="440" w:right="-1" w:hanging="14"/>
        <w:jc w:val="both"/>
        <w:rPr>
          <w:rFonts w:ascii="Calibri Light" w:hAnsi="Calibri Light" w:cs="Calibri Light"/>
          <w:b/>
          <w:bCs/>
          <w:i/>
          <w:iCs/>
          <w:color w:val="A6A6A6" w:themeColor="background1" w:themeShade="A6"/>
          <w:sz w:val="24"/>
          <w:szCs w:val="24"/>
        </w:rPr>
      </w:pPr>
      <w:r w:rsidRPr="00AE7A6F">
        <w:rPr>
          <w:rFonts w:ascii="Calibri Light" w:hAnsi="Calibri Light" w:cs="Calibri Light"/>
          <w:b/>
          <w:bCs/>
          <w:i/>
          <w:iCs/>
          <w:sz w:val="24"/>
          <w:szCs w:val="24"/>
        </w:rPr>
        <w:t>Islamization of Science with Islamic Worldview</w:t>
      </w:r>
    </w:p>
    <w:p w14:paraId="7E4BF06B" w14:textId="452993D4" w:rsidR="00293AB9" w:rsidRDefault="00293AB9" w:rsidP="0004174D">
      <w:pPr>
        <w:spacing w:before="120" w:after="120"/>
        <w:ind w:left="440" w:right="-1" w:hanging="14"/>
        <w:jc w:val="both"/>
        <w:rPr>
          <w:rFonts w:ascii="Calibri Light" w:hAnsi="Calibri Light" w:cs="Calibri Light"/>
          <w:sz w:val="24"/>
          <w:szCs w:val="24"/>
        </w:rPr>
      </w:pPr>
      <w:r w:rsidRPr="00293AB9">
        <w:rPr>
          <w:rFonts w:ascii="Calibri Light" w:hAnsi="Calibri Light" w:cs="Calibri Light"/>
          <w:sz w:val="24"/>
          <w:szCs w:val="24"/>
        </w:rPr>
        <w:t>The Islamization of science initiated the continuity of science towards Islam.</w:t>
      </w:r>
      <w:r w:rsidR="00951666">
        <w:rPr>
          <w:rFonts w:ascii="Calibri Light" w:hAnsi="Calibri Light" w:cs="Calibri Light"/>
          <w:sz w:val="24"/>
          <w:szCs w:val="24"/>
        </w:rPr>
        <w:t xml:space="preserve"> </w:t>
      </w:r>
      <w:proofErr w:type="gramStart"/>
      <w:r w:rsidR="00951666" w:rsidRPr="00293AB9">
        <w:rPr>
          <w:rFonts w:ascii="Calibri Light" w:hAnsi="Calibri Light" w:cs="Calibri Light"/>
          <w:sz w:val="24"/>
          <w:szCs w:val="24"/>
        </w:rPr>
        <w:t>Well</w:t>
      </w:r>
      <w:proofErr w:type="gramEnd"/>
      <w:r w:rsidR="00951666" w:rsidRPr="00293AB9">
        <w:rPr>
          <w:rFonts w:ascii="Calibri Light" w:hAnsi="Calibri Light" w:cs="Calibri Light"/>
          <w:sz w:val="24"/>
          <w:szCs w:val="24"/>
        </w:rPr>
        <w:t xml:space="preserve"> </w:t>
      </w:r>
      <w:r w:rsidRPr="00293AB9">
        <w:rPr>
          <w:rFonts w:ascii="Calibri Light" w:hAnsi="Calibri Light" w:cs="Calibri Light"/>
          <w:sz w:val="24"/>
          <w:szCs w:val="24"/>
        </w:rPr>
        <w:t xml:space="preserve">known in general, the existence of this idea of Islamization of science is inseparable from the pros and cons that occur between Western scientists as well as Muslim scientists. The contras argue that, as science is neutral, means, there is no connection between a science something else outside the context of that science, or in other words, it is free of value. In response to the opinion, the pro, or in this case the Muslim scientists argues that there is no dichotomy, or separation between science and religious value. Here is the definition of Islamization according to some Muslim scientists, as well as the opinion of Prof. Hamid Fahmi </w:t>
      </w:r>
      <w:proofErr w:type="spellStart"/>
      <w:r w:rsidRPr="00293AB9">
        <w:rPr>
          <w:rFonts w:ascii="Calibri Light" w:hAnsi="Calibri Light" w:cs="Calibri Light"/>
          <w:sz w:val="24"/>
          <w:szCs w:val="24"/>
        </w:rPr>
        <w:t>Zarkasyi</w:t>
      </w:r>
      <w:proofErr w:type="spellEnd"/>
      <w:r w:rsidRPr="00293AB9">
        <w:rPr>
          <w:rFonts w:ascii="Calibri Light" w:hAnsi="Calibri Light" w:cs="Calibri Light"/>
          <w:sz w:val="24"/>
          <w:szCs w:val="24"/>
        </w:rPr>
        <w:t xml:space="preserve"> regarding the Worldview of Islam:</w:t>
      </w:r>
    </w:p>
    <w:p w14:paraId="209FF1DF" w14:textId="22DD9FFA" w:rsidR="00293AB9" w:rsidRPr="00293AB9" w:rsidRDefault="00293AB9" w:rsidP="00293AB9">
      <w:pPr>
        <w:pStyle w:val="ListParagraph"/>
        <w:numPr>
          <w:ilvl w:val="0"/>
          <w:numId w:val="30"/>
        </w:numPr>
        <w:spacing w:before="120" w:after="120"/>
        <w:ind w:right="-1"/>
        <w:jc w:val="both"/>
        <w:rPr>
          <w:rFonts w:ascii="Calibri Light" w:hAnsi="Calibri Light" w:cs="Calibri Light"/>
          <w:sz w:val="24"/>
          <w:szCs w:val="24"/>
        </w:rPr>
      </w:pPr>
      <w:r w:rsidRPr="00293AB9">
        <w:rPr>
          <w:rFonts w:ascii="Calibri Light" w:hAnsi="Calibri Light" w:cs="Calibri Light"/>
          <w:sz w:val="24"/>
          <w:szCs w:val="24"/>
        </w:rPr>
        <w:t>Islamization according to Syed Muhammad Naquib Al-Attas</w:t>
      </w:r>
    </w:p>
    <w:p w14:paraId="0C00F3D4" w14:textId="111D3DA7" w:rsidR="00293AB9"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 xml:space="preserve">The initiator of the Islamization of science is Syed Muhammad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{"citationItems":[{"id":"ITEM-1","itemData":{"DOI":"10.15575/jaqfi.v4i2.9458","author":[{"dropping-particle":"","family":"Muttaqien","given":"Ghazi Abdullah","non-dropping-particle":"","parse-names":false,"suffix":""}],"container-title":"Jaqfi: Jurnal Aqidah dan Filsafat Islam","id":"ITEM-1","issue":"2","issued":{"date-parts":[["2019"]]},"page":"93-130","title":"Pandangan Syed Muhammad Naquib Al-Attas Tentang Islamisasi Ilmu","type":"article-journal","volume":"4"},"uris":["http://www.mendeley.com/documents/?uuid=9561c21b-cfdc-47a3-9969-a789fa4f24a0"]}],"mendeley":{"formattedCitation":"(Muttaqien, 2019)","plainTextFormattedCitation":"(Muttaqien, 2019)","previouslyFormattedCitation":"(Muttaqien, 2019)"},"properties":{"noteIndex":0},"schema":"https://github.com/citation-style-language/schema/raw/master/csl-citation.json"}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(Muttaqien, 2019)</w:t>
      </w:r>
      <w:r w:rsidR="00D97DA4">
        <w:rPr>
          <w:rFonts w:ascii="Calibri Light" w:hAnsi="Calibri Light" w:cs="Calibri Light"/>
          <w:sz w:val="24"/>
          <w:szCs w:val="24"/>
        </w:rPr>
        <w:fldChar w:fldCharType="end"/>
      </w:r>
      <w:r w:rsidR="00D97DA4">
        <w:rPr>
          <w:rFonts w:ascii="Calibri Light" w:hAnsi="Calibri Light" w:cs="Calibri Light"/>
          <w:sz w:val="24"/>
          <w:szCs w:val="24"/>
        </w:rPr>
        <w:t xml:space="preserve"> </w:t>
      </w:r>
      <w:r w:rsidRPr="007D1115">
        <w:rPr>
          <w:rFonts w:ascii="Calibri Light" w:hAnsi="Calibri Light" w:cs="Calibri Light"/>
          <w:sz w:val="24"/>
          <w:szCs w:val="24"/>
        </w:rPr>
        <w:t xml:space="preserve">as stated by him regarding the Islamization of science, namely: The biggest challenge quietly arising in our civilization is the challenge of science, not as a challenge of ignorance. However, </w:t>
      </w:r>
      <w:r w:rsidRPr="007D1115">
        <w:rPr>
          <w:rFonts w:ascii="Calibri Light" w:hAnsi="Calibri Light" w:cs="Calibri Light"/>
          <w:sz w:val="24"/>
          <w:szCs w:val="24"/>
        </w:rPr>
        <w:lastRenderedPageBreak/>
        <w:t>the knowledge that the western world understands spreads to all corners of the world. Knowledge derived from western paradigms is fraught with problems. Because civilization has lost its true meaning by the consequences caused by injustice. Western civilization is already causing chaos in human life. It is not causing justice and peace to human life</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{"citationItems":[{"id":"ITEM-1","itemData":{"DOI":"10.25299/al-hikmah:jaip.2017.vol14(2).1029","author":[{"dropping-particle":"","family":"Sholeh","given":"","non-dropping-particle":"","parse-names":false,"suffix":""}],"container-title":"Al-Hikmah: Jurnal Agama Dan Ilmu Pengetahuan","id":"ITEM-1","issue":"2","issued":{"date-parts":[["2017"]]},"page":"209–221","title":"Islamisasi Ilmu Pengetahuan (Konsep Pemikiran Ismail Raji Al-Faruqi dan Syed Muhammad Naquib Al-Attas)","type":"article-journal","volume":"14"},"uris":["http://www.mendeley.com/documents/?uuid=82e69fd7-e7d2-4223-a526-fc08b4303cbe"]}],"mendeley":{"formattedCitation":"(Sholeh, 2017)","plainTextFormattedCitation":"(Sholeh, 2017)","previouslyFormattedCitation":"(Sholeh, 2017)"},"properties":{"noteIndex":0},"schema":"https://github.com/citation-style-language/schema/raw/master/csl-citation.json"}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(Sholeh, 2017)</w:t>
      </w:r>
      <w:r w:rsidR="00D97DA4">
        <w:rPr>
          <w:rFonts w:ascii="Calibri Light" w:hAnsi="Calibri Light" w:cs="Calibri Light"/>
          <w:sz w:val="24"/>
          <w:szCs w:val="24"/>
        </w:rPr>
        <w:fldChar w:fldCharType="end"/>
      </w:r>
      <w:r w:rsidR="00D97DA4">
        <w:rPr>
          <w:rFonts w:ascii="Calibri Light" w:hAnsi="Calibri Light" w:cs="Calibri Light"/>
          <w:sz w:val="24"/>
          <w:szCs w:val="24"/>
        </w:rPr>
        <w:t>.</w:t>
      </w:r>
    </w:p>
    <w:p w14:paraId="62661CC3" w14:textId="315AB3A5"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According to Syed Al-attas, this knowledge that originated in the West raised the values of doubt and estimation to a "scientific" degree in terms of methodology. What this means is that doubt is used as an epistemology quite well and is a special thing for the west in reaching for science. (Sholeh 2017) Western science is not built on the foundation of God's revelation and religious beliefs. However, the foundation is built through a cultural tradition and philosophical speculation that has made man rational being yang liberal in secular life</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Islam","id":"ITEM-1","issue":"1","issued":{"date-parts":[["2022"]]},"page":"151-168","title":"Islamization of Science and its Relevance with Pancasila And Citizenship Education","type":"article-journal","volume":"16"},"uris":["http://www.mendeley.com/documents/?uuid=aaa661ce-414a-47de-8aba-103787576d4a"]}],"mendeley":{"formattedCitation":"(Syafawati &amp; Nasiwan, 2022)","plainTextFormattedCitation":"(Syafawati &amp; Nasiwan, 2022)","previouslyFormattedCitation":"(Syafawati &amp; Nasiwan, 2022)"},"properties":{"noteIndex":0},"schema":"https://github.com/citation-style-language/schema/raw/master/csl-citation.json"}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(Syafawati &amp; Nasiwan, 2022)</w:t>
      </w:r>
      <w:r w:rsidR="00D97DA4">
        <w:rPr>
          <w:rFonts w:ascii="Calibri Light" w:hAnsi="Calibri Light" w:cs="Calibri Light"/>
          <w:sz w:val="24"/>
          <w:szCs w:val="24"/>
        </w:rPr>
        <w:fldChar w:fldCharType="end"/>
      </w:r>
      <w:r w:rsidRPr="007D1115">
        <w:rPr>
          <w:rFonts w:ascii="Calibri Light" w:hAnsi="Calibri Light" w:cs="Calibri Light"/>
          <w:sz w:val="24"/>
          <w:szCs w:val="24"/>
        </w:rPr>
        <w:t>.</w:t>
      </w:r>
    </w:p>
    <w:p w14:paraId="20DA4F8F" w14:textId="2DF91BE6"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 xml:space="preserve">The idea of Islamization that has been initiated by Syed Muhammad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is intellectually responsive to the negative impacts that western science has given as it has been seen in the lives of the wider community. According to him, this is due to a crisis carried out by the western scientific base, namely the conception of a view of reality or "worldview" which means man's initial view of the world. This view is inherent in every science</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{"citationItems":[{"id":"ITEM-1","itemData":{"DOI":"10.21111/dauliyah.v1i2.600","abstract":"Since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philosophy.","author":[{"dropping-particle":"","family":"Arif","given":"Muhammad Qobidl ‘Ainul","non-dropping-particle":"","parse-names":false,"suffix":""}],"container-title":"Dauliyah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Kontemporer","type":"article-journal","volume":"1"},"uris":["http://www.mendeley.com/documents/?uuid=20e64eb7-f0eb-43a3-89ca-3fa54401d4f9"]}],"mendeley":{"formattedCitation":"(Arif, 2016)","plainTextFormattedCitation":"(Arif, 2016)","previouslyFormattedCitation":"(Arif, 2016)"},"properties":{"noteIndex":0},"schema":"https://github.com/citation-style-language/schema/raw/master/csl-citation.json"}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(Arif, 2016)</w:t>
      </w:r>
      <w:r w:rsidR="00D97DA4">
        <w:rPr>
          <w:rFonts w:ascii="Calibri Light" w:hAnsi="Calibri Light" w:cs="Calibri Light"/>
          <w:sz w:val="24"/>
          <w:szCs w:val="24"/>
        </w:rPr>
        <w:fldChar w:fldCharType="end"/>
      </w:r>
      <w:r w:rsidRPr="007D1115">
        <w:rPr>
          <w:rFonts w:ascii="Calibri Light" w:hAnsi="Calibri Light" w:cs="Calibri Light"/>
          <w:sz w:val="24"/>
          <w:szCs w:val="24"/>
        </w:rPr>
        <w:t>. Which spreads on epistemological questions, for example in sources of knowledge, channels for obtaining knowledge, problems about truth, language, and others that are related to scientific problems.</w:t>
      </w:r>
    </w:p>
    <w:p w14:paraId="1CC2583F" w14:textId="09F0F3BA"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 xml:space="preserve">This is the specificity of the idea of Islamization of science initiated by Syed Muhammad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he tried to change the view of life or "worldview" that is by the Islamic view of each individual who can then build an Islamic and good scientific construction at the ontological, epistemological and axiological level</w:t>
      </w:r>
      <w:r w:rsidR="00004F9B">
        <w:rPr>
          <w:rFonts w:ascii="Calibri Light" w:hAnsi="Calibri Light" w:cs="Calibri Light"/>
          <w:sz w:val="24"/>
          <w:szCs w:val="24"/>
        </w:rPr>
        <w:t xml:space="preserve"> </w:t>
      </w:r>
      <w:r w:rsidR="00004F9B">
        <w:rPr>
          <w:rFonts w:ascii="Calibri Light" w:hAnsi="Calibri Light" w:cs="Calibri Light"/>
          <w:sz w:val="24"/>
          <w:szCs w:val="24"/>
        </w:rPr>
        <w:fldChar w:fldCharType="begin" w:fldLock="1"/>
      </w:r>
      <w:r w:rsidR="00004F9B">
        <w:rPr>
          <w:rFonts w:ascii="Calibri Light" w:hAnsi="Calibri Light" w:cs="Calibri Light"/>
          <w:sz w:val="24"/>
          <w:szCs w:val="24"/>
        </w:rPr>
        <w:instrText>ADDIN CSL_CITATION {"citationItems":[{"id":"ITEM-1","itemData":{"abstract":"Religion in International Relations Studies less serious attention and tend to be marginalized. The issue of a new religion to be something of interest to scholars of contemporary international relations in the event of an international event with a religious agenda setting. Event of the Islamic Revolution of Iran in 1979 and then September 11, 2001 are two international events that shoked the world‟s attention as well as make new islamic studies in global politics. Islam as one part of the civilized world has tremendous power potential in terms of geographic, demographic and natural resources. However, ironically, the power potential can not make islam as a leading civilization as reflected in the various dimensions that exist. There are at least three dimensions that can be used as a concern that political, social, cultural, and economic. In politics, power power owned Muslims have been dispersed in the form of small areas with labels independent state (nationa states). The principles in ukhuwah islamiyah be limited and narrowed replaced with the principle of nationalism. Political setback also turn followed by setbacks in the socio-cultural aspects such as education, defense, an d science. The net is the economic dimension. Although natural resources, Muslim countries have rich natural resources and abundant but in the reality it is the opposite condition, poverty and underdevelopment happening everywhere.","author":[{"dropping-particle":"","family":"Akim","given":"","non-dropping-particle":"","parse-names":false,"suffix":""}],"container-title":"CREDIBLE: Journal of International Studies","id":"ITEM-1","issue":"5","issued":{"date-parts":[["2015"]]},"title":"Tinjauan Global Terhadap Islam dalam Hubungan Internasional","type":"article-journal","volume":"1"},"uris":["http://www.mendeley.com/documents/?uuid=d08de0b7-9ebf-4f8f-b456-c6a32f19ccfe"]}],"mendeley":{"formattedCitation":"(Akim, 2015)","plainTextFormattedCitation":"(Akim, 2015)","previouslyFormattedCitation":"(Akim, 2015)"},"properties":{"noteIndex":0},"schema":"https://github.com/citation-style-language/schema/raw/master/csl-citation.json"}</w:instrText>
      </w:r>
      <w:r w:rsidR="00004F9B">
        <w:rPr>
          <w:rFonts w:ascii="Calibri Light" w:hAnsi="Calibri Light" w:cs="Calibri Light"/>
          <w:sz w:val="24"/>
          <w:szCs w:val="24"/>
        </w:rPr>
        <w:fldChar w:fldCharType="separate"/>
      </w:r>
      <w:r w:rsidR="00004F9B" w:rsidRPr="00004F9B">
        <w:rPr>
          <w:rFonts w:ascii="Calibri Light" w:hAnsi="Calibri Light" w:cs="Calibri Light"/>
          <w:noProof/>
          <w:sz w:val="24"/>
          <w:szCs w:val="24"/>
        </w:rPr>
        <w:t>(Akim, 2015)</w:t>
      </w:r>
      <w:r w:rsidR="00004F9B">
        <w:rPr>
          <w:rFonts w:ascii="Calibri Light" w:hAnsi="Calibri Light" w:cs="Calibri Light"/>
          <w:sz w:val="24"/>
          <w:szCs w:val="24"/>
        </w:rPr>
        <w:fldChar w:fldCharType="end"/>
      </w:r>
      <w:r w:rsidRPr="007D1115">
        <w:rPr>
          <w:rFonts w:ascii="Calibri Light" w:hAnsi="Calibri Light" w:cs="Calibri Light"/>
          <w:sz w:val="24"/>
          <w:szCs w:val="24"/>
        </w:rPr>
        <w:t>. Because, science will still be based on and guided by secularism if it is not based on a complete view of life derived from the divine, namely Tawhid.  Likewise, epistemology will be destructive and exploratory if it is not associated with Islamic constructions of science. The epistemology will suffer damage and incompatibility that occurs if it is developed and exists in immoral hands and is not guided by tawhid. Therefore, it is necessary to fix aspects of its axiology so that later it does not make misguided knowledge that is harmful to the lives of people and society later.</w:t>
      </w:r>
    </w:p>
    <w:p w14:paraId="350EAB1F" w14:textId="76AE6236" w:rsidR="007D1115" w:rsidRPr="007D1115" w:rsidRDefault="007D1115" w:rsidP="007D1115">
      <w:pPr>
        <w:pStyle w:val="ListParagraph"/>
        <w:numPr>
          <w:ilvl w:val="0"/>
          <w:numId w:val="30"/>
        </w:numPr>
        <w:spacing w:before="120" w:after="120"/>
        <w:ind w:right="-1"/>
        <w:jc w:val="both"/>
        <w:rPr>
          <w:rFonts w:ascii="Calibri Light" w:hAnsi="Calibri Light" w:cs="Calibri Light"/>
          <w:sz w:val="24"/>
          <w:szCs w:val="24"/>
        </w:rPr>
      </w:pPr>
      <w:r w:rsidRPr="007D1115">
        <w:rPr>
          <w:rFonts w:ascii="Calibri Light" w:hAnsi="Calibri Light" w:cs="Calibri Light"/>
          <w:sz w:val="24"/>
          <w:szCs w:val="24"/>
        </w:rPr>
        <w:t>Islamization according to Ismail Raji Al-Faruqi</w:t>
      </w:r>
    </w:p>
    <w:p w14:paraId="00D2BB3C" w14:textId="71E4DEB7" w:rsidR="00293AB9"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According to Ismail Raji Al-Faruqi</w:t>
      </w:r>
      <w:r w:rsidR="00004F9B">
        <w:rPr>
          <w:rFonts w:ascii="Calibri Light" w:hAnsi="Calibri Light" w:cs="Calibri Light"/>
          <w:sz w:val="24"/>
          <w:szCs w:val="24"/>
        </w:rPr>
        <w:t xml:space="preserve"> </w:t>
      </w:r>
      <w:r w:rsidRPr="007D1115">
        <w:rPr>
          <w:rFonts w:ascii="Calibri Light" w:hAnsi="Calibri Light" w:cs="Calibri Light"/>
          <w:sz w:val="24"/>
          <w:szCs w:val="24"/>
        </w:rPr>
        <w:t>himself</w:t>
      </w:r>
      <w:r w:rsidR="00004F9B">
        <w:rPr>
          <w:rFonts w:ascii="Calibri Light" w:hAnsi="Calibri Light" w:cs="Calibri Light"/>
          <w:sz w:val="24"/>
          <w:szCs w:val="24"/>
        </w:rPr>
        <w:t xml:space="preserve"> </w:t>
      </w:r>
      <w:r w:rsidR="00004F9B">
        <w:rPr>
          <w:rFonts w:ascii="Calibri Light" w:hAnsi="Calibri Light" w:cs="Calibri Light"/>
          <w:sz w:val="24"/>
          <w:szCs w:val="24"/>
        </w:rPr>
        <w:fldChar w:fldCharType="begin" w:fldLock="1"/>
      </w:r>
      <w:r w:rsidR="00004F9B">
        <w:rPr>
          <w:rFonts w:ascii="Calibri Light" w:hAnsi="Calibri Light" w:cs="Calibri Light"/>
          <w:sz w:val="24"/>
          <w:szCs w:val="24"/>
        </w:rPr>
        <w:instrText>ADDIN CSL_CITATION {"citationItems":[{"id":"ITEM-1","itemData":{"DOI":"10.30829/taz.v8i2.571","author":[{"dropping-particle":"","family":"Muslem","given":"","non-dropping-particle":"","parse-names":false,"suffix":""}],"container-title":"Tazkiya Jurnal Pendidikan Islam","id":"ITEM-1","issue":"2","issued":{"date-parts":[["2019"]]},"page":"43-66","title":"Konsep Islamisasi Ilmu Pengetahuan Dan Penerapannya Dalam Pendidikan Islam (Studi Pemikiran Syed Muhammad Naquib al-Attas)","type":"article-journal","volume":"8"},"uris":["http://www.mendeley.com/documents/?uuid=d70648b5-9a92-4458-82b1-33e6a6dcfb2f"]}],"mendeley":{"formattedCitation":"(Muslem, 2019)","plainTextFormattedCitation":"(Muslem, 2019)","previouslyFormattedCitation":"(Muslem, 2019)"},"properties":{"noteIndex":0},"schema":"https://github.com/citation-style-language/schema/raw/master/csl-citation.json"}</w:instrText>
      </w:r>
      <w:r w:rsidR="00004F9B">
        <w:rPr>
          <w:rFonts w:ascii="Calibri Light" w:hAnsi="Calibri Light" w:cs="Calibri Light"/>
          <w:sz w:val="24"/>
          <w:szCs w:val="24"/>
        </w:rPr>
        <w:fldChar w:fldCharType="separate"/>
      </w:r>
      <w:r w:rsidR="00004F9B" w:rsidRPr="00004F9B">
        <w:rPr>
          <w:rFonts w:ascii="Calibri Light" w:hAnsi="Calibri Light" w:cs="Calibri Light"/>
          <w:noProof/>
          <w:sz w:val="24"/>
          <w:szCs w:val="24"/>
        </w:rPr>
        <w:t>(Muslem, 2019)</w:t>
      </w:r>
      <w:r w:rsidR="00004F9B">
        <w:rPr>
          <w:rFonts w:ascii="Calibri Light" w:hAnsi="Calibri Light" w:cs="Calibri Light"/>
          <w:sz w:val="24"/>
          <w:szCs w:val="24"/>
        </w:rPr>
        <w:fldChar w:fldCharType="end"/>
      </w:r>
      <w:r w:rsidRPr="007D1115">
        <w:rPr>
          <w:rFonts w:ascii="Calibri Light" w:hAnsi="Calibri Light" w:cs="Calibri Light"/>
          <w:sz w:val="24"/>
          <w:szCs w:val="24"/>
        </w:rPr>
        <w:t>, the  Islamization of science is an attempt to redefine compiling data and thinking again about arguments and rationalizations that are certainly related to the data. So that later the disciplines of science enrich Islamic insights and are useful for the construction of Islamic science. Generally, the Islamization of science proposed by Ismail Raji Al-Faruqi is intended to give a posited response to the reality of science or a "worldview" to the way of looking at science. Starting from modern and secularistic science to transforming into science in a new model of complete integration without any dichotomy between science and Tawhid that develops in this world.</w:t>
      </w:r>
    </w:p>
    <w:p w14:paraId="22D431FB" w14:textId="43ACD972"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 xml:space="preserve">Apart from Syed Muhammad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and Ismail Raji Al-Faruqi several figures define the Islamization of science. Osman burn</w:t>
      </w:r>
      <w:r w:rsidR="00004F9B">
        <w:rPr>
          <w:rFonts w:ascii="Calibri Light" w:hAnsi="Calibri Light" w:cs="Calibri Light"/>
          <w:sz w:val="24"/>
          <w:szCs w:val="24"/>
        </w:rPr>
        <w:t xml:space="preserve"> </w:t>
      </w:r>
      <w:r w:rsidR="00004F9B">
        <w:rPr>
          <w:rFonts w:ascii="Calibri Light" w:hAnsi="Calibri Light" w:cs="Calibri Light"/>
          <w:sz w:val="24"/>
          <w:szCs w:val="24"/>
        </w:rPr>
        <w:fldChar w:fldCharType="begin" w:fldLock="1"/>
      </w:r>
      <w:r w:rsidR="00004F9B">
        <w:rPr>
          <w:rFonts w:ascii="Calibri Light" w:hAnsi="Calibri Light" w:cs="Calibri Light"/>
          <w:sz w:val="24"/>
          <w:szCs w:val="24"/>
        </w:rPr>
        <w:instrText>ADDIN CSL_CITATION {"citationItems":[{"id":"ITEM-1","itemData":{"DOI":"10.54298/jk.v2i1.3378","author":[{"dropping-particle":"","family":"Nasiruddin","given":"","non-dropping-particle":"","parse-names":false,"suffix":""}],"container-title":"Jurnal Keislaman","id":"ITEM-1","issue":"1","issued":{"date-parts":[["2021"]]},"page":"114-131","title":"Islamisasi sains dan sekularisasi pendidikan di indonesia","type":"article-journal","volume":"2"},"uris":["http://www.mendeley.com/documents/?uuid=2217b2f8-b6de-46ba-9683-1e32ed97bfa3"]}],"mendeley":{"formattedCitation":"(Nasiruddin, 2021)","plainTextFormattedCitation":"(Nasiruddin, 2021)","previouslyFormattedCitation":"(Nasiruddin, 2021)"},"properties":{"noteIndex":0},"schema":"https://github.com/citation-style-language/schema/raw/master/csl-citation.json"}</w:instrText>
      </w:r>
      <w:r w:rsidR="00004F9B">
        <w:rPr>
          <w:rFonts w:ascii="Calibri Light" w:hAnsi="Calibri Light" w:cs="Calibri Light"/>
          <w:sz w:val="24"/>
          <w:szCs w:val="24"/>
        </w:rPr>
        <w:fldChar w:fldCharType="separate"/>
      </w:r>
      <w:r w:rsidR="00004F9B" w:rsidRPr="00004F9B">
        <w:rPr>
          <w:rFonts w:ascii="Calibri Light" w:hAnsi="Calibri Light" w:cs="Calibri Light"/>
          <w:noProof/>
          <w:sz w:val="24"/>
          <w:szCs w:val="24"/>
        </w:rPr>
        <w:t>(Nasiruddin, 2021)</w:t>
      </w:r>
      <w:r w:rsidR="00004F9B">
        <w:rPr>
          <w:rFonts w:ascii="Calibri Light" w:hAnsi="Calibri Light" w:cs="Calibri Light"/>
          <w:sz w:val="24"/>
          <w:szCs w:val="24"/>
        </w:rPr>
        <w:fldChar w:fldCharType="end"/>
      </w:r>
      <w:r w:rsidR="00004F9B">
        <w:rPr>
          <w:rFonts w:ascii="Calibri Light" w:hAnsi="Calibri Light" w:cs="Calibri Light"/>
          <w:sz w:val="24"/>
          <w:szCs w:val="24"/>
        </w:rPr>
        <w:t xml:space="preserve"> </w:t>
      </w:r>
      <w:r w:rsidRPr="007D1115">
        <w:rPr>
          <w:rFonts w:ascii="Calibri Light" w:hAnsi="Calibri Light" w:cs="Calibri Light"/>
          <w:sz w:val="24"/>
          <w:szCs w:val="24"/>
        </w:rPr>
        <w:t xml:space="preserve">argues that the Islamization of science is an attempt at solving problems because the encounter between Islam and modern science has given rise to a dichotomy between the two. In this program, he emphasized that there is </w:t>
      </w:r>
      <w:r w:rsidRPr="007D1115">
        <w:rPr>
          <w:rFonts w:ascii="Calibri Light" w:hAnsi="Calibri Light" w:cs="Calibri Light"/>
          <w:sz w:val="24"/>
          <w:szCs w:val="24"/>
        </w:rPr>
        <w:lastRenderedPageBreak/>
        <w:t>harmony between Islam and science and about the extent to which this science can benefit Muslims in the future.</w:t>
      </w:r>
    </w:p>
    <w:p w14:paraId="3E4FD51F" w14:textId="065E8067"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Muhammad Zainuddin</w:t>
      </w:r>
      <w:r w:rsidR="00004F9B">
        <w:rPr>
          <w:rFonts w:ascii="Calibri Light" w:hAnsi="Calibri Light" w:cs="Calibri Light"/>
          <w:sz w:val="24"/>
          <w:szCs w:val="24"/>
        </w:rPr>
        <w:t xml:space="preserve"> </w:t>
      </w:r>
      <w:r w:rsidRPr="007D1115">
        <w:rPr>
          <w:rFonts w:ascii="Calibri Light" w:hAnsi="Calibri Light" w:cs="Calibri Light"/>
          <w:sz w:val="24"/>
          <w:szCs w:val="24"/>
        </w:rPr>
        <w:t>concluded that the Islamization of science is the Islamization of science aimed at liberating from western assumptions that are considered secular and separate from tawhid</w:t>
      </w:r>
      <w:r w:rsidR="00004F9B">
        <w:rPr>
          <w:rFonts w:ascii="Calibri Light" w:hAnsi="Calibri Light" w:cs="Calibri Light"/>
          <w:sz w:val="24"/>
          <w:szCs w:val="24"/>
        </w:rPr>
        <w:t xml:space="preserve"> </w:t>
      </w:r>
      <w:r w:rsidR="00004F9B">
        <w:rPr>
          <w:rFonts w:ascii="Calibri Light" w:hAnsi="Calibri Light" w:cs="Calibri Light"/>
          <w:sz w:val="24"/>
          <w:szCs w:val="24"/>
        </w:rPr>
        <w:fldChar w:fldCharType="begin" w:fldLock="1"/>
      </w:r>
      <w:r w:rsidR="00145C6E">
        <w:rPr>
          <w:rFonts w:ascii="Calibri Light" w:hAnsi="Calibri Light" w:cs="Calibri Light"/>
          <w:sz w:val="24"/>
          <w:szCs w:val="24"/>
        </w:rPr>
        <w:instrText>ADDIN CSL_CITATION {"citationItems":[{"id":"ITEM-1","itemData":{"DOI":"10.25299/al-hikmah:jaip.2017.vol14(2).1029","author":[{"dropping-particle":"","family":"Sholeh","given":"","non-dropping-particle":"","parse-names":false,"suffix":""}],"container-title":"Al-Hikmah: Jurnal Agama Dan Ilmu Pengetahuan","id":"ITEM-1","issue":"2","issued":{"date-parts":[["2017"]]},"page":"209–221","title":"Islamisasi Ilmu Pengetahuan (Konsep Pemikiran Ismail Raji Al-Faruqi dan Syed Muhammad Naquib Al-Attas)","type":"article-journal","volume":"14"},"uris":["http://www.mendeley.com/documents/?uuid=82e69fd7-e7d2-4223-a526-fc08b4303cbe"]}],"mendeley":{"formattedCitation":"(Sholeh, 2017)","plainTextFormattedCitation":"(Sholeh, 2017)","previouslyFormattedCitation":"(Sholeh, 2017)"},"properties":{"noteIndex":0},"schema":"https://github.com/citation-style-language/schema/raw/master/csl-citation.json"}</w:instrText>
      </w:r>
      <w:r w:rsidR="00004F9B">
        <w:rPr>
          <w:rFonts w:ascii="Calibri Light" w:hAnsi="Calibri Light" w:cs="Calibri Light"/>
          <w:sz w:val="24"/>
          <w:szCs w:val="24"/>
        </w:rPr>
        <w:fldChar w:fldCharType="separate"/>
      </w:r>
      <w:r w:rsidR="00004F9B" w:rsidRPr="00004F9B">
        <w:rPr>
          <w:rFonts w:ascii="Calibri Light" w:hAnsi="Calibri Light" w:cs="Calibri Light"/>
          <w:noProof/>
          <w:sz w:val="24"/>
          <w:szCs w:val="24"/>
        </w:rPr>
        <w:t>(Sholeh, 2017)</w:t>
      </w:r>
      <w:r w:rsidR="00004F9B">
        <w:rPr>
          <w:rFonts w:ascii="Calibri Light" w:hAnsi="Calibri Light" w:cs="Calibri Light"/>
          <w:sz w:val="24"/>
          <w:szCs w:val="24"/>
        </w:rPr>
        <w:fldChar w:fldCharType="end"/>
      </w:r>
      <w:r w:rsidRPr="007D1115">
        <w:rPr>
          <w:rFonts w:ascii="Calibri Light" w:hAnsi="Calibri Light" w:cs="Calibri Light"/>
          <w:sz w:val="24"/>
          <w:szCs w:val="24"/>
        </w:rPr>
        <w:t>. Then it replaces these western assumptions with Islamic assumptions based on tawhid and Islamic worldview. From the knowledge of Islamization above, it can be concluded that Islamization is aimed at rebuilding the spirit of Muslims in building an Islamic scientific civilization based on the freedom of Islamic intellectual reasoning and rational studies that are not liberal, empirical, and philosophical that are guided and refer to the Qur'an and the sunnah of the prophet that has been established. So that Muslims will rise and move forward to justify what the west has turned with paradigms that do not contain the original truth.</w:t>
      </w:r>
    </w:p>
    <w:p w14:paraId="1147964B" w14:textId="71C85F54" w:rsidR="007D1115" w:rsidRPr="007D1115" w:rsidRDefault="007D1115" w:rsidP="007D1115">
      <w:pPr>
        <w:pStyle w:val="ListParagraph"/>
        <w:numPr>
          <w:ilvl w:val="0"/>
          <w:numId w:val="30"/>
        </w:numPr>
        <w:spacing w:before="120" w:after="120"/>
        <w:ind w:right="-1"/>
        <w:jc w:val="both"/>
        <w:rPr>
          <w:rFonts w:ascii="Calibri Light" w:hAnsi="Calibri Light" w:cs="Calibri Light"/>
          <w:sz w:val="24"/>
          <w:szCs w:val="24"/>
        </w:rPr>
      </w:pPr>
      <w:r w:rsidRPr="007D1115">
        <w:rPr>
          <w:rFonts w:ascii="Calibri Light" w:hAnsi="Calibri Light" w:cs="Calibri Light"/>
          <w:sz w:val="24"/>
          <w:szCs w:val="24"/>
        </w:rPr>
        <w:t>Worldview Islam according to Prof. K. H. Hamid Fahmi Zarkasyi</w:t>
      </w:r>
    </w:p>
    <w:p w14:paraId="688BD18F" w14:textId="2D7CB974" w:rsidR="00293AB9"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 xml:space="preserve">Limitations of a general understanding of the worldview. Ideological, secular, animistic beliefs or a set of theological doctrines related to the worldview mean that the worldview is used as a description and difference of the nature of religion, civilization worldview. It is not uncommon for this method to be used as an approach to comparative studies of religion. Because there are religions that have a broader view than just a worldview, but also an afterlife in this world (hereafter), the meaning of this view of life increases. English vocabulary cannot rigidly define the meaning of a worldview. Therefore, Islamic scholars assimilate the word worldview (for English expressions) with the adjective "Islam" to denote a view of life that includes the realities of the world and the hereafter. Therefore, Islamic scholars use different expressions to express this concept in the Islamic language </w:t>
      </w:r>
      <w:r w:rsidR="00145C6E">
        <w:rPr>
          <w:rFonts w:ascii="Calibri Light" w:hAnsi="Calibri Light" w:cs="Calibri Light"/>
          <w:sz w:val="24"/>
          <w:szCs w:val="24"/>
        </w:rPr>
        <w:fldChar w:fldCharType="begin" w:fldLock="1"/>
      </w:r>
      <w:r w:rsidR="00B31A01">
        <w:rPr>
          <w:rFonts w:ascii="Calibri Light" w:hAnsi="Calibri Light" w:cs="Calibri Light"/>
          <w:sz w:val="24"/>
          <w:szCs w:val="24"/>
        </w:rPr>
        <w:instrText>ADDIN CSL_CITATION {"citationItems":[{"id":"ITEM-1","itemData":{"DOI":"10.21111/tsaqafah.v9i1.36","abstract":"Dalam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Barat","type":"article-journal","volume":"9"},"uris":["http://www.mendeley.com/documents/?uuid=573f9c37-0146-44b5-bd8e-512211cb0b02"]}],"mendeley":{"formattedCitation":"(Zarkasyi, 2013)","plainTextFormattedCitation":"(Zarkasyi, 2013)","previouslyFormattedCitation":"(Zarkasyi, 2013)"},"properties":{"noteIndex":0},"schema":"https://github.com/citation-style-language/schema/raw/master/csl-citation.json"}</w:instrText>
      </w:r>
      <w:r w:rsidR="00145C6E">
        <w:rPr>
          <w:rFonts w:ascii="Calibri Light" w:hAnsi="Calibri Light" w:cs="Calibri Light"/>
          <w:sz w:val="24"/>
          <w:szCs w:val="24"/>
        </w:rPr>
        <w:fldChar w:fldCharType="separate"/>
      </w:r>
      <w:r w:rsidR="00145C6E" w:rsidRPr="00145C6E">
        <w:rPr>
          <w:rFonts w:ascii="Calibri Light" w:hAnsi="Calibri Light" w:cs="Calibri Light"/>
          <w:noProof/>
          <w:sz w:val="24"/>
          <w:szCs w:val="24"/>
        </w:rPr>
        <w:t>(Zarkasyi, 2013)</w:t>
      </w:r>
      <w:r w:rsidR="00145C6E">
        <w:rPr>
          <w:rFonts w:ascii="Calibri Light" w:hAnsi="Calibri Light" w:cs="Calibri Light"/>
          <w:sz w:val="24"/>
          <w:szCs w:val="24"/>
        </w:rPr>
        <w:fldChar w:fldCharType="end"/>
      </w:r>
      <w:r w:rsidR="00145C6E">
        <w:rPr>
          <w:rFonts w:ascii="Calibri Light" w:hAnsi="Calibri Light" w:cs="Calibri Light"/>
          <w:sz w:val="24"/>
          <w:szCs w:val="24"/>
        </w:rPr>
        <w:t>.</w:t>
      </w:r>
    </w:p>
    <w:p w14:paraId="40431147" w14:textId="3135E3DF" w:rsidR="007D1115" w:rsidRDefault="007D1115" w:rsidP="0004174D">
      <w:pPr>
        <w:spacing w:before="120" w:after="120"/>
        <w:ind w:left="440" w:right="-1" w:hanging="14"/>
        <w:jc w:val="both"/>
        <w:rPr>
          <w:rFonts w:ascii="Calibri Light" w:hAnsi="Calibri Light" w:cs="Calibri Light"/>
          <w:sz w:val="24"/>
          <w:szCs w:val="24"/>
        </w:rPr>
      </w:pPr>
      <w:r w:rsidRPr="007D1115">
        <w:rPr>
          <w:rFonts w:ascii="Calibri Light" w:hAnsi="Calibri Light" w:cs="Calibri Light"/>
          <w:sz w:val="24"/>
          <w:szCs w:val="24"/>
        </w:rPr>
        <w:tab/>
        <w:t xml:space="preserve">After reviewing the definition of an Islamic worldview according to several researchers, Prof. Hamid concluded that although the terms used vary, scholars generally agree that Islam has its way of looking at everything, especially in modern science. It describes the nature of Islam as a complete way of life, distinguishable from other ways of life. However, there are some differences in the orientation of these Islamic scholars. According to Prof. Hamid, the Islamic worldview presented by a scientist named </w:t>
      </w:r>
      <w:proofErr w:type="spellStart"/>
      <w:r w:rsidRPr="00145C6E">
        <w:rPr>
          <w:rFonts w:ascii="Calibri Light" w:hAnsi="Calibri Light" w:cs="Calibri Light"/>
          <w:i/>
          <w:iCs/>
          <w:sz w:val="24"/>
          <w:szCs w:val="24"/>
        </w:rPr>
        <w:t>Maududi</w:t>
      </w:r>
      <w:proofErr w:type="spellEnd"/>
      <w:r w:rsidRPr="007D1115">
        <w:rPr>
          <w:rFonts w:ascii="Calibri Light" w:hAnsi="Calibri Light" w:cs="Calibri Light"/>
          <w:sz w:val="24"/>
          <w:szCs w:val="24"/>
        </w:rPr>
        <w:t xml:space="preserve"> is more oriented toward the power of God which colors all activities of human life with political implications. Then Sheikh Atif al-Zayn and Sayyid Qutb usually lead as a set of rational teachings that have ideological implications, but Sayyid Qutb seems to be more philosophical, leading the meaning of the worldview as a picture of being. At the same time, </w:t>
      </w:r>
      <w:proofErr w:type="spellStart"/>
      <w:r w:rsidRPr="007D1115">
        <w:rPr>
          <w:rFonts w:ascii="Calibri Light" w:hAnsi="Calibri Light" w:cs="Calibri Light"/>
          <w:sz w:val="24"/>
          <w:szCs w:val="24"/>
        </w:rPr>
        <w:t>Naquib</w:t>
      </w:r>
      <w:proofErr w:type="spellEnd"/>
      <w:r w:rsidRPr="007D1115">
        <w:rPr>
          <w:rFonts w:ascii="Calibri Light" w:hAnsi="Calibri Light" w:cs="Calibri Light"/>
          <w:sz w:val="24"/>
          <w:szCs w:val="24"/>
        </w:rPr>
        <w:t xml:space="preserve"> al-Attas interpreted the worldview explicitly metaphysically-epistemologically, thus becoming a worldview</w:t>
      </w:r>
      <w:r w:rsidR="00B31A01">
        <w:rPr>
          <w:rFonts w:ascii="Calibri Light" w:hAnsi="Calibri Light" w:cs="Calibri Light"/>
          <w:sz w:val="24"/>
          <w:szCs w:val="24"/>
        </w:rPr>
        <w:t xml:space="preserve"> </w:t>
      </w:r>
      <w:r w:rsidR="00B31A01">
        <w:rPr>
          <w:rFonts w:ascii="Calibri Light" w:hAnsi="Calibri Light" w:cs="Calibri Light"/>
          <w:sz w:val="24"/>
          <w:szCs w:val="24"/>
        </w:rPr>
        <w:fldChar w:fldCharType="begin" w:fldLock="1"/>
      </w:r>
      <w:r w:rsidR="00011EBD">
        <w:rPr>
          <w:rFonts w:ascii="Calibri Light" w:hAnsi="Calibri Light" w:cs="Calibri Light"/>
          <w:sz w:val="24"/>
          <w:szCs w:val="24"/>
        </w:rPr>
        <w:instrText>ADDIN CSL_CITATION {"citationItems":[{"id":"ITEM-1","itemData":{"DOI":"10.21111/tsaqafah.v9i1.36","abstract":"Dalam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Barat","type":"article-journal","volume":"9"},"uris":["http://www.mendeley.com/documents/?uuid=573f9c37-0146-44b5-bd8e-512211cb0b02"]},{"id":"ITEM-2","itemData":{"DOI":"10.21111/tasfiyah.v4i2.4110","ISBN":"0352488182","abstract":"This articles aims with reference to three major periods of Islamic history, spesifically the period of the caliphate, colonial and independence (post-colonial). The author in this article also proves that the triumph and development of science in Islam cannot be separated from the role and contribution played by Muslim scholars from the process of writing, transitioning science, to transliteration and producing a monumental work that is beneficial to humanity. The process of Islamization of knowledge does not stop from one generation but is passed on to the next generation, starting from the revelations conveyed by the Prophet Muhammad to his companions, tab’īn, tābīut tābi’īn and passed on from one scholars to another. Thus, it can be concluded that since the time of the Prophet Muhammad SAW has introduced key concepts that are in accordance with the Islamic worldview which accumulates in the īman, Islām and ih}sān.","author":[{"dropping-particle":"","family":"Zarkasyi","given":"Hamid Fahmy","non-dropping-particle":"","parse-names":false,"suffix":""}],"container-title":"Tasfiyah: Jurnal Pemikiran Islam","id":"ITEM-2","issue":"2","issued":{"date-parts":[["2020"]]},"page":"47-90","title":"Kontribusi Cendekiawan Muslim dalam Membangun Peradaban Islam","type":"article-journal","volume":"4"},"uris":["http://www.mendeley.com/documents/?uuid=f5612ae6-a8c1-461c-bf09-1d6dbbbf43e4"]}],"mendeley":{"formattedCitation":"(Zarkasyi, 2013, 2020)","plainTextFormattedCitation":"(Zarkasyi, 2013, 2020)","previouslyFormattedCitation":"(Zarkasyi, 2013, 2020)"},"properties":{"noteIndex":0},"schema":"https://github.com/citation-style-language/schema/raw/master/csl-citation.json"}</w:instrText>
      </w:r>
      <w:r w:rsidR="00B31A01">
        <w:rPr>
          <w:rFonts w:ascii="Calibri Light" w:hAnsi="Calibri Light" w:cs="Calibri Light"/>
          <w:sz w:val="24"/>
          <w:szCs w:val="24"/>
        </w:rPr>
        <w:fldChar w:fldCharType="separate"/>
      </w:r>
      <w:r w:rsidR="00B31A01" w:rsidRPr="00B31A01">
        <w:rPr>
          <w:rFonts w:ascii="Calibri Light" w:hAnsi="Calibri Light" w:cs="Calibri Light"/>
          <w:noProof/>
          <w:sz w:val="24"/>
          <w:szCs w:val="24"/>
        </w:rPr>
        <w:t>(Zarkasyi, 2013, 2020)</w:t>
      </w:r>
      <w:r w:rsidR="00B31A01">
        <w:rPr>
          <w:rFonts w:ascii="Calibri Light" w:hAnsi="Calibri Light" w:cs="Calibri Light"/>
          <w:sz w:val="24"/>
          <w:szCs w:val="24"/>
        </w:rPr>
        <w:fldChar w:fldCharType="end"/>
      </w:r>
      <w:r w:rsidRPr="007D1115">
        <w:rPr>
          <w:rFonts w:ascii="Calibri Light" w:hAnsi="Calibri Light" w:cs="Calibri Light"/>
          <w:sz w:val="24"/>
          <w:szCs w:val="24"/>
        </w:rPr>
        <w:t>.</w:t>
      </w:r>
    </w:p>
    <w:p w14:paraId="7B3A6912" w14:textId="77777777" w:rsidR="003B027D" w:rsidRDefault="003B027D" w:rsidP="003B027D">
      <w:pPr>
        <w:spacing w:before="120"/>
        <w:ind w:left="436" w:hanging="11"/>
        <w:jc w:val="both"/>
        <w:rPr>
          <w:rFonts w:ascii="Calibri Light" w:hAnsi="Calibri Light" w:cs="Calibri Light"/>
          <w:sz w:val="24"/>
          <w:szCs w:val="24"/>
        </w:rPr>
      </w:pPr>
    </w:p>
    <w:p w14:paraId="1648B7C1" w14:textId="5E3A0296" w:rsidR="007D1115" w:rsidRPr="007D1115" w:rsidRDefault="007D1115" w:rsidP="003B027D">
      <w:pPr>
        <w:spacing w:after="120"/>
        <w:ind w:left="436" w:hanging="11"/>
        <w:jc w:val="both"/>
        <w:rPr>
          <w:rFonts w:ascii="Calibri Light" w:hAnsi="Calibri Light" w:cs="Calibri Light"/>
          <w:b/>
          <w:bCs/>
          <w:i/>
          <w:iCs/>
          <w:sz w:val="24"/>
          <w:szCs w:val="24"/>
        </w:rPr>
      </w:pPr>
      <w:r w:rsidRPr="007D1115">
        <w:rPr>
          <w:rFonts w:ascii="Calibri Light" w:hAnsi="Calibri Light" w:cs="Calibri Light"/>
          <w:b/>
          <w:bCs/>
          <w:i/>
          <w:iCs/>
          <w:sz w:val="24"/>
          <w:szCs w:val="24"/>
        </w:rPr>
        <w:t>Implementation of Islamization in International Relations Studies</w:t>
      </w:r>
    </w:p>
    <w:p w14:paraId="4D21553A" w14:textId="36A448B1" w:rsidR="00293AB9"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The Islamization of International Relations has been widely discussed at the end of the 20th century</w:t>
      </w:r>
      <w:r w:rsidR="00B31A01">
        <w:rPr>
          <w:rFonts w:ascii="Calibri Light" w:hAnsi="Calibri Light" w:cs="Calibri Light"/>
          <w:sz w:val="24"/>
          <w:szCs w:val="24"/>
        </w:rPr>
        <w:t xml:space="preserve"> </w:t>
      </w:r>
      <w:r w:rsidR="00B31A0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{"citationItems":[{"id":"ITEM-1","itemData":{"DOI":"10.14710/mmh.45.4.2016.318-325","author":[{"dropping-particle":"","family":"Aqimuddin","given":"Eka An","non-dropping-particle":"","parse-names":false,"suffix":""}],"container-title":"Masalah-Masalah Hukum","id":"ITEM-1","issue":"4","issued":{"date-parts":[["2016"]]},"page":"318-325","title":"Islam Sebagai Sumber Hukum Internasional","type":"article-journal","volume":"45"},"uris":["http://www.mendeley.com/documents/?uuid=0ab9e20c-fded-4678-80f6-2f2c77f5c095"]}],"mendeley":{"formattedCitation":"(Aqimuddin, 2016)","plainTextFormattedCitation":"(Aqimuddin, 2016)","previouslyFormattedCitation":"(Aqimuddin, 2016)"},"properties":{"noteIndex":0},"schema":"https://github.com/citation-style-language/schema/raw/master/csl-citation.json"}</w:instrText>
      </w:r>
      <w:r w:rsidR="00B31A01">
        <w:rPr>
          <w:rFonts w:ascii="Calibri Light" w:hAnsi="Calibri Light" w:cs="Calibri Light"/>
          <w:sz w:val="24"/>
          <w:szCs w:val="24"/>
        </w:rPr>
        <w:fldChar w:fldCharType="separate"/>
      </w:r>
      <w:r w:rsidR="00B31A01" w:rsidRPr="00B31A01">
        <w:rPr>
          <w:rFonts w:ascii="Calibri Light" w:hAnsi="Calibri Light" w:cs="Calibri Light"/>
          <w:noProof/>
          <w:sz w:val="24"/>
          <w:szCs w:val="24"/>
        </w:rPr>
        <w:t>(Aqimuddin, 2016)</w:t>
      </w:r>
      <w:r w:rsidR="00B31A01">
        <w:rPr>
          <w:rFonts w:ascii="Calibri Light" w:hAnsi="Calibri Light" w:cs="Calibri Light"/>
          <w:sz w:val="24"/>
          <w:szCs w:val="24"/>
        </w:rPr>
        <w:fldChar w:fldCharType="end"/>
      </w:r>
      <w:r w:rsidRPr="003B027D">
        <w:rPr>
          <w:rFonts w:ascii="Calibri Light" w:hAnsi="Calibri Light" w:cs="Calibri Light"/>
          <w:sz w:val="24"/>
          <w:szCs w:val="24"/>
        </w:rPr>
        <w:t>, and this discipline still uses western perspectives that make it mainstream in the study of contemporary science. In Islam, the perspective comes from our perspective on the world or "worldview" which is a distinctive teaching of Islam and is different from other perspectives including the West. Islamic ontological studies believe in the existence of physical and metaphysical realities (</w:t>
      </w:r>
      <w:proofErr w:type="spellStart"/>
      <w:r w:rsidRPr="00D97DA4">
        <w:rPr>
          <w:rFonts w:ascii="Calibri Light" w:hAnsi="Calibri Light" w:cs="Calibri Light"/>
          <w:i/>
          <w:iCs/>
          <w:sz w:val="24"/>
          <w:szCs w:val="24"/>
        </w:rPr>
        <w:t>assyahadah</w:t>
      </w:r>
      <w:proofErr w:type="spellEnd"/>
      <w:r w:rsidRPr="003B027D">
        <w:rPr>
          <w:rFonts w:ascii="Calibri Light" w:hAnsi="Calibri Light" w:cs="Calibri Light"/>
          <w:sz w:val="24"/>
          <w:szCs w:val="24"/>
        </w:rPr>
        <w:t xml:space="preserve"> nature and </w:t>
      </w:r>
      <w:proofErr w:type="spellStart"/>
      <w:r w:rsidRPr="00D97DA4">
        <w:rPr>
          <w:rFonts w:ascii="Calibri Light" w:hAnsi="Calibri Light" w:cs="Calibri Light"/>
          <w:i/>
          <w:iCs/>
          <w:sz w:val="24"/>
          <w:szCs w:val="24"/>
        </w:rPr>
        <w:t>alghaib</w:t>
      </w:r>
      <w:proofErr w:type="spellEnd"/>
      <w:r w:rsidRPr="003B027D">
        <w:rPr>
          <w:rFonts w:ascii="Calibri Light" w:hAnsi="Calibri Light" w:cs="Calibri Light"/>
          <w:sz w:val="24"/>
          <w:szCs w:val="24"/>
        </w:rPr>
        <w:t xml:space="preserve"> nature)</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004F9B">
        <w:rPr>
          <w:rFonts w:ascii="Calibri Light" w:hAnsi="Calibri Light" w:cs="Calibri Light"/>
          <w:sz w:val="24"/>
          <w:szCs w:val="24"/>
        </w:rPr>
        <w:instrText>ADDIN CSL_CITATION {"citationItems":[{"id":"ITEM-1","itemData":{"DOI":"10.21111/dauliyah.v1i2.600","abstract":"Since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philosophy.","author":[{"dropping-particle":"","family":"Arif","given":"Muhammad Qobidl ‘Ainul","non-dropping-particle":"","parse-names":false,"suffix":""}],"container-title":"Dauliyah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Kontemporer","type":"article-journal","volume":"1"},"uris":["http://www.mendeley.com/documents/?uuid=20e64eb7-f0eb-43a3-89ca-3fa54401d4f9"]}],"mendeley":{"formattedCitation":"(Arif, 2016)","plainTextFormattedCitation":"(Arif, 2016)","previouslyFormattedCitation":"(Arif, 2016)"},"properties":{"noteIndex":0},"schema":"https://github.com/citation-style-language/schema/raw/master/csl-citation.json"}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(Arif, 2016)</w:t>
      </w:r>
      <w:r w:rsidR="00D97DA4">
        <w:rPr>
          <w:rFonts w:ascii="Calibri Light" w:hAnsi="Calibri Light" w:cs="Calibri Light"/>
          <w:sz w:val="24"/>
          <w:szCs w:val="24"/>
        </w:rPr>
        <w:fldChar w:fldCharType="end"/>
      </w:r>
      <w:r w:rsidRPr="003B027D">
        <w:rPr>
          <w:rFonts w:ascii="Calibri Light" w:hAnsi="Calibri Light" w:cs="Calibri Light"/>
          <w:sz w:val="24"/>
          <w:szCs w:val="24"/>
        </w:rPr>
        <w:t>.</w:t>
      </w:r>
    </w:p>
    <w:p w14:paraId="2EB3BE4A" w14:textId="06D4618A"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 xml:space="preserve">In contrast to the Western perspective, which starts from a rationalist and empirical perspective that leads to secularism. This perspective does not believe in the existence of metaphysics as the </w:t>
      </w:r>
      <w:r w:rsidRPr="003B027D">
        <w:rPr>
          <w:rFonts w:ascii="Calibri Light" w:hAnsi="Calibri Light" w:cs="Calibri Light"/>
          <w:sz w:val="24"/>
          <w:szCs w:val="24"/>
        </w:rPr>
        <w:lastRenderedPageBreak/>
        <w:t>basis of their scientific arguments</w:t>
      </w:r>
      <w:r w:rsidR="00D97DA4">
        <w:rPr>
          <w:rFonts w:ascii="Calibri Light" w:hAnsi="Calibri Light" w:cs="Calibri Light"/>
          <w:sz w:val="24"/>
          <w:szCs w:val="24"/>
        </w:rPr>
        <w:t xml:space="preserv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Islam","id":"ITEM-1","issue":"1","issued":{"date-parts":[["2022"]]},"page":"151-168","title":"Islamization of Science and its Relevance with Pancasila And Citizenship Education","type":"article-journal","volume":"16"},"uris":["http://www.mendeley.com/documents/?uuid=aaa661ce-414a-47de-8aba-103787576d4a"]}],"mendeley":{"formattedCitation":"(Syafawati &amp; Nasiwan, 2022)","plainTextFormattedCitation":"(Syafawati &amp; Nasiwan, 2022)","previouslyFormattedCitation":"(Syafawati &amp; Nasiwan, 2022)"},"properties":{"noteIndex":0},"schema":"https://github.com/citation-style-language/schema/raw/master/csl-citation.json"}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(Syafawati &amp; Nasiwan, 2022)</w:t>
      </w:r>
      <w:r w:rsidR="00D97DA4">
        <w:rPr>
          <w:rFonts w:ascii="Calibri Light" w:hAnsi="Calibri Light" w:cs="Calibri Light"/>
          <w:sz w:val="24"/>
          <w:szCs w:val="24"/>
        </w:rPr>
        <w:fldChar w:fldCharType="end"/>
      </w:r>
      <w:r w:rsidRPr="003B027D">
        <w:rPr>
          <w:rFonts w:ascii="Calibri Light" w:hAnsi="Calibri Light" w:cs="Calibri Light"/>
          <w:sz w:val="24"/>
          <w:szCs w:val="24"/>
        </w:rPr>
        <w:t xml:space="preserve">. From an Islamic point of view, the study of international relations itself has a distinctive methodology that combines revelation, namely the </w:t>
      </w:r>
      <w:proofErr w:type="spellStart"/>
      <w:r w:rsidRPr="003B027D">
        <w:rPr>
          <w:rFonts w:ascii="Calibri Light" w:hAnsi="Calibri Light" w:cs="Calibri Light"/>
          <w:sz w:val="24"/>
          <w:szCs w:val="24"/>
        </w:rPr>
        <w:t>Shari'a</w:t>
      </w:r>
      <w:proofErr w:type="spellEnd"/>
      <w:r w:rsidRPr="003B027D">
        <w:rPr>
          <w:rFonts w:ascii="Calibri Light" w:hAnsi="Calibri Light" w:cs="Calibri Light"/>
          <w:sz w:val="24"/>
          <w:szCs w:val="24"/>
        </w:rPr>
        <w:t xml:space="preserve"> proposition, with rational or empirical argumentation, namely the </w:t>
      </w:r>
      <w:proofErr w:type="spellStart"/>
      <w:r w:rsidRPr="00F173C1">
        <w:rPr>
          <w:rFonts w:ascii="Calibri Light" w:hAnsi="Calibri Light" w:cs="Calibri Light"/>
          <w:i/>
          <w:iCs/>
          <w:sz w:val="24"/>
          <w:szCs w:val="24"/>
        </w:rPr>
        <w:t>aqly</w:t>
      </w:r>
      <w:proofErr w:type="spellEnd"/>
      <w:r w:rsidRPr="003B027D">
        <w:rPr>
          <w:rFonts w:ascii="Calibri Light" w:hAnsi="Calibri Light" w:cs="Calibri Light"/>
          <w:sz w:val="24"/>
          <w:szCs w:val="24"/>
        </w:rPr>
        <w:t>/acquired information proposition</w:t>
      </w:r>
      <w:r w:rsidR="00F173C1">
        <w:rPr>
          <w:rFonts w:ascii="Calibri Light" w:hAnsi="Calibri Light" w:cs="Calibri Light"/>
          <w:sz w:val="24"/>
          <w:szCs w:val="24"/>
        </w:rPr>
        <w:t xml:space="preserve"> </w:t>
      </w:r>
      <w:r w:rsidR="00F173C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{"citationItems":[{"id":"ITEM-1","itemData":{"DOI":"10.18196/jiwp.1106","abstract":"Diplomasi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Islam","type":"article-journal","volume":"1"},"uris":["http://www.mendeley.com/documents/?uuid=bbe8074b-258f-4e45-992e-5de738a24282"]}],"mendeley":{"formattedCitation":"(Pratiwi, 2017)","plainTextFormattedCitation":"(Pratiwi, 2017)","previouslyFormattedCitation":"(Pratiwi, 2017)"},"properties":{"noteIndex":0},"schema":"https://github.com/citation-style-language/schema/raw/master/csl-citation.json"}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(Pratiwi, 2017)</w:t>
      </w:r>
      <w:r w:rsidR="00F173C1">
        <w:rPr>
          <w:rFonts w:ascii="Calibri Light" w:hAnsi="Calibri Light" w:cs="Calibri Light"/>
          <w:sz w:val="24"/>
          <w:szCs w:val="24"/>
        </w:rPr>
        <w:fldChar w:fldCharType="end"/>
      </w:r>
      <w:r w:rsidRPr="003B027D">
        <w:rPr>
          <w:rFonts w:ascii="Calibri Light" w:hAnsi="Calibri Light" w:cs="Calibri Light"/>
          <w:sz w:val="24"/>
          <w:szCs w:val="24"/>
        </w:rPr>
        <w:t xml:space="preserve">. This methodology was graciously applied in the study of the </w:t>
      </w:r>
      <w:proofErr w:type="gramStart"/>
      <w:r w:rsidRPr="003B027D">
        <w:rPr>
          <w:rFonts w:ascii="Calibri Light" w:hAnsi="Calibri Light" w:cs="Calibri Light"/>
          <w:sz w:val="24"/>
          <w:szCs w:val="24"/>
        </w:rPr>
        <w:t>middle</w:t>
      </w:r>
      <w:r w:rsidR="00F173C1">
        <w:rPr>
          <w:rFonts w:ascii="Calibri Light" w:hAnsi="Calibri Light" w:cs="Calibri Light"/>
          <w:sz w:val="24"/>
          <w:szCs w:val="24"/>
        </w:rPr>
        <w:t xml:space="preserve"> </w:t>
      </w:r>
      <w:r w:rsidRPr="003B027D">
        <w:rPr>
          <w:rFonts w:ascii="Calibri Light" w:hAnsi="Calibri Light" w:cs="Calibri Light"/>
          <w:sz w:val="24"/>
          <w:szCs w:val="24"/>
        </w:rPr>
        <w:t>ages</w:t>
      </w:r>
      <w:proofErr w:type="gramEnd"/>
      <w:r w:rsidRPr="003B027D">
        <w:rPr>
          <w:rFonts w:ascii="Calibri Light" w:hAnsi="Calibri Light" w:cs="Calibri Light"/>
          <w:sz w:val="24"/>
          <w:szCs w:val="24"/>
        </w:rPr>
        <w:t xml:space="preserve"> by Ibn Khaldun. One of his phenomenal studies is the theory of "</w:t>
      </w:r>
      <w:proofErr w:type="spellStart"/>
      <w:r w:rsidRPr="00F173C1">
        <w:rPr>
          <w:rFonts w:ascii="Calibri Light" w:hAnsi="Calibri Light" w:cs="Calibri Light"/>
          <w:i/>
          <w:iCs/>
          <w:sz w:val="24"/>
          <w:szCs w:val="24"/>
        </w:rPr>
        <w:t>ashabiyyah</w:t>
      </w:r>
      <w:proofErr w:type="spellEnd"/>
      <w:r w:rsidRPr="003B027D">
        <w:rPr>
          <w:rFonts w:ascii="Calibri Light" w:hAnsi="Calibri Light" w:cs="Calibri Light"/>
          <w:sz w:val="24"/>
          <w:szCs w:val="24"/>
        </w:rPr>
        <w:t>" or group solidarity</w:t>
      </w:r>
      <w:r w:rsidR="00F173C1">
        <w:rPr>
          <w:rFonts w:ascii="Calibri Light" w:hAnsi="Calibri Light" w:cs="Calibri Light"/>
          <w:sz w:val="24"/>
          <w:szCs w:val="24"/>
        </w:rPr>
        <w:t xml:space="preserve"> </w:t>
      </w:r>
      <w:r w:rsidR="00F173C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{"citationItems":[{"id":"ITEM-1","itemData":{"DOI":"10.24252/ad.v3i2.1508","abstract":"Hubungan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 Jurnal Hukum Pidana dan Ketatanegaraan","id":"ITEM-1","issue":"2","issued":{"date-parts":[["2014"]]},"page":"229-241","title":"Hubungan-hubungan Internasional di Masa Damai","type":"article-journal","volume":"3"},"uris":["http://www.mendeley.com/documents/?uuid=88a205a3-cb0e-43fd-b12b-2f387db7b2be"]}],"mendeley":{"formattedCitation":"(Khalik, 2014)","plainTextFormattedCitation":"(Khalik, 2014)","previouslyFormattedCitation":"(Khalik, 2014)"},"properties":{"noteIndex":0},"schema":"https://github.com/citation-style-language/schema/raw/master/csl-citation.json"}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(Khalik, 2014)</w:t>
      </w:r>
      <w:r w:rsidR="00F173C1">
        <w:rPr>
          <w:rFonts w:ascii="Calibri Light" w:hAnsi="Calibri Light" w:cs="Calibri Light"/>
          <w:sz w:val="24"/>
          <w:szCs w:val="24"/>
        </w:rPr>
        <w:fldChar w:fldCharType="end"/>
      </w:r>
      <w:r w:rsidRPr="003B027D">
        <w:rPr>
          <w:rFonts w:ascii="Calibri Light" w:hAnsi="Calibri Light" w:cs="Calibri Light"/>
          <w:sz w:val="24"/>
          <w:szCs w:val="24"/>
        </w:rPr>
        <w:t>. Ibn</w:t>
      </w:r>
      <w:r w:rsidR="00F173C1">
        <w:rPr>
          <w:rFonts w:ascii="Calibri Light" w:hAnsi="Calibri Light" w:cs="Calibri Light"/>
          <w:sz w:val="24"/>
          <w:szCs w:val="24"/>
        </w:rPr>
        <w:t xml:space="preserve"> </w:t>
      </w:r>
      <w:r w:rsidRPr="003B027D">
        <w:rPr>
          <w:rFonts w:ascii="Calibri Light" w:hAnsi="Calibri Light" w:cs="Calibri Light"/>
          <w:sz w:val="24"/>
          <w:szCs w:val="24"/>
        </w:rPr>
        <w:t>Khaldun theorizes by combining rational and empirical arguments and revelation theorists.</w:t>
      </w:r>
    </w:p>
    <w:p w14:paraId="56D7634E" w14:textId="1E5E5A2A"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 xml:space="preserve">The definition of </w:t>
      </w:r>
      <w:proofErr w:type="spellStart"/>
      <w:r w:rsidRPr="00F173C1">
        <w:rPr>
          <w:rFonts w:ascii="Calibri Light" w:hAnsi="Calibri Light" w:cs="Calibri Light"/>
          <w:i/>
          <w:iCs/>
          <w:sz w:val="24"/>
          <w:szCs w:val="24"/>
        </w:rPr>
        <w:t>Aqly</w:t>
      </w:r>
      <w:proofErr w:type="spellEnd"/>
      <w:r w:rsidRPr="003B027D">
        <w:rPr>
          <w:rFonts w:ascii="Calibri Light" w:hAnsi="Calibri Light" w:cs="Calibri Light"/>
          <w:sz w:val="24"/>
          <w:szCs w:val="24"/>
        </w:rPr>
        <w:t xml:space="preserve"> or Rational and Empirical Theorem, which is often used after Ibn Khaldun, divides the world's territory into seven climatic zones by dividing its geographical location and concluding that the northern hemisphere is more prosperous and prosperous than the southern hemisphere </w:t>
      </w:r>
      <w:r w:rsidR="00D97DA4">
        <w:rPr>
          <w:rFonts w:ascii="Calibri Light" w:hAnsi="Calibri Light" w:cs="Calibri Light"/>
          <w:sz w:val="24"/>
          <w:szCs w:val="24"/>
        </w:rPr>
        <w:fldChar w:fldCharType="begin" w:fldLock="1"/>
      </w:r>
      <w:r w:rsidR="00D97DA4">
        <w:rPr>
          <w:rFonts w:ascii="Calibri Light" w:hAnsi="Calibri Light" w:cs="Calibri Light"/>
          <w:sz w:val="24"/>
          <w:szCs w:val="24"/>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Islam","id":"ITEM-1","issue":"1","issued":{"date-parts":[["2022"]]},"page":"151-168","title":"Islamization of Science and its Relevance with Pancasila And Citizenship Education","type":"article-journal","volume":"16"},"uris":["http://www.mendeley.com/documents/?uuid=aaa661ce-414a-47de-8aba-103787576d4a"]}],"mendeley":{"formattedCitation":"(Syafawati &amp; Nasiwan, 2022)","plainTextFormattedCitation":"(Syafawati &amp; Nasiwan, 2022)","previouslyFormattedCitation":"(Syafawati &amp; Nasiwan, 2022)"},"properties":{"noteIndex":0},"schema":"https://github.com/citation-style-language/schema/raw/master/csl-citation.json"}</w:instrText>
      </w:r>
      <w:r w:rsidR="00D97DA4">
        <w:rPr>
          <w:rFonts w:ascii="Calibri Light" w:hAnsi="Calibri Light" w:cs="Calibri Light"/>
          <w:sz w:val="24"/>
          <w:szCs w:val="24"/>
        </w:rPr>
        <w:fldChar w:fldCharType="separate"/>
      </w:r>
      <w:r w:rsidR="00D97DA4" w:rsidRPr="00D97DA4">
        <w:rPr>
          <w:rFonts w:ascii="Calibri Light" w:hAnsi="Calibri Light" w:cs="Calibri Light"/>
          <w:noProof/>
          <w:sz w:val="24"/>
          <w:szCs w:val="24"/>
        </w:rPr>
        <w:t>(Syafawati &amp; Nasiwan, 2022)</w:t>
      </w:r>
      <w:r w:rsidR="00D97DA4">
        <w:rPr>
          <w:rFonts w:ascii="Calibri Light" w:hAnsi="Calibri Light" w:cs="Calibri Light"/>
          <w:sz w:val="24"/>
          <w:szCs w:val="24"/>
        </w:rPr>
        <w:fldChar w:fldCharType="end"/>
      </w:r>
      <w:r w:rsidRPr="003B027D">
        <w:rPr>
          <w:rFonts w:ascii="Calibri Light" w:hAnsi="Calibri Light" w:cs="Calibri Light"/>
          <w:sz w:val="24"/>
          <w:szCs w:val="24"/>
        </w:rPr>
        <w:t xml:space="preserve">. This theory is proven by the 21st century as evidenced by the regional-based polarization of the global political-economic constellation </w:t>
      </w:r>
      <w:r w:rsidR="00F173C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{"citationItems":[{"id":"ITEM-1","itemData":{"DOI":"10.23971/tf.v2i1.919","author":[{"dropping-particle":"","family":"Bukhari","given":"As’ad","non-dropping-particle":"","parse-names":false,"suffix":""}],"container-title":"ISLAMUNA Jurnal Studi Islam","id":"ITEM-1","issue":"1","issued":{"date-parts":[["2018"]]},"page":"1-11","title":"Islam Dan Pembangunan Manusia Di Era Globalisasi","type":"article-journal","volume":"2"},"uris":["http://www.mendeley.com/documents/?uuid=db37df2a-d633-4fe7-a7f9-1473c5db1be4"]}],"mendeley":{"formattedCitation":"(Bukhari, 2018)","plainTextFormattedCitation":"(Bukhari, 2018)","previouslyFormattedCitation":"(Bukhari, 2018)"},"properties":{"noteIndex":0},"schema":"https://github.com/citation-style-language/schema/raw/master/csl-citation.json"}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(Bukhari, 2018)</w:t>
      </w:r>
      <w:r w:rsidR="00F173C1">
        <w:rPr>
          <w:rFonts w:ascii="Calibri Light" w:hAnsi="Calibri Light" w:cs="Calibri Light"/>
          <w:sz w:val="24"/>
          <w:szCs w:val="24"/>
        </w:rPr>
        <w:fldChar w:fldCharType="end"/>
      </w:r>
      <w:r w:rsidRPr="003B027D">
        <w:rPr>
          <w:rFonts w:ascii="Calibri Light" w:hAnsi="Calibri Light" w:cs="Calibri Light"/>
          <w:sz w:val="24"/>
          <w:szCs w:val="24"/>
        </w:rPr>
        <w:t>, as seen in the South-South and North-North cooperation there is a collaboration. Therefore, the application of the Islamic perspective in theorizing international relations, as unearthed by Ibn Khaldun, is not only capable of producing mere theories but can provide satisfactory explanations and evidence. Also, this theory has a theory that is out of its time.</w:t>
      </w:r>
    </w:p>
    <w:p w14:paraId="2AEC1AEC" w14:textId="2C0FB90B"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 xml:space="preserve">In the context of the discipline of International Relations, the Islamic perspective itself believes that the eternal enemy of all mankind and the nation is the devil and the </w:t>
      </w:r>
      <w:proofErr w:type="spellStart"/>
      <w:r w:rsidRPr="00F173C1">
        <w:rPr>
          <w:rFonts w:ascii="Calibri Light" w:hAnsi="Calibri Light" w:cs="Calibri Light"/>
          <w:i/>
          <w:iCs/>
          <w:sz w:val="24"/>
          <w:szCs w:val="24"/>
        </w:rPr>
        <w:t>shaithan</w:t>
      </w:r>
      <w:proofErr w:type="spellEnd"/>
      <w:r w:rsidRPr="003B027D">
        <w:rPr>
          <w:rFonts w:ascii="Calibri Light" w:hAnsi="Calibri Light" w:cs="Calibri Light"/>
          <w:sz w:val="24"/>
          <w:szCs w:val="24"/>
        </w:rPr>
        <w:t xml:space="preserve"> as well as its armies who come from the jinn and human beings</w:t>
      </w:r>
      <w:r w:rsidR="00F173C1">
        <w:rPr>
          <w:rFonts w:ascii="Calibri Light" w:hAnsi="Calibri Light" w:cs="Calibri Light"/>
          <w:sz w:val="24"/>
          <w:szCs w:val="24"/>
        </w:rPr>
        <w:t xml:space="preserve"> </w:t>
      </w:r>
      <w:r w:rsidR="00F173C1">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{"citationItems":[{"id":"ITEM-1","itemData":{"DOI":"10.30868/am.v2i03.125","author":[{"dropping-particle":"","family":"Hidayat","given":"Ahmad","non-dropping-particle":"","parse-names":false,"suffix":""}],"container-title":"Al-Mashlahah Jurnal Hukum Islam Dan Pranata Sosial","id":"ITEM-1","issue":"3","issued":{"date-parts":[["2014"]]},"page":"271-294","title":"Format Hubungan Internasional dalam Konstruksi Hukum Islam (Fiqh Diplomatik pada Masa Damai)","type":"article-journal","volume":"2"},"uris":["http://www.mendeley.com/documents/?uuid=43fa64cc-d175-4cc4-ab44-eed3dec1cacd"]}],"mendeley":{"formattedCitation":"(Hidayat, 2014)","plainTextFormattedCitation":"(Hidayat, 2014)","previouslyFormattedCitation":"(Hidayat, 2014)"},"properties":{"noteIndex":0},"schema":"https://github.com/citation-style-language/schema/raw/master/csl-citation.json"}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(Hidayat, 2014)</w:t>
      </w:r>
      <w:r w:rsidR="00F173C1">
        <w:rPr>
          <w:rFonts w:ascii="Calibri Light" w:hAnsi="Calibri Light" w:cs="Calibri Light"/>
          <w:sz w:val="24"/>
          <w:szCs w:val="24"/>
        </w:rPr>
        <w:fldChar w:fldCharType="end"/>
      </w:r>
      <w:r w:rsidRPr="003B027D">
        <w:rPr>
          <w:rFonts w:ascii="Calibri Light" w:hAnsi="Calibri Light" w:cs="Calibri Light"/>
          <w:sz w:val="24"/>
          <w:szCs w:val="24"/>
        </w:rPr>
        <w:t xml:space="preserve">. As Allah </w:t>
      </w:r>
      <w:proofErr w:type="spellStart"/>
      <w:r w:rsidR="00F173C1" w:rsidRPr="003B027D">
        <w:rPr>
          <w:rFonts w:ascii="Calibri Light" w:hAnsi="Calibri Light" w:cs="Calibri Light"/>
          <w:sz w:val="24"/>
          <w:szCs w:val="24"/>
        </w:rPr>
        <w:t>Swt</w:t>
      </w:r>
      <w:proofErr w:type="spellEnd"/>
      <w:r w:rsidR="00F173C1" w:rsidRPr="003B027D">
        <w:rPr>
          <w:rFonts w:ascii="Calibri Light" w:hAnsi="Calibri Light" w:cs="Calibri Light"/>
          <w:sz w:val="24"/>
          <w:szCs w:val="24"/>
        </w:rPr>
        <w:t xml:space="preserve"> </w:t>
      </w:r>
      <w:r w:rsidRPr="003B027D">
        <w:rPr>
          <w:rFonts w:ascii="Calibri Light" w:hAnsi="Calibri Light" w:cs="Calibri Light"/>
          <w:sz w:val="24"/>
          <w:szCs w:val="24"/>
        </w:rPr>
        <w:t>said in QS</w:t>
      </w:r>
      <w:r w:rsidR="00F173C1">
        <w:rPr>
          <w:rFonts w:ascii="Calibri Light" w:hAnsi="Calibri Light" w:cs="Calibri Light"/>
          <w:sz w:val="24"/>
          <w:szCs w:val="24"/>
        </w:rPr>
        <w:t>.</w:t>
      </w:r>
      <w:r w:rsidRPr="003B027D">
        <w:rPr>
          <w:rFonts w:ascii="Calibri Light" w:hAnsi="Calibri Light" w:cs="Calibri Light"/>
          <w:sz w:val="24"/>
          <w:szCs w:val="24"/>
        </w:rPr>
        <w:t xml:space="preserve"> Al-</w:t>
      </w:r>
      <w:proofErr w:type="spellStart"/>
      <w:r w:rsidRPr="003B027D">
        <w:rPr>
          <w:rFonts w:ascii="Calibri Light" w:hAnsi="Calibri Light" w:cs="Calibri Light"/>
          <w:sz w:val="24"/>
          <w:szCs w:val="24"/>
        </w:rPr>
        <w:t>A'raf</w:t>
      </w:r>
      <w:proofErr w:type="spellEnd"/>
      <w:r w:rsidRPr="003B027D">
        <w:rPr>
          <w:rFonts w:ascii="Calibri Light" w:hAnsi="Calibri Light" w:cs="Calibri Light"/>
          <w:sz w:val="24"/>
          <w:szCs w:val="24"/>
        </w:rPr>
        <w:t xml:space="preserve"> Verse 22 which explains that </w:t>
      </w:r>
      <w:proofErr w:type="spellStart"/>
      <w:r w:rsidRPr="003B027D">
        <w:rPr>
          <w:rFonts w:ascii="Calibri Light" w:hAnsi="Calibri Light" w:cs="Calibri Light"/>
          <w:sz w:val="24"/>
          <w:szCs w:val="24"/>
        </w:rPr>
        <w:t>satan</w:t>
      </w:r>
      <w:proofErr w:type="spellEnd"/>
      <w:r w:rsidRPr="003B027D">
        <w:rPr>
          <w:rFonts w:ascii="Calibri Light" w:hAnsi="Calibri Light" w:cs="Calibri Light"/>
          <w:sz w:val="24"/>
          <w:szCs w:val="24"/>
        </w:rPr>
        <w:t xml:space="preserve"> ceaselessly persuades people from the Prophet Adam and Siti Eve to his descendants with various kinds of deceit.</w:t>
      </w:r>
    </w:p>
    <w:p w14:paraId="6A42C36E" w14:textId="4D0E9E5E"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 xml:space="preserve">Thus, the enemy we must be aware of is not essentially man as a whole, but a man who has become the minions of the devil and </w:t>
      </w:r>
      <w:proofErr w:type="spellStart"/>
      <w:r w:rsidRPr="006A25FB">
        <w:rPr>
          <w:rFonts w:ascii="Calibri Light" w:hAnsi="Calibri Light" w:cs="Calibri Light"/>
          <w:i/>
          <w:iCs/>
          <w:sz w:val="24"/>
          <w:szCs w:val="24"/>
        </w:rPr>
        <w:t>shaithan</w:t>
      </w:r>
      <w:proofErr w:type="spellEnd"/>
      <w:r w:rsidRPr="003B027D">
        <w:rPr>
          <w:rFonts w:ascii="Calibri Light" w:hAnsi="Calibri Light" w:cs="Calibri Light"/>
          <w:sz w:val="24"/>
          <w:szCs w:val="24"/>
        </w:rPr>
        <w:t>, as explained in the word of God above. So, it is not true to say that human nature is 'brutal' so that to obtain everything must be by a war involving violence, from which then comes the definition of the International System as a system of anarchy, as explained by the theory of Realism. Those who thirst for power and justify all means to achieve glory are those who walk on a path that deviates from the path of Islam. As for those who are still trying to fight for peace, they are the ones who are on the path of truth.</w:t>
      </w:r>
    </w:p>
    <w:p w14:paraId="1A6F66AB" w14:textId="788441AA"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The goal of Islamic international relations is lasting peace, although in practice some use violence. From an Islamic point of view, the use of force in international relations is only a means to dispel enemy attacks and complete the Prophet's message to his people. Islam still follows the principle of non-aggression against the opposing side, while the opposite side continues to follow the principle of peace and make peace agreements</w:t>
      </w:r>
      <w:r w:rsidR="00F173C1">
        <w:rPr>
          <w:rFonts w:ascii="Calibri Light" w:hAnsi="Calibri Light" w:cs="Calibri Light"/>
          <w:sz w:val="24"/>
          <w:szCs w:val="24"/>
        </w:rPr>
        <w:t xml:space="preserve"> </w:t>
      </w:r>
      <w:r w:rsidR="00F173C1">
        <w:rPr>
          <w:rFonts w:ascii="Calibri Light" w:hAnsi="Calibri Light" w:cs="Calibri Light"/>
          <w:sz w:val="24"/>
          <w:szCs w:val="24"/>
        </w:rPr>
        <w:fldChar w:fldCharType="begin" w:fldLock="1"/>
      </w:r>
      <w:r w:rsidR="00F173C1">
        <w:rPr>
          <w:rFonts w:ascii="Calibri Light" w:hAnsi="Calibri Light" w:cs="Calibri Light"/>
          <w:sz w:val="24"/>
          <w:szCs w:val="24"/>
        </w:rPr>
        <w:instrText>ADDIN CSL_CITATION {"citationItems":[{"id":"ITEM-1","itemData":{"DOI":"10.24252/ad.v3i2.1508","abstract":"Hubungan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 Jurnal Hukum Pidana dan Ketatanegaraan","id":"ITEM-1","issue":"2","issued":{"date-parts":[["2014"]]},"page":"229-241","title":"Hubungan-hubungan Internasional di Masa Damai","type":"article-journal","volume":"3"},"uris":["http://www.mendeley.com/documents/?uuid=88a205a3-cb0e-43fd-b12b-2f387db7b2be"]}],"mendeley":{"formattedCitation":"(Khalik, 2014)","plainTextFormattedCitation":"(Khalik, 2014)","previouslyFormattedCitation":"(Khalik, 2014)"},"properties":{"noteIndex":0},"schema":"https://github.com/citation-style-language/schema/raw/master/csl-citation.json"}</w:instrText>
      </w:r>
      <w:r w:rsidR="00F173C1">
        <w:rPr>
          <w:rFonts w:ascii="Calibri Light" w:hAnsi="Calibri Light" w:cs="Calibri Light"/>
          <w:sz w:val="24"/>
          <w:szCs w:val="24"/>
        </w:rPr>
        <w:fldChar w:fldCharType="separate"/>
      </w:r>
      <w:r w:rsidR="00F173C1" w:rsidRPr="00F173C1">
        <w:rPr>
          <w:rFonts w:ascii="Calibri Light" w:hAnsi="Calibri Light" w:cs="Calibri Light"/>
          <w:noProof/>
          <w:sz w:val="24"/>
          <w:szCs w:val="24"/>
        </w:rPr>
        <w:t>(Khalik, 2014)</w:t>
      </w:r>
      <w:r w:rsidR="00F173C1">
        <w:rPr>
          <w:rFonts w:ascii="Calibri Light" w:hAnsi="Calibri Light" w:cs="Calibri Light"/>
          <w:sz w:val="24"/>
          <w:szCs w:val="24"/>
        </w:rPr>
        <w:fldChar w:fldCharType="end"/>
      </w:r>
      <w:r w:rsidRPr="003B027D">
        <w:rPr>
          <w:rFonts w:ascii="Calibri Light" w:hAnsi="Calibri Light" w:cs="Calibri Light"/>
          <w:sz w:val="24"/>
          <w:szCs w:val="24"/>
        </w:rPr>
        <w:t>.</w:t>
      </w:r>
    </w:p>
    <w:p w14:paraId="6B0CD36A" w14:textId="7BA87DA2" w:rsidR="003B027D" w:rsidRDefault="003B027D" w:rsidP="0004174D">
      <w:pPr>
        <w:spacing w:before="120" w:after="120"/>
        <w:ind w:left="440" w:right="-1" w:hanging="14"/>
        <w:jc w:val="both"/>
        <w:rPr>
          <w:rFonts w:ascii="Calibri Light" w:hAnsi="Calibri Light" w:cs="Calibri Light"/>
          <w:sz w:val="24"/>
          <w:szCs w:val="24"/>
        </w:rPr>
      </w:pPr>
      <w:r w:rsidRPr="003B027D">
        <w:rPr>
          <w:rFonts w:ascii="Calibri Light" w:hAnsi="Calibri Light" w:cs="Calibri Light"/>
          <w:sz w:val="24"/>
          <w:szCs w:val="24"/>
        </w:rPr>
        <w:t>Islam will remain true to the principle of peace with other countries, even if a declaration of war has been declared. Diplomacy and negotiation efforts will be carried out first to minimize the occurrence of war, because as we know, in a war, it is the losses that are more found than the gains. Whenever there is an advantage in a war, it will not be felt by the entire society in it. Profits will only have an impact on the increase in the territory of a country. If reviewed further, instead of increasing the country's power area through the path of war that will cost a lot of lives and drain the state treasury, it is better to hold cooperation between 2 or more countries to expand the bonds of cooperation, which will be mutually beneficial to each other. Warfare will occur if the results of negotiations and diplomacy do not produce results, and the opposing side has resisted first.</w:t>
      </w:r>
      <w:r>
        <w:rPr>
          <w:rFonts w:ascii="Calibri Light" w:hAnsi="Calibri Light" w:cs="Calibri Light"/>
          <w:sz w:val="24"/>
          <w:szCs w:val="24"/>
        </w:rPr>
        <w:t xml:space="preserve"> </w:t>
      </w:r>
      <w:r w:rsidRPr="003B027D">
        <w:rPr>
          <w:rFonts w:ascii="Calibri Light" w:hAnsi="Calibri Light" w:cs="Calibri Light"/>
          <w:sz w:val="24"/>
          <w:szCs w:val="24"/>
        </w:rPr>
        <w:t xml:space="preserve">As for the army of Muslims who jihad martyrs in the way of Allah </w:t>
      </w:r>
      <w:proofErr w:type="spellStart"/>
      <w:r w:rsidR="006A25FB">
        <w:rPr>
          <w:rFonts w:ascii="Calibri Light" w:hAnsi="Calibri Light" w:cs="Calibri Light"/>
          <w:sz w:val="24"/>
          <w:szCs w:val="24"/>
        </w:rPr>
        <w:t>Swt</w:t>
      </w:r>
      <w:proofErr w:type="spellEnd"/>
      <w:r w:rsidR="006A25FB">
        <w:rPr>
          <w:rFonts w:ascii="Calibri Light" w:hAnsi="Calibri Light" w:cs="Calibri Light"/>
          <w:sz w:val="24"/>
          <w:szCs w:val="24"/>
        </w:rPr>
        <w:t xml:space="preserve"> </w:t>
      </w:r>
      <w:r w:rsidRPr="003B027D">
        <w:rPr>
          <w:rFonts w:ascii="Calibri Light" w:hAnsi="Calibri Light" w:cs="Calibri Light"/>
          <w:sz w:val="24"/>
          <w:szCs w:val="24"/>
        </w:rPr>
        <w:t xml:space="preserve">by clinging to </w:t>
      </w:r>
      <w:r w:rsidRPr="003B027D">
        <w:rPr>
          <w:rFonts w:ascii="Calibri Light" w:hAnsi="Calibri Light" w:cs="Calibri Light"/>
          <w:sz w:val="24"/>
          <w:szCs w:val="24"/>
        </w:rPr>
        <w:lastRenderedPageBreak/>
        <w:t xml:space="preserve">the truth, they are believed to have been helped by angels descending directly from the sky of Allah </w:t>
      </w:r>
      <w:proofErr w:type="spellStart"/>
      <w:r w:rsidR="005440CF">
        <w:rPr>
          <w:rFonts w:ascii="Calibri Light" w:hAnsi="Calibri Light" w:cs="Calibri Light"/>
          <w:sz w:val="24"/>
          <w:szCs w:val="24"/>
        </w:rPr>
        <w:t>Swt</w:t>
      </w:r>
      <w:proofErr w:type="spellEnd"/>
      <w:r w:rsidRPr="003B027D">
        <w:rPr>
          <w:rFonts w:ascii="Calibri Light" w:hAnsi="Calibri Light" w:cs="Calibri Light"/>
          <w:sz w:val="24"/>
          <w:szCs w:val="24"/>
        </w:rPr>
        <w:t>. As Allah says in QS</w:t>
      </w:r>
      <w:r w:rsidR="005440CF">
        <w:rPr>
          <w:rFonts w:ascii="Calibri Light" w:hAnsi="Calibri Light" w:cs="Calibri Light"/>
          <w:sz w:val="24"/>
          <w:szCs w:val="24"/>
        </w:rPr>
        <w:t>.</w:t>
      </w:r>
      <w:r w:rsidRPr="003B027D">
        <w:rPr>
          <w:rFonts w:ascii="Calibri Light" w:hAnsi="Calibri Light" w:cs="Calibri Light"/>
          <w:sz w:val="24"/>
          <w:szCs w:val="24"/>
        </w:rPr>
        <w:t xml:space="preserve"> Al-Imran verse 124.</w:t>
      </w:r>
    </w:p>
    <w:p w14:paraId="36235A2D" w14:textId="186F2236" w:rsidR="003B027D" w:rsidRPr="003B027D" w:rsidRDefault="003B027D" w:rsidP="0004174D">
      <w:pPr>
        <w:spacing w:before="120" w:after="120"/>
        <w:ind w:left="440" w:right="-1" w:hanging="14"/>
        <w:jc w:val="both"/>
        <w:rPr>
          <w:rFonts w:ascii="Calibri Light" w:hAnsi="Calibri Light" w:cs="Calibri Light"/>
          <w:b/>
          <w:bCs/>
          <w:i/>
          <w:iCs/>
          <w:sz w:val="24"/>
          <w:szCs w:val="24"/>
        </w:rPr>
      </w:pPr>
      <w:r w:rsidRPr="003B027D">
        <w:rPr>
          <w:rFonts w:ascii="Calibri Light" w:hAnsi="Calibri Light" w:cs="Calibri Light"/>
          <w:b/>
          <w:bCs/>
          <w:i/>
          <w:iCs/>
          <w:sz w:val="24"/>
          <w:szCs w:val="24"/>
        </w:rPr>
        <w:t xml:space="preserve">Orientation of Islamization of Contemporary Science at Darussalam </w:t>
      </w:r>
      <w:proofErr w:type="spellStart"/>
      <w:r w:rsidRPr="003B027D">
        <w:rPr>
          <w:rFonts w:ascii="Calibri Light" w:hAnsi="Calibri Light" w:cs="Calibri Light"/>
          <w:b/>
          <w:bCs/>
          <w:i/>
          <w:iCs/>
          <w:sz w:val="24"/>
          <w:szCs w:val="24"/>
        </w:rPr>
        <w:t>Gontor</w:t>
      </w:r>
      <w:proofErr w:type="spellEnd"/>
      <w:r w:rsidRPr="003B027D">
        <w:rPr>
          <w:rFonts w:ascii="Calibri Light" w:hAnsi="Calibri Light" w:cs="Calibri Light"/>
          <w:b/>
          <w:bCs/>
          <w:i/>
          <w:iCs/>
          <w:sz w:val="24"/>
          <w:szCs w:val="24"/>
        </w:rPr>
        <w:t xml:space="preserve"> University</w:t>
      </w:r>
    </w:p>
    <w:p w14:paraId="3940A8C4" w14:textId="7456E304" w:rsidR="00293AB9" w:rsidRDefault="00486A37" w:rsidP="0004174D">
      <w:pPr>
        <w:spacing w:before="120" w:after="120"/>
        <w:ind w:left="440" w:right="-1" w:hanging="14"/>
        <w:jc w:val="both"/>
        <w:rPr>
          <w:rFonts w:ascii="Calibri Light" w:hAnsi="Calibri Light" w:cs="Calibri Light"/>
          <w:sz w:val="24"/>
          <w:szCs w:val="24"/>
        </w:rPr>
      </w:pPr>
      <w:r w:rsidRPr="00486A37">
        <w:rPr>
          <w:rFonts w:ascii="Calibri Light" w:hAnsi="Calibri Light" w:cs="Calibri Light"/>
          <w:sz w:val="24"/>
          <w:szCs w:val="24"/>
        </w:rPr>
        <w:t>Islamic science derived from the Quran and Hadith must be internalized into every existing scientific field. Islamic values must be used as a basis and basis in studying science so that claimants of knowledge do not mistakenly understand the essence of science, so that science that was originally aimed at facilitating human life, will backfire on destroying human civilization. A man should have direction as the goal to be achieved in doing all things</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{"citationItems":[{"id":"ITEM-1","itemData":{"DOI":"10.21111/educan.v6i2.8131","ISSN":"2597-9043","abstract":"Character formation is one of the goals of education, especially Islamic education. One important character is a critical character. Critical is a character that is commonly owned by …","author":[{"dropping-particle":"","family":"Rochmat","given":"Cecep Sobar","non-dropping-particle":"","parse-names":false,"suffix":""},{"dropping-particle":"","family":"Sholihah","given":"Syifa Rizki","non-dropping-particle":"","parse-names":false,"suffix":""},{"dropping-particle":"","family":"Qonita","given":"Shofia Niswah","non-dropping-particle":"","parse-names":false,"suffix":""}],"container-title":"Educan : Jurnal Pendidikan Islam","id":"ITEM-1","issue":"2","issued":{"date-parts":[["2022"]]},"page":"236","title":"Forming Critical Character With Higher Order Thinking Skill (HOTS) Based Learning Assessment in Islamic Religious Education Subjects","type":"article-journal","volume":"6"},"uris":["http://www.mendeley.com/documents/?uuid=7e4b1410-1a51-4aff-819a-09002c7ea03d"]}],"mendeley":{"formattedCitation":"(Rochmat et al., 2022)","plainTextFormattedCitation":"(Rochmat et al., 2022)","previouslyFormattedCitation":"(Rochmat et al., 2022)"},"properties":{"noteIndex":0},"schema":"https://github.com/citation-style-language/schema/raw/master/csl-citation.json"}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(Rochmat et al., 2022)</w:t>
      </w:r>
      <w:r w:rsidR="000E4AC2">
        <w:rPr>
          <w:rFonts w:ascii="Calibri Light" w:hAnsi="Calibri Light" w:cs="Calibri Light"/>
          <w:sz w:val="24"/>
          <w:szCs w:val="24"/>
        </w:rPr>
        <w:fldChar w:fldCharType="end"/>
      </w:r>
      <w:r w:rsidRPr="00486A37">
        <w:rPr>
          <w:rFonts w:ascii="Calibri Light" w:hAnsi="Calibri Light" w:cs="Calibri Light"/>
          <w:sz w:val="24"/>
          <w:szCs w:val="24"/>
        </w:rPr>
        <w:t>. Including when sparking a new science, a scientist must also really have a clear goal and mature thinking, so that later the knowledge will not be misused to cause disaster.</w:t>
      </w:r>
    </w:p>
    <w:p w14:paraId="7AD418A6" w14:textId="2475882A" w:rsidR="00486A37" w:rsidRPr="00486A37" w:rsidRDefault="00486A37" w:rsidP="00486A37">
      <w:pPr>
        <w:spacing w:before="120" w:after="120"/>
        <w:ind w:left="440" w:right="-1" w:hanging="14"/>
        <w:jc w:val="both"/>
        <w:rPr>
          <w:rFonts w:ascii="Calibri Light" w:hAnsi="Calibri Light" w:cs="Calibri Light"/>
          <w:sz w:val="24"/>
          <w:szCs w:val="24"/>
        </w:rPr>
      </w:pPr>
      <w:r w:rsidRPr="00486A37">
        <w:rPr>
          <w:rFonts w:ascii="Calibri Light" w:hAnsi="Calibri Light" w:cs="Calibri Light"/>
          <w:sz w:val="24"/>
          <w:szCs w:val="24"/>
        </w:rPr>
        <w:t>In reality, itself, once the inventor of the atom intended to make the atom as an alternative fuel. However, because the science fell to people who had the wrong perspective, it was misused, so the real impact of the abuse was experienced by the residents of Hiroshima and Nagasaki in Japan, who experienced complete paralysis from various sectors of life during World War II.</w:t>
      </w:r>
    </w:p>
    <w:p w14:paraId="2FB90E8D" w14:textId="287AB8B9" w:rsidR="00486A37" w:rsidRDefault="00486A37" w:rsidP="00486A37">
      <w:pPr>
        <w:spacing w:before="120" w:after="120"/>
        <w:ind w:left="440" w:right="-1" w:hanging="14"/>
        <w:jc w:val="both"/>
        <w:rPr>
          <w:rFonts w:ascii="Calibri Light" w:hAnsi="Calibri Light" w:cs="Calibri Light"/>
          <w:sz w:val="24"/>
          <w:szCs w:val="24"/>
        </w:rPr>
      </w:pPr>
      <w:r w:rsidRPr="00486A37">
        <w:rPr>
          <w:rFonts w:ascii="Calibri Light" w:hAnsi="Calibri Light" w:cs="Calibri Light"/>
          <w:sz w:val="24"/>
          <w:szCs w:val="24"/>
        </w:rPr>
        <w:t xml:space="preserve">Therefore, University of Darussalam </w:t>
      </w:r>
      <w:proofErr w:type="spellStart"/>
      <w:r w:rsidRPr="00486A37">
        <w:rPr>
          <w:rFonts w:ascii="Calibri Light" w:hAnsi="Calibri Light" w:cs="Calibri Light"/>
          <w:sz w:val="24"/>
          <w:szCs w:val="24"/>
        </w:rPr>
        <w:t>Gontor</w:t>
      </w:r>
      <w:proofErr w:type="spellEnd"/>
      <w:r w:rsidRPr="00486A37">
        <w:rPr>
          <w:rFonts w:ascii="Calibri Light" w:hAnsi="Calibri Light" w:cs="Calibri Light"/>
          <w:sz w:val="24"/>
          <w:szCs w:val="24"/>
        </w:rPr>
        <w:t xml:space="preserve"> still maintains the Islamization orientation of modern science, including the curriculum of the International Relations study program, in line with the vision of the International Relations study program of Darussalam </w:t>
      </w:r>
      <w:proofErr w:type="spellStart"/>
      <w:r w:rsidRPr="00486A37">
        <w:rPr>
          <w:rFonts w:ascii="Calibri Light" w:hAnsi="Calibri Light" w:cs="Calibri Light"/>
          <w:sz w:val="24"/>
          <w:szCs w:val="24"/>
        </w:rPr>
        <w:t>Gontor</w:t>
      </w:r>
      <w:proofErr w:type="spellEnd"/>
      <w:r w:rsidRPr="00486A37">
        <w:rPr>
          <w:rFonts w:ascii="Calibri Light" w:hAnsi="Calibri Light" w:cs="Calibri Light"/>
          <w:sz w:val="24"/>
          <w:szCs w:val="24"/>
        </w:rPr>
        <w:t xml:space="preserve"> University itself, which must be at the forefront. study program among scholars who are competitive in the field of international relations, which is oriented towards the Islamization of science in the </w:t>
      </w:r>
      <w:proofErr w:type="spellStart"/>
      <w:r w:rsidRPr="00486A37">
        <w:rPr>
          <w:rFonts w:ascii="Calibri Light" w:hAnsi="Calibri Light" w:cs="Calibri Light"/>
          <w:sz w:val="24"/>
          <w:szCs w:val="24"/>
        </w:rPr>
        <w:t>pesantren</w:t>
      </w:r>
      <w:proofErr w:type="spellEnd"/>
      <w:r w:rsidRPr="00486A37">
        <w:rPr>
          <w:rFonts w:ascii="Calibri Light" w:hAnsi="Calibri Light" w:cs="Calibri Light"/>
          <w:sz w:val="24"/>
          <w:szCs w:val="24"/>
        </w:rPr>
        <w:t xml:space="preserve"> system, because Darussalam </w:t>
      </w:r>
      <w:proofErr w:type="spellStart"/>
      <w:r w:rsidRPr="00486A37">
        <w:rPr>
          <w:rFonts w:ascii="Calibri Light" w:hAnsi="Calibri Light" w:cs="Calibri Light"/>
          <w:sz w:val="24"/>
          <w:szCs w:val="24"/>
        </w:rPr>
        <w:t>Gontor</w:t>
      </w:r>
      <w:proofErr w:type="spellEnd"/>
      <w:r w:rsidRPr="00486A37">
        <w:rPr>
          <w:rFonts w:ascii="Calibri Light" w:hAnsi="Calibri Light" w:cs="Calibri Light"/>
          <w:sz w:val="24"/>
          <w:szCs w:val="24"/>
        </w:rPr>
        <w:t xml:space="preserve"> University is a university with a strong Islamic boarding school and is equivalent to other universities in the world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{"citationItems":[{"id":"ITEM-1","itemData":{"DOI":"10.21111/educan.v6i2.8131","ISSN":"2597-9043","abstract":"Character formation is one of the goals of education, especially Islamic education. One important character is a critical character. Critical is a character that is commonly owned by …","author":[{"dropping-particle":"","family":"Rochmat","given":"Cecep Sobar","non-dropping-particle":"","parse-names":false,"suffix":""},{"dropping-particle":"","family":"Sholihah","given":"Syifa Rizki","non-dropping-particle":"","parse-names":false,"suffix":""},{"dropping-particle":"","family":"Qonita","given":"Shofia Niswah","non-dropping-particle":"","parse-names":false,"suffix":""}],"container-title":"Educan : Jurnal Pendidikan Islam","id":"ITEM-1","issue":"2","issued":{"date-parts":[["2022"]]},"page":"236","title":"Forming Critical Character With Higher Order Thinking Skill (HOTS) Based Learning Assessment in Islamic Religious Education Subjects","type":"article-journal","volume":"6"},"uris":["http://www.mendeley.com/documents/?uuid=7e4b1410-1a51-4aff-819a-09002c7ea03d"]}],"mendeley":{"formattedCitation":"(Rochmat et al., 2022)","plainTextFormattedCitation":"(Rochmat et al., 2022)","previouslyFormattedCitation":"(Rochmat et al., 2022)"},"properties":{"noteIndex":0},"schema":"https://github.com/citation-style-language/schema/raw/master/csl-citation.json"}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(Rochmat et al., 2022)</w:t>
      </w:r>
      <w:r w:rsidR="000E4AC2">
        <w:rPr>
          <w:rFonts w:ascii="Calibri Light" w:hAnsi="Calibri Light" w:cs="Calibri Light"/>
          <w:sz w:val="24"/>
          <w:szCs w:val="24"/>
        </w:rPr>
        <w:fldChar w:fldCharType="end"/>
      </w:r>
      <w:r w:rsidRPr="00486A37">
        <w:rPr>
          <w:rFonts w:ascii="Calibri Light" w:hAnsi="Calibri Light" w:cs="Calibri Light"/>
          <w:sz w:val="24"/>
          <w:szCs w:val="24"/>
        </w:rPr>
        <w:t>.</w:t>
      </w:r>
    </w:p>
    <w:p w14:paraId="2754C40A" w14:textId="738A2E0A" w:rsidR="00486A37" w:rsidRDefault="00486A37" w:rsidP="00486A37">
      <w:pPr>
        <w:spacing w:before="120" w:after="120"/>
        <w:ind w:left="440" w:right="-1" w:hanging="14"/>
        <w:jc w:val="both"/>
        <w:rPr>
          <w:rFonts w:ascii="Calibri Light" w:hAnsi="Calibri Light" w:cs="Calibri Light"/>
          <w:sz w:val="24"/>
          <w:szCs w:val="24"/>
        </w:rPr>
      </w:pPr>
      <w:r w:rsidRPr="00486A37">
        <w:rPr>
          <w:rFonts w:ascii="Calibri Light" w:hAnsi="Calibri Light" w:cs="Calibri Light"/>
          <w:sz w:val="24"/>
          <w:szCs w:val="24"/>
        </w:rPr>
        <w:t xml:space="preserve">There are supporting activities outside of lecture hours coordinated by the Directorate of Islamization of Darussalam </w:t>
      </w:r>
      <w:proofErr w:type="spellStart"/>
      <w:r w:rsidRPr="00486A37">
        <w:rPr>
          <w:rFonts w:ascii="Calibri Light" w:hAnsi="Calibri Light" w:cs="Calibri Light"/>
          <w:sz w:val="24"/>
          <w:szCs w:val="24"/>
        </w:rPr>
        <w:t>Gontor</w:t>
      </w:r>
      <w:proofErr w:type="spellEnd"/>
      <w:r w:rsidRPr="00486A37">
        <w:rPr>
          <w:rFonts w:ascii="Calibri Light" w:hAnsi="Calibri Light" w:cs="Calibri Light"/>
          <w:sz w:val="24"/>
          <w:szCs w:val="24"/>
        </w:rPr>
        <w:t xml:space="preserve"> Science, such as</w:t>
      </w:r>
      <w:r w:rsidR="00316BEF">
        <w:rPr>
          <w:rFonts w:ascii="Calibri Light" w:hAnsi="Calibri Light" w:cs="Calibri Light"/>
          <w:sz w:val="24"/>
          <w:szCs w:val="24"/>
        </w:rPr>
        <w:t xml:space="preserve">; </w:t>
      </w:r>
      <w:r w:rsidR="00316BEF" w:rsidRPr="00316BEF">
        <w:rPr>
          <w:rFonts w:ascii="Calibri Light" w:hAnsi="Calibri Light" w:cs="Calibri Light"/>
          <w:sz w:val="24"/>
          <w:szCs w:val="24"/>
        </w:rPr>
        <w:t>SIF (Saturday Islamization Forum)</w:t>
      </w:r>
      <w:r w:rsidR="00316BEF">
        <w:rPr>
          <w:rFonts w:ascii="Calibri Light" w:hAnsi="Calibri Light" w:cs="Calibri Light"/>
          <w:sz w:val="24"/>
          <w:szCs w:val="24"/>
        </w:rPr>
        <w:t xml:space="preserve">, </w:t>
      </w:r>
      <w:r w:rsidR="00316BEF" w:rsidRPr="00316BEF">
        <w:rPr>
          <w:rFonts w:ascii="Calibri Light" w:hAnsi="Calibri Light" w:cs="Calibri Light"/>
          <w:sz w:val="24"/>
          <w:szCs w:val="24"/>
        </w:rPr>
        <w:t>FNL (Friday Night Lecturer)</w:t>
      </w:r>
      <w:r w:rsidR="00316BEF">
        <w:rPr>
          <w:rFonts w:ascii="Calibri Light" w:hAnsi="Calibri Light" w:cs="Calibri Light"/>
          <w:sz w:val="24"/>
          <w:szCs w:val="24"/>
        </w:rPr>
        <w:t xml:space="preserve">, </w:t>
      </w:r>
      <w:r w:rsidR="00316BEF" w:rsidRPr="00316BEF">
        <w:rPr>
          <w:rFonts w:ascii="Calibri Light" w:hAnsi="Calibri Light" w:cs="Calibri Light"/>
          <w:sz w:val="24"/>
          <w:szCs w:val="24"/>
        </w:rPr>
        <w:t>MND (Monday Night Discussion)</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{"citationItems":[{"id":"ITEM-1","itemData":{"URL":"https://unida.gontor.ac.id/fasilitas/cios/","abstract":"CIOS (Center For Islamic And Occidental Studies) adalah salah satu pusat studi di UNIDA Gontor yang didirikan berdasarkan suatu ide bahwa Islam adalah agama dan peradaban, dan saat ini sedang menghadapi tantangan dari peradaban lain, khususnya Barat. Namun, tantangan itu bukan baru dalasm sejarah peradaban Islam, sebab sejarah mencatat, Islam memiliki pengalaman berhadapan dengan peradaban asing seperti Yunani, Persia, India, dan lain sebagainya.","accessed":{"date-parts":[["2023","1","29"]]},"author":[{"dropping-particle":"","family":"UNIDA","given":"","non-dropping-particle":"","parse-names":false,"suffix":""}],"container-title":"University of Darussalam Gontor","id":"ITEM-1","issued":{"date-parts":[["2020"]]},"title":"CIOS (Center For Islamic And Occidental Studies)","type":"webpage"},"uris":["http://www.mendeley.com/documents/?uuid=6085b57f-4ee3-4e1e-a6cd-990235d8a6e9"]}],"mendeley":{"formattedCitation":"(UNIDA, 2020a)","plainTextFormattedCitation":"(UNIDA, 2020a)","previouslyFormattedCitation":"(UNIDA, 2020a)"},"properties":{"noteIndex":0},"schema":"https://github.com/citation-style-language/schema/raw/master/csl-citation.json"}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(UNIDA, 2020a)</w:t>
      </w:r>
      <w:r w:rsidR="000E4AC2">
        <w:rPr>
          <w:rFonts w:ascii="Calibri Light" w:hAnsi="Calibri Light" w:cs="Calibri Light"/>
          <w:sz w:val="24"/>
          <w:szCs w:val="24"/>
        </w:rPr>
        <w:fldChar w:fldCharType="end"/>
      </w:r>
      <w:r w:rsidR="00316BEF">
        <w:rPr>
          <w:rFonts w:ascii="Calibri Light" w:hAnsi="Calibri Light" w:cs="Calibri Light"/>
          <w:sz w:val="24"/>
          <w:szCs w:val="24"/>
        </w:rPr>
        <w:t xml:space="preserve">. </w:t>
      </w:r>
      <w:r w:rsidR="00316BEF" w:rsidRPr="00316BEF">
        <w:rPr>
          <w:rFonts w:ascii="Calibri Light" w:hAnsi="Calibri Light" w:cs="Calibri Light"/>
          <w:sz w:val="24"/>
          <w:szCs w:val="24"/>
        </w:rPr>
        <w:t>These three activities become a forum to express opinions and discuss the Islamization of contemporary science, both through the study program of each student or as a whole.</w:t>
      </w:r>
    </w:p>
    <w:p w14:paraId="5CDFCFFE" w14:textId="49BEB0D7" w:rsidR="00316BEF" w:rsidRDefault="00316BEF" w:rsidP="00486A37">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 xml:space="preserve">Furthermore, what is included in the learning curriculum, especially courses for all study programs at Darussalam </w:t>
      </w:r>
      <w:proofErr w:type="spellStart"/>
      <w:r w:rsidRPr="00316BEF">
        <w:rPr>
          <w:rFonts w:ascii="Calibri Light" w:hAnsi="Calibri Light" w:cs="Calibri Light"/>
          <w:sz w:val="24"/>
          <w:szCs w:val="24"/>
        </w:rPr>
        <w:t>Gontor</w:t>
      </w:r>
      <w:proofErr w:type="spellEnd"/>
      <w:r w:rsidRPr="00316BEF">
        <w:rPr>
          <w:rFonts w:ascii="Calibri Light" w:hAnsi="Calibri Light" w:cs="Calibri Light"/>
          <w:sz w:val="24"/>
          <w:szCs w:val="24"/>
        </w:rPr>
        <w:t xml:space="preserve"> University, is the existence of compulsory courses based on Islamization. The following are Islamization courses for the International Relations Study Program according to their level</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Internasional","type":"webpage"},"uris":["http://www.mendeley.com/documents/?uuid=56d6f651-49b0-468b-89de-8c7b0f966199"]}],"mendeley":{"formattedCitation":"(UNIDA, 2020b)","plainTextFormattedCitation":"(UNIDA, 2020b)","previouslyFormattedCitation":"(UNIDA, 2020b)"},"properties":{"noteIndex":0},"schema":"https://github.com/citation-style-language/schema/raw/master/csl-citation.json"}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(UNIDA, 2020b)</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62D73D27" w14:textId="14D07D29"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1: Worldview Islam Aqidah</w:t>
      </w:r>
    </w:p>
    <w:p w14:paraId="7651DF20" w14:textId="66693919"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2: Islamic Worldview Shari'ah</w:t>
      </w:r>
    </w:p>
    <w:p w14:paraId="3DE9C649" w14:textId="62641E6A"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3: History of Civilization Science in Islam</w:t>
      </w:r>
    </w:p>
    <w:p w14:paraId="4C68BB81" w14:textId="639536D9"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 xml:space="preserve">Semester 4: </w:t>
      </w:r>
    </w:p>
    <w:p w14:paraId="68EE2DA9" w14:textId="134364E8" w:rsidR="00316BEF" w:rsidRPr="00316BEF" w:rsidRDefault="00316BEF" w:rsidP="00316BEF">
      <w:pPr>
        <w:pStyle w:val="ListParagraph"/>
        <w:numPr>
          <w:ilvl w:val="0"/>
          <w:numId w:val="33"/>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Political Thought</w:t>
      </w:r>
    </w:p>
    <w:p w14:paraId="145A9885" w14:textId="30128D71" w:rsidR="00316BEF" w:rsidRPr="00316BEF" w:rsidRDefault="00316BEF" w:rsidP="00316BEF">
      <w:pPr>
        <w:pStyle w:val="ListParagraph"/>
        <w:numPr>
          <w:ilvl w:val="0"/>
          <w:numId w:val="33"/>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Political Economy</w:t>
      </w:r>
    </w:p>
    <w:p w14:paraId="7299DDE9" w14:textId="69DBC72C" w:rsidR="00316BEF" w:rsidRPr="00316BEF" w:rsidRDefault="00316BEF" w:rsidP="00316BEF">
      <w:pPr>
        <w:pStyle w:val="ListParagraph"/>
        <w:numPr>
          <w:ilvl w:val="0"/>
          <w:numId w:val="33"/>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History of Islamic Political Civility</w:t>
      </w:r>
    </w:p>
    <w:p w14:paraId="13E32B4F" w14:textId="1FD13F71"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t>Semester 5:</w:t>
      </w:r>
    </w:p>
    <w:p w14:paraId="0D012C53" w14:textId="54651227"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International Relations Islamic Perspectives</w:t>
      </w:r>
    </w:p>
    <w:p w14:paraId="010E2F98" w14:textId="36AA68BC"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epistemology</w:t>
      </w:r>
    </w:p>
    <w:p w14:paraId="1844799E" w14:textId="3EE2D587"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diplomacy</w:t>
      </w:r>
    </w:p>
    <w:p w14:paraId="15FA5A00" w14:textId="768A5255" w:rsidR="00316BEF" w:rsidRPr="00316BEF" w:rsidRDefault="00316BEF" w:rsidP="00316BEF">
      <w:pPr>
        <w:pStyle w:val="ListParagraph"/>
        <w:numPr>
          <w:ilvl w:val="0"/>
          <w:numId w:val="31"/>
        </w:numPr>
        <w:spacing w:before="120" w:after="120"/>
        <w:ind w:right="-1"/>
        <w:jc w:val="both"/>
        <w:rPr>
          <w:rFonts w:ascii="Calibri Light" w:hAnsi="Calibri Light" w:cs="Calibri Light"/>
          <w:sz w:val="24"/>
          <w:szCs w:val="24"/>
        </w:rPr>
      </w:pPr>
      <w:r w:rsidRPr="00316BEF">
        <w:rPr>
          <w:rFonts w:ascii="Calibri Light" w:hAnsi="Calibri Light" w:cs="Calibri Light"/>
          <w:sz w:val="24"/>
          <w:szCs w:val="24"/>
        </w:rPr>
        <w:lastRenderedPageBreak/>
        <w:t>Semester 6:</w:t>
      </w:r>
    </w:p>
    <w:p w14:paraId="405B6870" w14:textId="3F57E28D"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Islamic International Relations</w:t>
      </w:r>
    </w:p>
    <w:p w14:paraId="0DC255E3" w14:textId="5671EFAD"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Dynamics of Islamic International Relations Issues</w:t>
      </w:r>
    </w:p>
    <w:p w14:paraId="774AF687" w14:textId="4EFDA537" w:rsidR="00316BEF" w:rsidRPr="00316BEF" w:rsidRDefault="00316BEF" w:rsidP="00316BEF">
      <w:pPr>
        <w:pStyle w:val="ListParagraph"/>
        <w:numPr>
          <w:ilvl w:val="1"/>
          <w:numId w:val="31"/>
        </w:numPr>
        <w:spacing w:before="120" w:after="120"/>
        <w:ind w:left="1134" w:right="-1"/>
        <w:jc w:val="both"/>
        <w:rPr>
          <w:rFonts w:ascii="Calibri Light" w:hAnsi="Calibri Light" w:cs="Calibri Light"/>
          <w:sz w:val="24"/>
          <w:szCs w:val="24"/>
        </w:rPr>
      </w:pPr>
      <w:r w:rsidRPr="00316BEF">
        <w:rPr>
          <w:rFonts w:ascii="Calibri Light" w:hAnsi="Calibri Light" w:cs="Calibri Light"/>
          <w:sz w:val="24"/>
          <w:szCs w:val="24"/>
        </w:rPr>
        <w:t>Islamization of Science</w:t>
      </w:r>
    </w:p>
    <w:p w14:paraId="2D353494" w14:textId="18660AD1" w:rsidR="00316BEF" w:rsidRPr="00316BEF" w:rsidRDefault="00316BEF" w:rsidP="00316BEF">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 xml:space="preserve">All of these courses in general have fulfilled several important aspects in the study of International Relations, which makes the International Relations study program of Darussalam </w:t>
      </w:r>
      <w:proofErr w:type="spellStart"/>
      <w:r w:rsidRPr="00316BEF">
        <w:rPr>
          <w:rFonts w:ascii="Calibri Light" w:hAnsi="Calibri Light" w:cs="Calibri Light"/>
          <w:sz w:val="24"/>
          <w:szCs w:val="24"/>
        </w:rPr>
        <w:t>Gontor</w:t>
      </w:r>
      <w:proofErr w:type="spellEnd"/>
      <w:r w:rsidRPr="00316BEF">
        <w:rPr>
          <w:rFonts w:ascii="Calibri Light" w:hAnsi="Calibri Light" w:cs="Calibri Light"/>
          <w:sz w:val="24"/>
          <w:szCs w:val="24"/>
        </w:rPr>
        <w:t xml:space="preserve"> University excellent, namely: Islamic Worldview, Islam in International Relations, International Political Economy, Decision Making in International Relations, Theory and Practice of Diplomacy and Humanitarian Diplomacy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Internasional","type":"webpage"},"uris":["http://www.mendeley.com/documents/?uuid=56d6f651-49b0-468b-89de-8c7b0f966199"]}],"mendeley":{"formattedCitation":"(UNIDA, 2020b)","plainTextFormattedCitation":"(UNIDA, 2020b)","previouslyFormattedCitation":"(UNIDA, 2020b)"},"properties":{"noteIndex":0},"schema":"https://github.com/citation-style-language/schema/raw/master/csl-citation.json"}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(UNIDA, 2020b)</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4692CA10" w14:textId="5B6E50DB" w:rsidR="00293AB9" w:rsidRDefault="00316BEF" w:rsidP="00316BEF">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 xml:space="preserve">The theory and practice of diplomacy taught in the International Relations Study Program at Darussalam </w:t>
      </w:r>
      <w:proofErr w:type="spellStart"/>
      <w:r w:rsidRPr="00316BEF">
        <w:rPr>
          <w:rFonts w:ascii="Calibri Light" w:hAnsi="Calibri Light" w:cs="Calibri Light"/>
          <w:sz w:val="24"/>
          <w:szCs w:val="24"/>
        </w:rPr>
        <w:t>Gontor</w:t>
      </w:r>
      <w:proofErr w:type="spellEnd"/>
      <w:r w:rsidRPr="00316BEF">
        <w:rPr>
          <w:rFonts w:ascii="Calibri Light" w:hAnsi="Calibri Light" w:cs="Calibri Light"/>
          <w:sz w:val="24"/>
          <w:szCs w:val="24"/>
        </w:rPr>
        <w:t xml:space="preserve"> University are by the Islamic Worldview and reflect on the history of diplomacy in the Time of the Prophet Muhammad </w:t>
      </w:r>
      <w:r w:rsidR="000E4AC2">
        <w:rPr>
          <w:rFonts w:ascii="Calibri Light" w:hAnsi="Calibri Light" w:cs="Calibri Light"/>
          <w:sz w:val="24"/>
          <w:szCs w:val="24"/>
        </w:rPr>
        <w:t>Saw</w:t>
      </w:r>
      <w:r w:rsidRPr="00316BEF">
        <w:rPr>
          <w:rFonts w:ascii="Calibri Light" w:hAnsi="Calibri Light" w:cs="Calibri Light"/>
          <w:sz w:val="24"/>
          <w:szCs w:val="24"/>
        </w:rPr>
        <w:t xml:space="preserve"> and the </w:t>
      </w:r>
      <w:proofErr w:type="spellStart"/>
      <w:r w:rsidR="000E4AC2" w:rsidRPr="00316BEF">
        <w:rPr>
          <w:rFonts w:ascii="Calibri Light" w:hAnsi="Calibri Light" w:cs="Calibri Light"/>
          <w:sz w:val="24"/>
          <w:szCs w:val="24"/>
        </w:rPr>
        <w:t>Khulafaaurasyidiin</w:t>
      </w:r>
      <w:proofErr w:type="spellEnd"/>
      <w:r w:rsidR="000E4AC2" w:rsidRPr="00316BEF">
        <w:rPr>
          <w:rFonts w:ascii="Calibri Light" w:hAnsi="Calibri Light" w:cs="Calibri Light"/>
          <w:sz w:val="24"/>
          <w:szCs w:val="24"/>
        </w:rPr>
        <w:t xml:space="preserve"> </w:t>
      </w:r>
      <w:r w:rsidRPr="00316BEF">
        <w:rPr>
          <w:rFonts w:ascii="Calibri Light" w:hAnsi="Calibri Light" w:cs="Calibri Light"/>
          <w:sz w:val="24"/>
          <w:szCs w:val="24"/>
        </w:rPr>
        <w:t>which was then implemented in the study of Contemporary International Relations which resulted in new knowledge in the form of Islamic International Relations which is ready to be the main solution in facing turmoil  The International System is increasingly complicated.</w:t>
      </w:r>
    </w:p>
    <w:p w14:paraId="179178F1" w14:textId="0F06FD34" w:rsidR="00316BEF" w:rsidRDefault="00316BEF" w:rsidP="00316BEF">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 xml:space="preserve">After obtaining material on the study of International Relations that has been </w:t>
      </w:r>
      <w:proofErr w:type="spellStart"/>
      <w:r w:rsidRPr="00316BEF">
        <w:rPr>
          <w:rFonts w:ascii="Calibri Light" w:hAnsi="Calibri Light" w:cs="Calibri Light"/>
          <w:sz w:val="24"/>
          <w:szCs w:val="24"/>
        </w:rPr>
        <w:t>Islamicized</w:t>
      </w:r>
      <w:proofErr w:type="spellEnd"/>
      <w:r w:rsidRPr="00316BEF">
        <w:rPr>
          <w:rFonts w:ascii="Calibri Light" w:hAnsi="Calibri Light" w:cs="Calibri Light"/>
          <w:sz w:val="24"/>
          <w:szCs w:val="24"/>
        </w:rPr>
        <w:t>, then the next thing is the implementation of studies based on the Islamic perspective into the main aspects of International Relations to shift the study of International Relations based on the deviating western paradigm. The science of International Relations as we know it today developed with Western perspectives and paradigms. It is a unique disciplinary science derived from the assumption of various paradigms, which are then present simultaneously, giving rise to the competition along with the development of times and civilizations. Therefore, it is not surprising that this science is debated by paradigms that compete for scientific truth individually</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{"citationItems":[{"id":"ITEM-1","itemData":{"DOI":"10.19184/jauj.v10i1.1246","abstract":"“ Saya pribadi yakin bahwa seseorang bisa menjadi katalisator perubahan, seorang “pengubah” dalam situasi apapun, dalam organisasi apapun. Individu seperti itu adalah ragi yang dapat mengembangkan seluruh roti. Diperlukan visi, prakarsa, kesabaran, rasa hormat, ketekunan, keberanian dan keyakinan untuk menjadi seorang pemimpin yang mengubah”","author":[{"dropping-particle":"","family":"Diamastuti","given":"Erlina","non-dropping-particle":"","parse-names":false,"suffix":""}],"container-title":"Jurnal Akuntansi Universitas Jember","id":"ITEM-1","issue":"1","issued":{"date-parts":[["2012"]]},"page":"61-74","title":"Paradigma Ilmu Pengetahuan Sebuah Telaah Kritis","type":"article-journal","volume":"10"},"uris":["http://www.mendeley.com/documents/?uuid=5925d07e-1eb7-49a9-b93a-e36bc1193642"]}],"mendeley":{"formattedCitation":"(Diamastuti, 2012)","plainTextFormattedCitation":"(Diamastuti, 2012)","previouslyFormattedCitation":"(Diamastuti, 2012)"},"properties":{"noteIndex":0},"schema":"https://github.com/citation-style-language/schema/raw/master/csl-citation.json"}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(Diamastuti, 2012)</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6B968EB5" w14:textId="6B91A24C" w:rsidR="00316BEF" w:rsidRPr="00316BEF" w:rsidRDefault="00316BEF" w:rsidP="00316BEF">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A balanced approach between Islamic ideology and modern civilization, particularly Western civilization, is needed to enable comparative studies. The approach is balanced when Islam is positioned as an ideology and civilization, not as a narrowly defined religion. The identity of ideology and civilization can be found fundamentally through the theory of worldview whose essence is the principle of every civilization. Islam and the West have always been presented as two camps that threaten each other</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{"citationItems":[{"id":"ITEM-1","itemData":{"DOI":"10.21111/tsaqafah.v9i1.36","abstract":"Dalam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Barat","type":"article-journal","volume":"9"},"uris":["http://www.mendeley.com/documents/?uuid=573f9c37-0146-44b5-bd8e-512211cb0b02"]}],"mendeley":{"formattedCitation":"(Zarkasyi, 2013)","plainTextFormattedCitation":"(Zarkasyi, 2013)","previouslyFormattedCitation":"(Zarkasyi, 2013)"},"properties":{"noteIndex":0},"schema":"https://github.com/citation-style-language/schema/raw/master/csl-citation.json"}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(Zarkasyi, 2013)</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6099D95B" w14:textId="138709CD" w:rsidR="00316BEF" w:rsidRDefault="00316BEF" w:rsidP="00414515">
      <w:pPr>
        <w:spacing w:before="120" w:after="120"/>
        <w:ind w:left="440" w:right="-1" w:hanging="14"/>
        <w:jc w:val="both"/>
        <w:rPr>
          <w:rFonts w:ascii="Calibri Light" w:hAnsi="Calibri Light" w:cs="Calibri Light"/>
          <w:sz w:val="24"/>
          <w:szCs w:val="24"/>
        </w:rPr>
      </w:pPr>
      <w:r w:rsidRPr="00316BEF">
        <w:rPr>
          <w:rFonts w:ascii="Calibri Light" w:hAnsi="Calibri Light" w:cs="Calibri Light"/>
          <w:sz w:val="24"/>
          <w:szCs w:val="24"/>
        </w:rPr>
        <w:t>It is certainly interesting to examine the role of religion in the study of international relations. Religion, in this context of Islam, is the most important element in the history of the emergence of the social sciences, in particular the interdisciplinary social sciences such as international relations. However, their current existence is almost erased altogether because the role of religion as a guide to the understanding of society has been abandoned by the secular paradigm. As with the role of religion before the era of globalization, modern social scientists assume that secular ideology and rationalism can be the cornerstone of modern life.</w:t>
      </w:r>
      <w:r w:rsidR="00414515">
        <w:rPr>
          <w:rFonts w:ascii="Calibri Light" w:hAnsi="Calibri Light" w:cs="Calibri Light"/>
          <w:sz w:val="24"/>
          <w:szCs w:val="24"/>
        </w:rPr>
        <w:t xml:space="preserve"> </w:t>
      </w:r>
      <w:r w:rsidRPr="00316BEF">
        <w:rPr>
          <w:rFonts w:ascii="Calibri Light" w:hAnsi="Calibri Light" w:cs="Calibri Light"/>
          <w:sz w:val="24"/>
          <w:szCs w:val="24"/>
        </w:rPr>
        <w:t>In some discipline of science, such as sociology, the rejection of religion is not so noticeable. In contrast to the disciplines in International Relations, when religion is abolished in every study since the Western paradigm emerged amid contemporary civilization, religion seems to be alienated from the reality of the world of International Relations</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0E4AC2">
        <w:rPr>
          <w:rFonts w:ascii="Calibri Light" w:hAnsi="Calibri Light" w:cs="Calibri Light"/>
          <w:sz w:val="24"/>
          <w:szCs w:val="24"/>
        </w:rPr>
        <w:instrText>ADDIN CSL_CITATION {"citationItems":[{"id":"ITEM-1","itemData":{"DOI":"10.14710/politika.8.1.2017.5-18","ISSN":"2086-7344","abstract":"AbstractThe global resurgence of religion seems nowadays to generate repression as it tends to create international instability, political upheaval and chaotic states. Most political scientist and intelligence experts did not predict the resurgence because it was not supposed to happen in a country participating so thoroughly in modernization and Westernization.  It is interesting to learn that so many scholars and policymakers who monitored the international politics have missed the warning signs about the resurgence. It because of the argument that religion was the object that needed to vanish for modern international politics to come into being. Religion has been, and largely remains, what the discipline of International Relations (IR) can speak about only as a threat to its own existence.  This paper tries to explain how the resurgence of religion has been on the spotlight in the eyes of IR Study. It also explains that the IR Study now faces a serious dilemma to treat religion in such a proper way. Various arguments on the strategy to deal with religion has come up that makes religion a more and more interesting subject in academic realms.Kata Kunci: Kebangkitan agama, modernisasi, pencerahan, sekularisasi, Westphalia","author":[{"dropping-particle":"","family":"Jatmiko","given":"Akhmad","non-dropping-particle":"","parse-names":false,"suffix":""}],"container-title":"Politika: Jurnal Ilmu Politik","id":"ITEM-1","issue":"1","issued":{"date-parts":[["2017"]]},"page":"5","title":"Kebangkitan Agama Dan Prasangka Sekuler Dalam Kajian Hubungan Internasional","type":"article-journal","volume":"8"},"uris":["http://www.mendeley.com/documents/?uuid=00f54975-ea12-4712-bf08-c6615ab295a4"]}],"mendeley":{"formattedCitation":"(Jatmiko, 2017)","plainTextFormattedCitation":"(Jatmiko, 2017)","previouslyFormattedCitation":"(Jatmiko, 2017)"},"properties":{"noteIndex":0},"schema":"https://github.com/citation-style-language/schema/raw/master/csl-citation.json"}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(Jatmiko, 2017)</w:t>
      </w:r>
      <w:r w:rsidR="000E4AC2">
        <w:rPr>
          <w:rFonts w:ascii="Calibri Light" w:hAnsi="Calibri Light" w:cs="Calibri Light"/>
          <w:sz w:val="24"/>
          <w:szCs w:val="24"/>
        </w:rPr>
        <w:fldChar w:fldCharType="end"/>
      </w:r>
      <w:r w:rsidRPr="00316BEF">
        <w:rPr>
          <w:rFonts w:ascii="Calibri Light" w:hAnsi="Calibri Light" w:cs="Calibri Light"/>
          <w:sz w:val="24"/>
          <w:szCs w:val="24"/>
        </w:rPr>
        <w:t>.</w:t>
      </w:r>
    </w:p>
    <w:p w14:paraId="6956553A" w14:textId="307965A9" w:rsidR="00414515" w:rsidRDefault="00414515" w:rsidP="00414515">
      <w:pPr>
        <w:spacing w:before="120" w:after="120"/>
        <w:ind w:left="440" w:right="-1" w:hanging="14"/>
        <w:jc w:val="both"/>
        <w:rPr>
          <w:rFonts w:ascii="Calibri Light" w:hAnsi="Calibri Light" w:cs="Calibri Light"/>
          <w:sz w:val="24"/>
          <w:szCs w:val="24"/>
        </w:rPr>
      </w:pPr>
      <w:r w:rsidRPr="00414515">
        <w:rPr>
          <w:rFonts w:ascii="Calibri Light" w:hAnsi="Calibri Light" w:cs="Calibri Light"/>
          <w:sz w:val="24"/>
          <w:szCs w:val="24"/>
        </w:rPr>
        <w:lastRenderedPageBreak/>
        <w:t>Imam Taufik in his journal entitled Comparative Studies of the History of Islamic and Western Diplomacy mentioned that there are several aspects studied in contemporary International Relations, which contain Islamic values in it, 5 of which are:</w:t>
      </w:r>
    </w:p>
    <w:p w14:paraId="4E14A922" w14:textId="04BBDB69"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t xml:space="preserve">Aspects of </w:t>
      </w:r>
      <w:r w:rsidRPr="00EE4A45">
        <w:rPr>
          <w:rFonts w:ascii="Calibri Light" w:hAnsi="Calibri Light" w:cs="Calibri Light"/>
          <w:sz w:val="24"/>
          <w:szCs w:val="24"/>
        </w:rPr>
        <w:t>relations between nations and states</w:t>
      </w:r>
    </w:p>
    <w:p w14:paraId="3274D4E8" w14:textId="4760D56C"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Islam was the first to initiate the idea of a universal state based on human equality. In Islamic law, we also examine the rights of the enemy in war and peace according to the Qur'an and hadith. International Islamic law provides for fair regulation between Muslim and non-Muslim countries around the world. Muhammad Hamidullah wrote in his book The Muslim Conduct of State that European international law draws a lot from a collection of books explaining Islamic law. This of course shows that Islamic teachings had a significant influence on the development of modern international law</w:t>
      </w:r>
      <w:r w:rsidR="000E4AC2">
        <w:rPr>
          <w:rFonts w:ascii="Calibri Light" w:hAnsi="Calibri Light" w:cs="Calibri Light"/>
          <w:sz w:val="24"/>
          <w:szCs w:val="24"/>
        </w:rPr>
        <w:t xml:space="preserve"> </w:t>
      </w:r>
      <w:r w:rsidR="000E4AC2">
        <w:rPr>
          <w:rFonts w:ascii="Calibri Light" w:hAnsi="Calibri Light" w:cs="Calibri Light"/>
          <w:sz w:val="24"/>
          <w:szCs w:val="24"/>
        </w:rPr>
        <w:fldChar w:fldCharType="begin" w:fldLock="1"/>
      </w:r>
      <w:r w:rsidR="00463079">
        <w:rPr>
          <w:rFonts w:ascii="Calibri Light" w:hAnsi="Calibri Light" w:cs="Calibri Light"/>
          <w:sz w:val="24"/>
          <w:szCs w:val="24"/>
        </w:rPr>
        <w:instrText>ADDIN CSL_CITATION {"citationItems":[{"id":"ITEM-1","itemData":{"DOI":"10.31436/iiumlj.v29i1.628","author":[{"dropping-particle":"","family":"Muhammadin","given":"Fajri","non-dropping-particle":"","parse-names":false,"suffix":""}],"container-title":"IIUM Law Journal","id":"ITEM-1","issue":"1","issued":{"date-parts":[["2021"]]},"page":"207-213","title":"Book Review: Muslim Conduct of State, by Muhammad Hamidullah","type":"article-journal","volume":"29"},"uris":["http://www.mendeley.com/documents/?uuid=c6e1b918-3c93-4c89-947a-d406a942b989"]}],"mendeley":{"formattedCitation":"(Muhammadin, 2021)","plainTextFormattedCitation":"(Muhammadin, 2021)","previouslyFormattedCitation":"(Muhammadin, 2021)"},"properties":{"noteIndex":0},"schema":"https://github.com/citation-style-language/schema/raw/master/csl-citation.json"}</w:instrText>
      </w:r>
      <w:r w:rsidR="000E4AC2">
        <w:rPr>
          <w:rFonts w:ascii="Calibri Light" w:hAnsi="Calibri Light" w:cs="Calibri Light"/>
          <w:sz w:val="24"/>
          <w:szCs w:val="24"/>
        </w:rPr>
        <w:fldChar w:fldCharType="separate"/>
      </w:r>
      <w:r w:rsidR="000E4AC2" w:rsidRPr="000E4AC2">
        <w:rPr>
          <w:rFonts w:ascii="Calibri Light" w:hAnsi="Calibri Light" w:cs="Calibri Light"/>
          <w:noProof/>
          <w:sz w:val="24"/>
          <w:szCs w:val="24"/>
        </w:rPr>
        <w:t>(Muhammadin, 2021)</w:t>
      </w:r>
      <w:r w:rsidR="000E4AC2">
        <w:rPr>
          <w:rFonts w:ascii="Calibri Light" w:hAnsi="Calibri Light" w:cs="Calibri Light"/>
          <w:sz w:val="24"/>
          <w:szCs w:val="24"/>
        </w:rPr>
        <w:fldChar w:fldCharType="end"/>
      </w:r>
      <w:r w:rsidRPr="00EE4A45">
        <w:rPr>
          <w:rFonts w:ascii="Calibri Light" w:hAnsi="Calibri Light" w:cs="Calibri Light"/>
          <w:sz w:val="24"/>
          <w:szCs w:val="24"/>
        </w:rPr>
        <w:t>.</w:t>
      </w:r>
    </w:p>
    <w:p w14:paraId="5400C18A" w14:textId="06D0F3F7"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t xml:space="preserve">Aspects of </w:t>
      </w:r>
      <w:r w:rsidRPr="00EE4A45">
        <w:rPr>
          <w:rFonts w:ascii="Calibri Light" w:hAnsi="Calibri Light" w:cs="Calibri Light"/>
          <w:sz w:val="24"/>
          <w:szCs w:val="24"/>
        </w:rPr>
        <w:t>envoy selection</w:t>
      </w:r>
    </w:p>
    <w:p w14:paraId="1677F7CA" w14:textId="4B20B9B2"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Often a diplomat appears with an ideal face and body because one is a requirement of a diplomat in modern diplomacy. However, the Messenger of </w:t>
      </w:r>
      <w:proofErr w:type="spellStart"/>
      <w:r w:rsidRPr="00EE4A45">
        <w:rPr>
          <w:rFonts w:ascii="Calibri Light" w:hAnsi="Calibri Light" w:cs="Calibri Light"/>
          <w:sz w:val="24"/>
          <w:szCs w:val="24"/>
        </w:rPr>
        <w:t>Allaah</w:t>
      </w:r>
      <w:proofErr w:type="spellEnd"/>
      <w:r w:rsidRPr="00EE4A45">
        <w:rPr>
          <w:rFonts w:ascii="Calibri Light" w:hAnsi="Calibri Light" w:cs="Calibri Light"/>
          <w:sz w:val="24"/>
          <w:szCs w:val="24"/>
        </w:rPr>
        <w:t xml:space="preserve"> had earlier explained the criteria for ambassadors in charge of representing this country. Dr. Sulaiman Al-</w:t>
      </w:r>
      <w:proofErr w:type="spellStart"/>
      <w:r w:rsidRPr="00EE4A45">
        <w:rPr>
          <w:rFonts w:ascii="Calibri Light" w:hAnsi="Calibri Light" w:cs="Calibri Light"/>
          <w:sz w:val="24"/>
          <w:szCs w:val="24"/>
        </w:rPr>
        <w:t>Ruhaili</w:t>
      </w:r>
      <w:proofErr w:type="spellEnd"/>
      <w:r w:rsidRPr="00EE4A45">
        <w:rPr>
          <w:rFonts w:ascii="Calibri Light" w:hAnsi="Calibri Light" w:cs="Calibri Light"/>
          <w:sz w:val="24"/>
          <w:szCs w:val="24"/>
        </w:rPr>
        <w:t xml:space="preserve">, in his study of the diplomacy of the Islamic Daulah and the Byzantine Roman Daulah in his book As </w:t>
      </w:r>
      <w:proofErr w:type="spellStart"/>
      <w:r w:rsidRPr="00463079">
        <w:rPr>
          <w:rFonts w:ascii="Calibri Light" w:hAnsi="Calibri Light" w:cs="Calibri Light"/>
          <w:i/>
          <w:iCs/>
          <w:sz w:val="24"/>
          <w:szCs w:val="24"/>
        </w:rPr>
        <w:t>Sifarât</w:t>
      </w:r>
      <w:proofErr w:type="spellEnd"/>
      <w:r w:rsidRPr="00463079">
        <w:rPr>
          <w:rFonts w:ascii="Calibri Light" w:hAnsi="Calibri Light" w:cs="Calibri Light"/>
          <w:i/>
          <w:iCs/>
          <w:sz w:val="24"/>
          <w:szCs w:val="24"/>
        </w:rPr>
        <w:t xml:space="preserve"> Al </w:t>
      </w:r>
      <w:proofErr w:type="spellStart"/>
      <w:r w:rsidRPr="00463079">
        <w:rPr>
          <w:rFonts w:ascii="Calibri Light" w:hAnsi="Calibri Light" w:cs="Calibri Light"/>
          <w:i/>
          <w:iCs/>
          <w:sz w:val="24"/>
          <w:szCs w:val="24"/>
        </w:rPr>
        <w:t>Islâmiyyah</w:t>
      </w:r>
      <w:proofErr w:type="spellEnd"/>
      <w:r w:rsidRPr="00463079">
        <w:rPr>
          <w:rFonts w:ascii="Calibri Light" w:hAnsi="Calibri Light" w:cs="Calibri Light"/>
          <w:i/>
          <w:iCs/>
          <w:sz w:val="24"/>
          <w:szCs w:val="24"/>
        </w:rPr>
        <w:t xml:space="preserve"> </w:t>
      </w:r>
      <w:proofErr w:type="spellStart"/>
      <w:r w:rsidRPr="00463079">
        <w:rPr>
          <w:rFonts w:ascii="Calibri Light" w:hAnsi="Calibri Light" w:cs="Calibri Light"/>
          <w:i/>
          <w:iCs/>
          <w:sz w:val="24"/>
          <w:szCs w:val="24"/>
        </w:rPr>
        <w:t>ilâ</w:t>
      </w:r>
      <w:proofErr w:type="spellEnd"/>
      <w:r w:rsidRPr="00463079">
        <w:rPr>
          <w:rFonts w:ascii="Calibri Light" w:hAnsi="Calibri Light" w:cs="Calibri Light"/>
          <w:i/>
          <w:iCs/>
          <w:sz w:val="24"/>
          <w:szCs w:val="24"/>
        </w:rPr>
        <w:t xml:space="preserve"> Bilad </w:t>
      </w:r>
      <w:proofErr w:type="spellStart"/>
      <w:r w:rsidRPr="00463079">
        <w:rPr>
          <w:rFonts w:ascii="Calibri Light" w:hAnsi="Calibri Light" w:cs="Calibri Light"/>
          <w:i/>
          <w:iCs/>
          <w:sz w:val="24"/>
          <w:szCs w:val="24"/>
        </w:rPr>
        <w:t>Bizantiyyah</w:t>
      </w:r>
      <w:proofErr w:type="spellEnd"/>
      <w:r w:rsidRPr="00EE4A45">
        <w:rPr>
          <w:rFonts w:ascii="Calibri Light" w:hAnsi="Calibri Light" w:cs="Calibri Light"/>
          <w:sz w:val="24"/>
          <w:szCs w:val="24"/>
        </w:rPr>
        <w:t xml:space="preserve">, asserts that selection based on greatness is very important to the Prophet, long ago, what is seen in his diplomacy is the size and face of the person. Because the ambassador represents the people and religion of Islam. For example, when the Prophet sent a friend named Dihyah to Calbi as the king's messenger, it was because Dihyah was a handsome and charming man of his time. History tells that Gabriel met the Prophet many times in the form of </w:t>
      </w:r>
      <w:r w:rsidRPr="00463079">
        <w:rPr>
          <w:rFonts w:ascii="Calibri Light" w:hAnsi="Calibri Light" w:cs="Calibri Light"/>
          <w:i/>
          <w:iCs/>
          <w:sz w:val="24"/>
          <w:szCs w:val="24"/>
        </w:rPr>
        <w:t>Dihyah Al Kalbi</w:t>
      </w:r>
      <w:r w:rsidR="00463079">
        <w:rPr>
          <w:rFonts w:ascii="Calibri Light" w:hAnsi="Calibri Light" w:cs="Calibri Light"/>
          <w:sz w:val="24"/>
          <w:szCs w:val="24"/>
        </w:rPr>
        <w:t xml:space="preserve"> </w:t>
      </w:r>
      <w:r w:rsidR="00463079">
        <w:rPr>
          <w:rFonts w:ascii="Calibri Light" w:hAnsi="Calibri Light" w:cs="Calibri Light"/>
          <w:sz w:val="24"/>
          <w:szCs w:val="24"/>
        </w:rPr>
        <w:fldChar w:fldCharType="begin" w:fldLock="1"/>
      </w:r>
      <w:r w:rsidR="00EC6F1B">
        <w:rPr>
          <w:rFonts w:ascii="Calibri Light" w:hAnsi="Calibri Light" w:cs="Calibri Light"/>
          <w:sz w:val="24"/>
          <w:szCs w:val="24"/>
        </w:rPr>
        <w:instrText>ADDIN CSL_CITATION {"citationItems":[{"id":"ITEM-1","itemData":{"DOI":"10.34005/elarbah.v4i01.1070","abstract":"The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Taufik","non-dropping-particle":"","parse-names":false,"suffix":""}],"container-title":"El-Arbah: Jurnal Ekonomi, Bisnis dan Perbankan Syariah","id":"ITEM-1","issue":"1","issued":{"date-parts":[["2020"]]},"page":"35-57","title":"Studi Perbandingan Sejarah Diplomasi Islam Dan Barat","type":"article-journal","volume":"4"},"uris":["http://www.mendeley.com/documents/?uuid=10beebcd-6b55-4264-893f-e8d3457bbbcb"]}],"mendeley":{"formattedCitation":"(Alkhotob, 2020)","plainTextFormattedCitation":"(Alkhotob, 2020)","previouslyFormattedCitation":"(Alkhotob, 2020)"},"properties":{"noteIndex":0},"schema":"https://github.com/citation-style-language/schema/raw/master/csl-citation.json"}</w:instrText>
      </w:r>
      <w:r w:rsidR="00463079">
        <w:rPr>
          <w:rFonts w:ascii="Calibri Light" w:hAnsi="Calibri Light" w:cs="Calibri Light"/>
          <w:sz w:val="24"/>
          <w:szCs w:val="24"/>
        </w:rPr>
        <w:fldChar w:fldCharType="separate"/>
      </w:r>
      <w:r w:rsidR="00463079" w:rsidRPr="00463079">
        <w:rPr>
          <w:rFonts w:ascii="Calibri Light" w:hAnsi="Calibri Light" w:cs="Calibri Light"/>
          <w:noProof/>
          <w:sz w:val="24"/>
          <w:szCs w:val="24"/>
        </w:rPr>
        <w:t>(Alkhotob, 2020)</w:t>
      </w:r>
      <w:r w:rsidR="00463079">
        <w:rPr>
          <w:rFonts w:ascii="Calibri Light" w:hAnsi="Calibri Light" w:cs="Calibri Light"/>
          <w:sz w:val="24"/>
          <w:szCs w:val="24"/>
        </w:rPr>
        <w:fldChar w:fldCharType="end"/>
      </w:r>
      <w:r w:rsidRPr="00EE4A45">
        <w:rPr>
          <w:rFonts w:ascii="Calibri Light" w:hAnsi="Calibri Light" w:cs="Calibri Light"/>
          <w:sz w:val="24"/>
          <w:szCs w:val="24"/>
        </w:rPr>
        <w:t>.</w:t>
      </w:r>
    </w:p>
    <w:p w14:paraId="1A16D82E" w14:textId="08FC55A7" w:rsidR="00EE4A45"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But in this case, it does not mean that the Messenger of Allah discriminates against people based on a person's physical condition. Not at all. This is only specialized in the context of </w:t>
      </w:r>
      <w:proofErr w:type="gramStart"/>
      <w:r w:rsidRPr="00EE4A45">
        <w:rPr>
          <w:rFonts w:ascii="Calibri Light" w:hAnsi="Calibri Light" w:cs="Calibri Light"/>
          <w:sz w:val="24"/>
          <w:szCs w:val="24"/>
        </w:rPr>
        <w:t>diplomacy,</w:t>
      </w:r>
      <w:proofErr w:type="gramEnd"/>
      <w:r w:rsidRPr="00EE4A45">
        <w:rPr>
          <w:rFonts w:ascii="Calibri Light" w:hAnsi="Calibri Light" w:cs="Calibri Light"/>
          <w:sz w:val="24"/>
          <w:szCs w:val="24"/>
        </w:rPr>
        <w:t xml:space="preserve"> a diplomat will meet a wide variety of people with different backgrounds and points of view. Not all of them only rely on metaphysical aspects such as a person's attitude or character when they are acquainted, some, or even the majority of people will see a person's appearance from head to toe when they are in the process of introduction. Because it can reflect his personality even if only objectively. Thus, to avoid speculation and bad conjecture from outsiders and to avoid insults directed at the ambassador himself, an envoy or ambassador is chosen who has a slight advantage in terms of appearance, both face and other physical.</w:t>
      </w:r>
    </w:p>
    <w:p w14:paraId="6F5D16CD" w14:textId="6C22212B"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t xml:space="preserve">Aspects of </w:t>
      </w:r>
      <w:r w:rsidRPr="00EE4A45">
        <w:rPr>
          <w:rFonts w:ascii="Calibri Light" w:hAnsi="Calibri Light" w:cs="Calibri Light"/>
          <w:sz w:val="24"/>
          <w:szCs w:val="24"/>
        </w:rPr>
        <w:t>security special rights</w:t>
      </w:r>
    </w:p>
    <w:p w14:paraId="5D110375" w14:textId="4AD0B336"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At the time of the Messenger of Allah, the salvation of the Apostles was absolute and must be maintained because honoring the Messenger of Allah by giving a guarantee of salvation to him was a noble sharia. As the Messenger of Allah praised the Messengers of the Kingdom, such as the Messenger </w:t>
      </w:r>
      <w:proofErr w:type="spellStart"/>
      <w:r w:rsidRPr="00EE4A45">
        <w:rPr>
          <w:rFonts w:ascii="Calibri Light" w:hAnsi="Calibri Light" w:cs="Calibri Light"/>
          <w:sz w:val="24"/>
          <w:szCs w:val="24"/>
        </w:rPr>
        <w:t>Musailamah</w:t>
      </w:r>
      <w:proofErr w:type="spellEnd"/>
      <w:r w:rsidRPr="00EE4A45">
        <w:rPr>
          <w:rFonts w:ascii="Calibri Light" w:hAnsi="Calibri Light" w:cs="Calibri Light"/>
          <w:sz w:val="24"/>
          <w:szCs w:val="24"/>
        </w:rPr>
        <w:t xml:space="preserve"> al </w:t>
      </w:r>
      <w:proofErr w:type="spellStart"/>
      <w:r w:rsidRPr="00EE4A45">
        <w:rPr>
          <w:rFonts w:ascii="Calibri Light" w:hAnsi="Calibri Light" w:cs="Calibri Light"/>
          <w:sz w:val="24"/>
          <w:szCs w:val="24"/>
        </w:rPr>
        <w:t>Kadzab</w:t>
      </w:r>
      <w:proofErr w:type="spellEnd"/>
      <w:r w:rsidRPr="00EE4A45">
        <w:rPr>
          <w:rFonts w:ascii="Calibri Light" w:hAnsi="Calibri Light" w:cs="Calibri Light"/>
          <w:sz w:val="24"/>
          <w:szCs w:val="24"/>
        </w:rPr>
        <w:t xml:space="preserve">. At that time, the </w:t>
      </w:r>
      <w:proofErr w:type="spellStart"/>
      <w:r w:rsidRPr="00EE4A45">
        <w:rPr>
          <w:rFonts w:ascii="Calibri Light" w:hAnsi="Calibri Light" w:cs="Calibri Light"/>
          <w:sz w:val="24"/>
          <w:szCs w:val="24"/>
        </w:rPr>
        <w:t>Musailama</w:t>
      </w:r>
      <w:proofErr w:type="spellEnd"/>
      <w:r w:rsidRPr="00EE4A45">
        <w:rPr>
          <w:rFonts w:ascii="Calibri Light" w:hAnsi="Calibri Light" w:cs="Calibri Light"/>
          <w:sz w:val="24"/>
          <w:szCs w:val="24"/>
        </w:rPr>
        <w:t xml:space="preserve"> Messengers testified before the Messenger that </w:t>
      </w:r>
      <w:proofErr w:type="spellStart"/>
      <w:r w:rsidRPr="00EE4A45">
        <w:rPr>
          <w:rFonts w:ascii="Calibri Light" w:hAnsi="Calibri Light" w:cs="Calibri Light"/>
          <w:sz w:val="24"/>
          <w:szCs w:val="24"/>
        </w:rPr>
        <w:t>Musailama</w:t>
      </w:r>
      <w:proofErr w:type="spellEnd"/>
      <w:r w:rsidRPr="00EE4A45">
        <w:rPr>
          <w:rFonts w:ascii="Calibri Light" w:hAnsi="Calibri Light" w:cs="Calibri Light"/>
          <w:sz w:val="24"/>
          <w:szCs w:val="24"/>
        </w:rPr>
        <w:t xml:space="preserve"> was the Messenger of Allah. Hearing this, the Prophet did not immediately treat them harshly, even though his remarks were dubious. Because the Prophet himself once said in a hadith narrated by Abu Dawud and Ad-Darim that whoever kills the messengers will be beheaded</w:t>
      </w:r>
      <w:r w:rsidR="00EC6F1B">
        <w:rPr>
          <w:rFonts w:ascii="Calibri Light" w:hAnsi="Calibri Light" w:cs="Calibri Light"/>
          <w:sz w:val="24"/>
          <w:szCs w:val="24"/>
        </w:rPr>
        <w:t xml:space="preserve"> </w:t>
      </w:r>
      <w:r w:rsidR="00EC6F1B">
        <w:rPr>
          <w:rFonts w:ascii="Calibri Light" w:hAnsi="Calibri Light" w:cs="Calibri Light"/>
          <w:sz w:val="24"/>
          <w:szCs w:val="24"/>
        </w:rPr>
        <w:fldChar w:fldCharType="begin" w:fldLock="1"/>
      </w:r>
      <w:r w:rsidR="00EC6F1B">
        <w:rPr>
          <w:rFonts w:ascii="Calibri Light" w:hAnsi="Calibri Light" w:cs="Calibri Light"/>
          <w:sz w:val="24"/>
          <w:szCs w:val="24"/>
        </w:rPr>
        <w:instrText>ADDIN CSL_CITATION {"citationItems":[{"id":"ITEM-1","itemData":{"DOI":"10.34005/elarbah.v4i01.1070","abstract":"The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Taufik","non-dropping-particle":"","parse-names":false,"suffix":""}],"container-title":"El-Arbah: Jurnal Ekonomi, Bisnis dan Perbankan Syariah","id":"ITEM-1","issue":"1","issued":{"date-parts":[["2020"]]},"page":"35-57","title":"Studi Perbandingan Sejarah Diplomasi Islam Dan Barat","type":"article-journal","volume":"4"},"uris":["http://www.mendeley.com/documents/?uuid=10beebcd-6b55-4264-893f-e8d3457bbbcb"]}],"mendeley":{"formattedCitation":"(Alkhotob, 2020)","plainTextFormattedCitation":"(Alkhotob, 2020)","previouslyFormattedCitation":"(Alkhotob, 2020)"},"properties":{"noteIndex":0},"schema":"https://github.com/citation-style-language/schema/raw/master/csl-citation.json"}</w:instrText>
      </w:r>
      <w:r w:rsidR="00EC6F1B">
        <w:rPr>
          <w:rFonts w:ascii="Calibri Light" w:hAnsi="Calibri Light" w:cs="Calibri Light"/>
          <w:sz w:val="24"/>
          <w:szCs w:val="24"/>
        </w:rPr>
        <w:fldChar w:fldCharType="separate"/>
      </w:r>
      <w:r w:rsidR="00EC6F1B" w:rsidRPr="00EC6F1B">
        <w:rPr>
          <w:rFonts w:ascii="Calibri Light" w:hAnsi="Calibri Light" w:cs="Calibri Light"/>
          <w:noProof/>
          <w:sz w:val="24"/>
          <w:szCs w:val="24"/>
        </w:rPr>
        <w:t>(Alkhotob, 2020)</w:t>
      </w:r>
      <w:r w:rsidR="00EC6F1B">
        <w:rPr>
          <w:rFonts w:ascii="Calibri Light" w:hAnsi="Calibri Light" w:cs="Calibri Light"/>
          <w:sz w:val="24"/>
          <w:szCs w:val="24"/>
        </w:rPr>
        <w:fldChar w:fldCharType="end"/>
      </w:r>
      <w:r w:rsidRPr="00EE4A45">
        <w:rPr>
          <w:rFonts w:ascii="Calibri Light" w:hAnsi="Calibri Light" w:cs="Calibri Light"/>
          <w:sz w:val="24"/>
          <w:szCs w:val="24"/>
        </w:rPr>
        <w:t>.</w:t>
      </w:r>
    </w:p>
    <w:p w14:paraId="25E73543" w14:textId="77777777" w:rsidR="002B0D9B" w:rsidRDefault="002B0D9B" w:rsidP="0004174D">
      <w:pPr>
        <w:spacing w:before="120" w:after="120"/>
        <w:ind w:left="440" w:right="-1" w:hanging="14"/>
        <w:jc w:val="both"/>
        <w:rPr>
          <w:rFonts w:ascii="Calibri Light" w:hAnsi="Calibri Light" w:cs="Calibri Light"/>
          <w:sz w:val="24"/>
          <w:szCs w:val="24"/>
        </w:rPr>
      </w:pPr>
    </w:p>
    <w:p w14:paraId="568D36E7" w14:textId="77777777" w:rsidR="002B0D9B" w:rsidRDefault="002B0D9B" w:rsidP="0004174D">
      <w:pPr>
        <w:spacing w:before="120" w:after="120"/>
        <w:ind w:left="440" w:right="-1" w:hanging="14"/>
        <w:jc w:val="both"/>
        <w:rPr>
          <w:rFonts w:ascii="Calibri Light" w:hAnsi="Calibri Light" w:cs="Calibri Light"/>
          <w:sz w:val="24"/>
          <w:szCs w:val="24"/>
        </w:rPr>
      </w:pPr>
    </w:p>
    <w:p w14:paraId="111D1405" w14:textId="0611B6A0"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lastRenderedPageBreak/>
        <w:t xml:space="preserve">Aspects of the </w:t>
      </w:r>
      <w:r w:rsidRPr="00EE4A45">
        <w:rPr>
          <w:rFonts w:ascii="Calibri Light" w:hAnsi="Calibri Light" w:cs="Calibri Light"/>
          <w:sz w:val="24"/>
          <w:szCs w:val="24"/>
        </w:rPr>
        <w:t>right to guarantee freedom of worship</w:t>
      </w:r>
    </w:p>
    <w:p w14:paraId="591EF5A9" w14:textId="43E6A1E7"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The ambassadors who come to the Islamic country are given the right to worship according to their respective beliefs. The Messenger of Allah forbade anyone to interfere with the rituals of worship of the messengers who came. This is what motivates the tolerance aimed at the ambassadors. As the story of the Christian delegation from Bani Najran who performed worship at the Nabawi Mosque. The Prophet allowed them to perform worship there because they did not find a place to perform the rituals of worship. This does not mean that the Messenger of Allah 'said </w:t>
      </w:r>
      <w:proofErr w:type="spellStart"/>
      <w:r w:rsidRPr="00EE4A45">
        <w:rPr>
          <w:rFonts w:ascii="Calibri Light" w:hAnsi="Calibri Light" w:cs="Calibri Light"/>
          <w:sz w:val="24"/>
          <w:szCs w:val="24"/>
        </w:rPr>
        <w:t>yes'</w:t>
      </w:r>
      <w:proofErr w:type="spellEnd"/>
      <w:r w:rsidRPr="00EE4A45">
        <w:rPr>
          <w:rFonts w:ascii="Calibri Light" w:hAnsi="Calibri Light" w:cs="Calibri Light"/>
          <w:sz w:val="24"/>
          <w:szCs w:val="24"/>
        </w:rPr>
        <w:t xml:space="preserve"> to their beliefs, it is merely a form of security for an ambassador to be maintained</w:t>
      </w:r>
      <w:r w:rsidR="00EC6F1B">
        <w:rPr>
          <w:rFonts w:ascii="Calibri Light" w:hAnsi="Calibri Light" w:cs="Calibri Light"/>
          <w:sz w:val="24"/>
          <w:szCs w:val="24"/>
        </w:rPr>
        <w:t xml:space="preserve"> </w:t>
      </w:r>
      <w:r w:rsidR="00EC6F1B">
        <w:rPr>
          <w:rFonts w:ascii="Calibri Light" w:hAnsi="Calibri Light" w:cs="Calibri Light"/>
          <w:sz w:val="24"/>
          <w:szCs w:val="24"/>
        </w:rPr>
        <w:fldChar w:fldCharType="begin" w:fldLock="1"/>
      </w:r>
      <w:r w:rsidR="00EC6F1B">
        <w:rPr>
          <w:rFonts w:ascii="Calibri Light" w:hAnsi="Calibri Light" w:cs="Calibri Light"/>
          <w:sz w:val="24"/>
          <w:szCs w:val="24"/>
        </w:rPr>
        <w:instrText>ADDIN CSL_CITATION {"citationItems":[{"id":"ITEM-1","itemData":{"DOI":"10.34005/elarbah.v4i01.1070","abstract":"The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Taufik","non-dropping-particle":"","parse-names":false,"suffix":""}],"container-title":"El-Arbah: Jurnal Ekonomi, Bisnis dan Perbankan Syariah","id":"ITEM-1","issue":"1","issued":{"date-parts":[["2020"]]},"page":"35-57","title":"Studi Perbandingan Sejarah Diplomasi Islam Dan Barat","type":"article-journal","volume":"4"},"uris":["http://www.mendeley.com/documents/?uuid=10beebcd-6b55-4264-893f-e8d3457bbbcb"]}],"mendeley":{"formattedCitation":"(Alkhotob, 2020)","plainTextFormattedCitation":"(Alkhotob, 2020)","previouslyFormattedCitation":"(Alkhotob, 2020)"},"properties":{"noteIndex":0},"schema":"https://github.com/citation-style-language/schema/raw/master/csl-citation.json"}</w:instrText>
      </w:r>
      <w:r w:rsidR="00EC6F1B">
        <w:rPr>
          <w:rFonts w:ascii="Calibri Light" w:hAnsi="Calibri Light" w:cs="Calibri Light"/>
          <w:sz w:val="24"/>
          <w:szCs w:val="24"/>
        </w:rPr>
        <w:fldChar w:fldCharType="separate"/>
      </w:r>
      <w:r w:rsidR="00EC6F1B" w:rsidRPr="00EC6F1B">
        <w:rPr>
          <w:rFonts w:ascii="Calibri Light" w:hAnsi="Calibri Light" w:cs="Calibri Light"/>
          <w:noProof/>
          <w:sz w:val="24"/>
          <w:szCs w:val="24"/>
        </w:rPr>
        <w:t>(Alkhotob, 2020)</w:t>
      </w:r>
      <w:r w:rsidR="00EC6F1B">
        <w:rPr>
          <w:rFonts w:ascii="Calibri Light" w:hAnsi="Calibri Light" w:cs="Calibri Light"/>
          <w:sz w:val="24"/>
          <w:szCs w:val="24"/>
        </w:rPr>
        <w:fldChar w:fldCharType="end"/>
      </w:r>
      <w:r w:rsidRPr="00EE4A45">
        <w:rPr>
          <w:rFonts w:ascii="Calibri Light" w:hAnsi="Calibri Light" w:cs="Calibri Light"/>
          <w:sz w:val="24"/>
          <w:szCs w:val="24"/>
        </w:rPr>
        <w:t>.</w:t>
      </w:r>
    </w:p>
    <w:p w14:paraId="12A514A5" w14:textId="3E28A891" w:rsidR="00EE4A45" w:rsidRPr="00EE4A45" w:rsidRDefault="00EE4A45" w:rsidP="00EE4A45">
      <w:pPr>
        <w:pStyle w:val="ListParagraph"/>
        <w:numPr>
          <w:ilvl w:val="0"/>
          <w:numId w:val="34"/>
        </w:numPr>
        <w:spacing w:before="120" w:after="120"/>
        <w:ind w:right="-1"/>
        <w:jc w:val="both"/>
        <w:rPr>
          <w:rFonts w:ascii="Calibri Light" w:hAnsi="Calibri Light" w:cs="Calibri Light"/>
          <w:sz w:val="24"/>
          <w:szCs w:val="24"/>
        </w:rPr>
      </w:pPr>
      <w:r w:rsidRPr="00EE4A45">
        <w:rPr>
          <w:rFonts w:ascii="Calibri Light" w:hAnsi="Calibri Light" w:cs="Calibri Light"/>
          <w:sz w:val="24"/>
          <w:szCs w:val="24"/>
        </w:rPr>
        <w:t>Aspects of Glorifying Ambassadors</w:t>
      </w:r>
    </w:p>
    <w:p w14:paraId="45411DE5" w14:textId="2BCC3034" w:rsidR="00293AB9"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 xml:space="preserve">The apostle did many things in honor of the ambassadors sometimes spreading his shawl and making them sit on it. Apart from being a form of respect, it is also a way for the Prophet to relieve awkwardness and anxiety and cause a sense of comfort. A historian named Al-Imam Ibn Sa'ad narrated in his book </w:t>
      </w:r>
      <w:proofErr w:type="spellStart"/>
      <w:r w:rsidRPr="00EC6F1B">
        <w:rPr>
          <w:rFonts w:ascii="Calibri Light" w:hAnsi="Calibri Light" w:cs="Calibri Light"/>
          <w:i/>
          <w:iCs/>
          <w:sz w:val="24"/>
          <w:szCs w:val="24"/>
        </w:rPr>
        <w:t>Thabqât</w:t>
      </w:r>
      <w:proofErr w:type="spellEnd"/>
      <w:r w:rsidRPr="00EC6F1B">
        <w:rPr>
          <w:rFonts w:ascii="Calibri Light" w:hAnsi="Calibri Light" w:cs="Calibri Light"/>
          <w:i/>
          <w:iCs/>
          <w:sz w:val="24"/>
          <w:szCs w:val="24"/>
        </w:rPr>
        <w:t xml:space="preserve"> al Kubra</w:t>
      </w:r>
      <w:r w:rsidRPr="00EE4A45">
        <w:rPr>
          <w:rFonts w:ascii="Calibri Light" w:hAnsi="Calibri Light" w:cs="Calibri Light"/>
          <w:sz w:val="24"/>
          <w:szCs w:val="24"/>
        </w:rPr>
        <w:t xml:space="preserve"> the existence of a special residence that he used as a residence in the time of the Prophet to accommodate messengers. In the annals of Ibn Sa'ad, it is explained that the Prophet referred to the residence of Ramlah </w:t>
      </w:r>
      <w:proofErr w:type="spellStart"/>
      <w:r w:rsidRPr="00EE4A45">
        <w:rPr>
          <w:rFonts w:ascii="Calibri Light" w:hAnsi="Calibri Light" w:cs="Calibri Light"/>
          <w:sz w:val="24"/>
          <w:szCs w:val="24"/>
        </w:rPr>
        <w:t>bint</w:t>
      </w:r>
      <w:proofErr w:type="spellEnd"/>
      <w:r w:rsidRPr="00EE4A45">
        <w:rPr>
          <w:rFonts w:ascii="Calibri Light" w:hAnsi="Calibri Light" w:cs="Calibri Light"/>
          <w:sz w:val="24"/>
          <w:szCs w:val="24"/>
        </w:rPr>
        <w:t xml:space="preserve"> al Harits an Najran as the resting place of the ambassadors, therefore the house was known as </w:t>
      </w:r>
      <w:r w:rsidRPr="00EC6F1B">
        <w:rPr>
          <w:rFonts w:ascii="Calibri Light" w:hAnsi="Calibri Light" w:cs="Calibri Light"/>
          <w:i/>
          <w:iCs/>
          <w:sz w:val="24"/>
          <w:szCs w:val="24"/>
        </w:rPr>
        <w:t xml:space="preserve">Dar al </w:t>
      </w:r>
      <w:proofErr w:type="spellStart"/>
      <w:r w:rsidRPr="00EC6F1B">
        <w:rPr>
          <w:rFonts w:ascii="Calibri Light" w:hAnsi="Calibri Light" w:cs="Calibri Light"/>
          <w:i/>
          <w:iCs/>
          <w:sz w:val="24"/>
          <w:szCs w:val="24"/>
        </w:rPr>
        <w:t>Dhaifan</w:t>
      </w:r>
      <w:proofErr w:type="spellEnd"/>
      <w:r w:rsidRPr="00EE4A45">
        <w:rPr>
          <w:rFonts w:ascii="Calibri Light" w:hAnsi="Calibri Light" w:cs="Calibri Light"/>
          <w:sz w:val="24"/>
          <w:szCs w:val="24"/>
        </w:rPr>
        <w:t xml:space="preserve"> (House of Officials)</w:t>
      </w:r>
      <w:r w:rsidR="00EC6F1B">
        <w:rPr>
          <w:rFonts w:ascii="Calibri Light" w:hAnsi="Calibri Light" w:cs="Calibri Light"/>
          <w:sz w:val="24"/>
          <w:szCs w:val="24"/>
        </w:rPr>
        <w:t xml:space="preserve"> </w:t>
      </w:r>
      <w:r w:rsidR="00EC6F1B">
        <w:rPr>
          <w:rFonts w:ascii="Calibri Light" w:hAnsi="Calibri Light" w:cs="Calibri Light"/>
          <w:sz w:val="24"/>
          <w:szCs w:val="24"/>
        </w:rPr>
        <w:fldChar w:fldCharType="begin" w:fldLock="1"/>
      </w:r>
      <w:r w:rsidR="00EC285B">
        <w:rPr>
          <w:rFonts w:ascii="Calibri Light" w:hAnsi="Calibri Light" w:cs="Calibri Light"/>
          <w:sz w:val="24"/>
          <w:szCs w:val="24"/>
        </w:rPr>
        <w:instrText>ADDIN CSL_CITATION {"citationItems":[{"id":"ITEM-1","itemData":{"DOI":"10.34005/elarbah.v4i01.1070","abstract":"The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Taufik","non-dropping-particle":"","parse-names":false,"suffix":""}],"container-title":"El-Arbah: Jurnal Ekonomi, Bisnis dan Perbankan Syariah","id":"ITEM-1","issue":"1","issued":{"date-parts":[["2020"]]},"page":"35-57","title":"Studi Perbandingan Sejarah Diplomasi Islam Dan Barat","type":"article-journal","volume":"4"},"uris":["http://www.mendeley.com/documents/?uuid=10beebcd-6b55-4264-893f-e8d3457bbbcb"]}],"mendeley":{"formattedCitation":"(Alkhotob, 2020)","plainTextFormattedCitation":"(Alkhotob, 2020)","previouslyFormattedCitation":"(Alkhotob, 2020)"},"properties":{"noteIndex":0},"schema":"https://github.com/citation-style-language/schema/raw/master/csl-citation.json"}</w:instrText>
      </w:r>
      <w:r w:rsidR="00EC6F1B">
        <w:rPr>
          <w:rFonts w:ascii="Calibri Light" w:hAnsi="Calibri Light" w:cs="Calibri Light"/>
          <w:sz w:val="24"/>
          <w:szCs w:val="24"/>
        </w:rPr>
        <w:fldChar w:fldCharType="separate"/>
      </w:r>
      <w:r w:rsidR="00EC6F1B" w:rsidRPr="00EC6F1B">
        <w:rPr>
          <w:rFonts w:ascii="Calibri Light" w:hAnsi="Calibri Light" w:cs="Calibri Light"/>
          <w:noProof/>
          <w:sz w:val="24"/>
          <w:szCs w:val="24"/>
        </w:rPr>
        <w:t>(Alkhotob, 2020)</w:t>
      </w:r>
      <w:r w:rsidR="00EC6F1B">
        <w:rPr>
          <w:rFonts w:ascii="Calibri Light" w:hAnsi="Calibri Light" w:cs="Calibri Light"/>
          <w:sz w:val="24"/>
          <w:szCs w:val="24"/>
        </w:rPr>
        <w:fldChar w:fldCharType="end"/>
      </w:r>
      <w:r w:rsidRPr="00EE4A45">
        <w:rPr>
          <w:rFonts w:ascii="Calibri Light" w:hAnsi="Calibri Light" w:cs="Calibri Light"/>
          <w:sz w:val="24"/>
          <w:szCs w:val="24"/>
        </w:rPr>
        <w:t>.</w:t>
      </w:r>
    </w:p>
    <w:p w14:paraId="6F108D03" w14:textId="6B755871" w:rsidR="00EE4A45" w:rsidRDefault="00EE4A45" w:rsidP="0004174D">
      <w:pPr>
        <w:spacing w:before="120" w:after="120"/>
        <w:ind w:left="440" w:right="-1" w:hanging="14"/>
        <w:jc w:val="both"/>
        <w:rPr>
          <w:rFonts w:ascii="Calibri Light" w:hAnsi="Calibri Light" w:cs="Calibri Light"/>
          <w:sz w:val="24"/>
          <w:szCs w:val="24"/>
        </w:rPr>
      </w:pPr>
      <w:r w:rsidRPr="00EE4A45">
        <w:rPr>
          <w:rFonts w:ascii="Calibri Light" w:hAnsi="Calibri Light" w:cs="Calibri Light"/>
          <w:sz w:val="24"/>
          <w:szCs w:val="24"/>
        </w:rPr>
        <w:t>If you look at the current phenomenon, an ambassador does have a special residence in the country of his placement, and they get decent and also adequate facilities, ranging from residences, and vehicles, to other welfare guarantees. It is not only a guarantee for himself but also a guarantee for the family who accompanied him during his service.</w:t>
      </w:r>
    </w:p>
    <w:p w14:paraId="1609E7CA" w14:textId="77777777" w:rsidR="006B0510" w:rsidRPr="001049E6" w:rsidRDefault="006B0510" w:rsidP="001049E6">
      <w:pPr>
        <w:ind w:right="-1"/>
        <w:jc w:val="both"/>
        <w:rPr>
          <w:rFonts w:ascii="Calibri Light" w:hAnsi="Calibri Light" w:cs="Calibri Light"/>
          <w:color w:val="FF0000"/>
          <w:sz w:val="24"/>
          <w:szCs w:val="24"/>
        </w:rPr>
      </w:pPr>
    </w:p>
    <w:p w14:paraId="150DED61" w14:textId="6C437BCE"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258502B" w14:textId="72F483AF" w:rsidR="006B0510" w:rsidRDefault="00EE4A45" w:rsidP="00003189">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EE4A45">
        <w:rPr>
          <w:rFonts w:ascii="Calibri Light" w:hAnsi="Calibri Light" w:cs="Calibri Light"/>
          <w:sz w:val="24"/>
          <w:szCs w:val="24"/>
        </w:rPr>
        <w:t>The internalization of Islamic values or what is currently better known as Islamization is an urgency in itself to dismiss the western paradigm that has dominated all aspects of the discipline of International Relations. Islamic science in International Relations has been explained long ago since the time of the Prophet Shalallahu 'Alaihi Wasallam. Starting from diplomatic strategies, sending ambassadors, and war rules, to lawmaking. The forms of glory in terms of diplomacy in the history of Islamic civilization have also been written in gold ink, from the time of friends, tabi'in, to the time of the Ottoman Daulah. All of them have become concrete examples, and evidence that Islamic International Relations are a solution to world peace in realizing social and political aspects that are guided by Islamic values. University of Darussalam Gontor through the International Relations Study Program with the vision "to be the best study program in 2025” which produces competitive scholars in the field of International Relations oriented towards the Islamization of Science in the pesantren higher education system" has succeeded in integrating Islamic Science with International Relations, with the application of Islamization of Science in various aspects and with the application of  Islamization of Science into the learning curriculum both in formal courses and with several routine Islamization study activities under the auspices of the Directorate of Islamization.</w:t>
      </w:r>
    </w:p>
    <w:p w14:paraId="34D0A8CC" w14:textId="77777777" w:rsidR="00741058" w:rsidRDefault="00741058"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061D4D2C" w14:textId="77777777" w:rsidR="002B0D9B" w:rsidRDefault="002B0D9B"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2E17E2D0" w14:textId="77777777" w:rsidR="002B0D9B" w:rsidRPr="00122F5F" w:rsidRDefault="002B0D9B"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43E85C59" w14:textId="1D61C9B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lastRenderedPageBreak/>
        <w:t xml:space="preserve">VI. </w:t>
      </w:r>
      <w:r w:rsidR="00741058" w:rsidRPr="00122F5F">
        <w:rPr>
          <w:rFonts w:ascii="Calibri Light" w:hAnsi="Calibri Light" w:cs="Calibri Light"/>
          <w:b/>
          <w:sz w:val="24"/>
          <w:szCs w:val="24"/>
        </w:rPr>
        <w:t>REFERENCES</w:t>
      </w:r>
    </w:p>
    <w:p w14:paraId="53B11E57" w14:textId="67B4780D" w:rsidR="00011EBD" w:rsidRPr="00011EBD" w:rsidRDefault="00EC285B"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color w:val="A6A6A6"/>
          <w:sz w:val="24"/>
          <w:szCs w:val="24"/>
        </w:rPr>
        <w:fldChar w:fldCharType="begin" w:fldLock="1"/>
      </w:r>
      <w:r w:rsidRPr="00011EBD">
        <w:rPr>
          <w:rFonts w:ascii="Calibri Light" w:hAnsi="Calibri Light" w:cs="Calibri Light"/>
          <w:color w:val="A6A6A6"/>
          <w:sz w:val="24"/>
          <w:szCs w:val="24"/>
        </w:rPr>
        <w:instrText xml:space="preserve">ADDIN Mendeley Bibliography CSL_BIBLIOGRAPHY </w:instrText>
      </w:r>
      <w:r w:rsidRPr="00011EBD">
        <w:rPr>
          <w:rFonts w:ascii="Calibri Light" w:hAnsi="Calibri Light" w:cs="Calibri Light"/>
          <w:color w:val="A6A6A6"/>
          <w:sz w:val="24"/>
          <w:szCs w:val="24"/>
        </w:rPr>
        <w:fldChar w:fldCharType="separate"/>
      </w:r>
      <w:r w:rsidR="00011EBD" w:rsidRPr="00011EBD">
        <w:rPr>
          <w:rFonts w:ascii="Calibri Light" w:hAnsi="Calibri Light" w:cs="Calibri Light"/>
          <w:sz w:val="24"/>
          <w:szCs w:val="24"/>
        </w:rPr>
        <w:t xml:space="preserve">Abubakar, R. (2021). </w:t>
      </w:r>
      <w:r w:rsidR="00011EBD" w:rsidRPr="00011EBD">
        <w:rPr>
          <w:rFonts w:ascii="Calibri Light" w:hAnsi="Calibri Light" w:cs="Calibri Light"/>
          <w:i/>
          <w:iCs/>
          <w:sz w:val="24"/>
          <w:szCs w:val="24"/>
        </w:rPr>
        <w:t>Pengantar Metodologi Penelitian</w:t>
      </w:r>
      <w:r w:rsidR="00011EBD" w:rsidRPr="00011EBD">
        <w:rPr>
          <w:rFonts w:ascii="Calibri Light" w:hAnsi="Calibri Light" w:cs="Calibri Light"/>
          <w:sz w:val="24"/>
          <w:szCs w:val="24"/>
        </w:rPr>
        <w:t>. Yogyakarta: SUKA-Press UIN Sunan Kalijaga.</w:t>
      </w:r>
    </w:p>
    <w:p w14:paraId="4CE5DF06"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Akim. (2015). Tinjauan Global Terhadap Islam dalam Hubungan Internasional. </w:t>
      </w:r>
      <w:r w:rsidRPr="00011EBD">
        <w:rPr>
          <w:rFonts w:ascii="Calibri Light" w:hAnsi="Calibri Light" w:cs="Calibri Light"/>
          <w:i/>
          <w:iCs/>
          <w:sz w:val="24"/>
          <w:szCs w:val="24"/>
        </w:rPr>
        <w:t>CREDIBLE: Journal of International Studies</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w:t>
      </w:r>
      <w:r w:rsidRPr="00011EBD">
        <w:rPr>
          <w:rFonts w:ascii="Calibri Light" w:hAnsi="Calibri Light" w:cs="Calibri Light"/>
          <w:sz w:val="24"/>
          <w:szCs w:val="24"/>
        </w:rPr>
        <w:t>(5).</w:t>
      </w:r>
    </w:p>
    <w:p w14:paraId="29A9C6D7"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Al Anang, A. (2019). Sejarah Perkembangan Ilmu Pengetahuan Dalam Islam. </w:t>
      </w:r>
      <w:r w:rsidRPr="00011EBD">
        <w:rPr>
          <w:rFonts w:ascii="Calibri Light" w:hAnsi="Calibri Light" w:cs="Calibri Light"/>
          <w:i/>
          <w:iCs/>
          <w:sz w:val="24"/>
          <w:szCs w:val="24"/>
        </w:rPr>
        <w:t>Fajar Historia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3</w:t>
      </w:r>
      <w:r w:rsidRPr="00011EBD">
        <w:rPr>
          <w:rFonts w:ascii="Calibri Light" w:hAnsi="Calibri Light" w:cs="Calibri Light"/>
          <w:sz w:val="24"/>
          <w:szCs w:val="24"/>
        </w:rPr>
        <w:t>(2), 98–108.</w:t>
      </w:r>
    </w:p>
    <w:p w14:paraId="713E01E4"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Alkhotob, I. T. (2020). Studi Perbandingan Sejarah Diplomasi Islam Dan Barat. </w:t>
      </w:r>
      <w:r w:rsidRPr="00011EBD">
        <w:rPr>
          <w:rFonts w:ascii="Calibri Light" w:hAnsi="Calibri Light" w:cs="Calibri Light"/>
          <w:i/>
          <w:iCs/>
          <w:sz w:val="24"/>
          <w:szCs w:val="24"/>
        </w:rPr>
        <w:t>El-Arbah: Jurnal Ekonomi, Bisnis Dan Perbankan Syariah</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4</w:t>
      </w:r>
      <w:r w:rsidRPr="00011EBD">
        <w:rPr>
          <w:rFonts w:ascii="Calibri Light" w:hAnsi="Calibri Light" w:cs="Calibri Light"/>
          <w:sz w:val="24"/>
          <w:szCs w:val="24"/>
        </w:rPr>
        <w:t>(1), 35–57. https://doi.org/10.34005/elarbah.v4i01.1070</w:t>
      </w:r>
    </w:p>
    <w:p w14:paraId="72DB7538"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Aqimuddin, E. A. (2016). Islam Sebagai Sumber Hukum Internasional. </w:t>
      </w:r>
      <w:r w:rsidRPr="00011EBD">
        <w:rPr>
          <w:rFonts w:ascii="Calibri Light" w:hAnsi="Calibri Light" w:cs="Calibri Light"/>
          <w:i/>
          <w:iCs/>
          <w:sz w:val="24"/>
          <w:szCs w:val="24"/>
        </w:rPr>
        <w:t>Masalah-Masalah Hukum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45</w:t>
      </w:r>
      <w:r w:rsidRPr="00011EBD">
        <w:rPr>
          <w:rFonts w:ascii="Calibri Light" w:hAnsi="Calibri Light" w:cs="Calibri Light"/>
          <w:sz w:val="24"/>
          <w:szCs w:val="24"/>
        </w:rPr>
        <w:t>(4), 318–325. https://doi.org/10.14710/mmh.45.4.2016.318-325</w:t>
      </w:r>
    </w:p>
    <w:p w14:paraId="682CED09"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Arif, M. Q. ‘Ainul. (2016). Kebangkitan Perspektif Islam dalam Studi Hubungan Internasional Kontemporer. </w:t>
      </w:r>
      <w:r w:rsidRPr="00011EBD">
        <w:rPr>
          <w:rFonts w:ascii="Calibri Light" w:hAnsi="Calibri Light" w:cs="Calibri Light"/>
          <w:i/>
          <w:iCs/>
          <w:sz w:val="24"/>
          <w:szCs w:val="24"/>
        </w:rPr>
        <w:t>Dauliyah Journal of Islamic and International Studies-Ejournal UNIDA Gontor</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w:t>
      </w:r>
      <w:r w:rsidRPr="00011EBD">
        <w:rPr>
          <w:rFonts w:ascii="Calibri Light" w:hAnsi="Calibri Light" w:cs="Calibri Light"/>
          <w:sz w:val="24"/>
          <w:szCs w:val="24"/>
        </w:rPr>
        <w:t>(2). https://doi.org/10.21111/dauliyah.v1i2.600</w:t>
      </w:r>
    </w:p>
    <w:p w14:paraId="1E8E70AD"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Bukhari, A. (2018). Islam Dan Pembangunan Manusia Di Era Globalisasi. </w:t>
      </w:r>
      <w:r w:rsidRPr="00011EBD">
        <w:rPr>
          <w:rFonts w:ascii="Calibri Light" w:hAnsi="Calibri Light" w:cs="Calibri Light"/>
          <w:i/>
          <w:iCs/>
          <w:sz w:val="24"/>
          <w:szCs w:val="24"/>
        </w:rPr>
        <w:t>ISLAMUNA Jurnal Studi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w:t>
      </w:r>
      <w:r w:rsidRPr="00011EBD">
        <w:rPr>
          <w:rFonts w:ascii="Calibri Light" w:hAnsi="Calibri Light" w:cs="Calibri Light"/>
          <w:sz w:val="24"/>
          <w:szCs w:val="24"/>
        </w:rPr>
        <w:t>(1), 1–11. https://doi.org/10.23971/tf.v2i1.919</w:t>
      </w:r>
    </w:p>
    <w:p w14:paraId="598560BB"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Daulay, M., &amp; Nasution, A. (2023). Islam Sebagai Agama dan Peradaban. </w:t>
      </w:r>
      <w:r w:rsidRPr="00011EBD">
        <w:rPr>
          <w:rFonts w:ascii="Calibri Light" w:hAnsi="Calibri Light" w:cs="Calibri Light"/>
          <w:i/>
          <w:iCs/>
          <w:sz w:val="24"/>
          <w:szCs w:val="24"/>
        </w:rPr>
        <w:t>Al-Murabbi: Jurnal Pendidikan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w:t>
      </w:r>
      <w:r w:rsidRPr="00011EBD">
        <w:rPr>
          <w:rFonts w:ascii="Calibri Light" w:hAnsi="Calibri Light" w:cs="Calibri Light"/>
          <w:sz w:val="24"/>
          <w:szCs w:val="24"/>
        </w:rPr>
        <w:t>(1), 1–16. https://doi.org/10.62086/al-murabbi.v1i1.128</w:t>
      </w:r>
    </w:p>
    <w:p w14:paraId="6CDCD580"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Diamastuti, E. (2012). Paradigma Ilmu Pengetahuan Sebuah Telaah Kritis. </w:t>
      </w:r>
      <w:r w:rsidRPr="00011EBD">
        <w:rPr>
          <w:rFonts w:ascii="Calibri Light" w:hAnsi="Calibri Light" w:cs="Calibri Light"/>
          <w:i/>
          <w:iCs/>
          <w:sz w:val="24"/>
          <w:szCs w:val="24"/>
        </w:rPr>
        <w:t>Jurnal Akuntansi Universitas Jember</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10</w:t>
      </w:r>
      <w:r w:rsidRPr="00011EBD">
        <w:rPr>
          <w:rFonts w:ascii="Calibri Light" w:hAnsi="Calibri Light" w:cs="Calibri Light"/>
          <w:sz w:val="24"/>
          <w:szCs w:val="24"/>
        </w:rPr>
        <w:t>(1), 61–74. https://doi.org/10.19184/jauj.v10i1.1246</w:t>
      </w:r>
    </w:p>
    <w:p w14:paraId="6EF77B18"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Hermawan, A. (2016). I’jaz Al-Quran in the Thought of Yusuf Al-Qardhawi. </w:t>
      </w:r>
      <w:r w:rsidRPr="00011EBD">
        <w:rPr>
          <w:rFonts w:ascii="Calibri Light" w:hAnsi="Calibri Light" w:cs="Calibri Light"/>
          <w:i/>
          <w:iCs/>
          <w:sz w:val="24"/>
          <w:szCs w:val="24"/>
        </w:rPr>
        <w:t>Madaniyah</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6</w:t>
      </w:r>
      <w:r w:rsidRPr="00011EBD">
        <w:rPr>
          <w:rFonts w:ascii="Calibri Light" w:hAnsi="Calibri Light" w:cs="Calibri Light"/>
          <w:sz w:val="24"/>
          <w:szCs w:val="24"/>
        </w:rPr>
        <w:t>(2), 201–220. https://journal.stitpemalang.ac.id/index.php/madaniyah/article/view/95</w:t>
      </w:r>
    </w:p>
    <w:p w14:paraId="273A41A1"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Hidayat, A. (2014). Format Hubungan Internasional dalam Konstruksi Hukum Islam (Fiqh Diplomatik pada Masa Damai). </w:t>
      </w:r>
      <w:r w:rsidRPr="00011EBD">
        <w:rPr>
          <w:rFonts w:ascii="Calibri Light" w:hAnsi="Calibri Light" w:cs="Calibri Light"/>
          <w:i/>
          <w:iCs/>
          <w:sz w:val="24"/>
          <w:szCs w:val="24"/>
        </w:rPr>
        <w:t>Al-Mashlahah Jurnal Hukum Islam Dan Pranata Sosial</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w:t>
      </w:r>
      <w:r w:rsidRPr="00011EBD">
        <w:rPr>
          <w:rFonts w:ascii="Calibri Light" w:hAnsi="Calibri Light" w:cs="Calibri Light"/>
          <w:sz w:val="24"/>
          <w:szCs w:val="24"/>
        </w:rPr>
        <w:t>(3), 271–294. https://doi.org/10.30868/am.v2i03.125</w:t>
      </w:r>
    </w:p>
    <w:p w14:paraId="00F48559"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Ikhwan, A. (2021a). </w:t>
      </w:r>
      <w:r w:rsidRPr="00011EBD">
        <w:rPr>
          <w:rFonts w:ascii="Calibri Light" w:hAnsi="Calibri Light" w:cs="Calibri Light"/>
          <w:i/>
          <w:iCs/>
          <w:sz w:val="24"/>
          <w:szCs w:val="24"/>
        </w:rPr>
        <w:t>Metode Penelitian Dasar (Mengenal Model Penelitian dan Sistematikanya)</w:t>
      </w:r>
      <w:r w:rsidRPr="00011EBD">
        <w:rPr>
          <w:rFonts w:ascii="Calibri Light" w:hAnsi="Calibri Light" w:cs="Calibri Light"/>
          <w:sz w:val="24"/>
          <w:szCs w:val="24"/>
        </w:rPr>
        <w:t>. Tulungagung: STAI Muhammadiyah Tulungagung.</w:t>
      </w:r>
    </w:p>
    <w:p w14:paraId="3FAC623A"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Ikhwan, A. (2021b). </w:t>
      </w:r>
      <w:r w:rsidRPr="00011EBD">
        <w:rPr>
          <w:rFonts w:ascii="Calibri Light" w:hAnsi="Calibri Light" w:cs="Calibri Light"/>
          <w:i/>
          <w:iCs/>
          <w:sz w:val="24"/>
          <w:szCs w:val="24"/>
        </w:rPr>
        <w:t>Pendidikan Agama Islam Berbasis Islam Kontemporer Perspektif Indonesia</w:t>
      </w:r>
      <w:r w:rsidRPr="00011EBD">
        <w:rPr>
          <w:rFonts w:ascii="Calibri Light" w:hAnsi="Calibri Light" w:cs="Calibri Light"/>
          <w:sz w:val="24"/>
          <w:szCs w:val="24"/>
        </w:rPr>
        <w:t>. Klaten: CV. Tahta Media Group.</w:t>
      </w:r>
    </w:p>
    <w:p w14:paraId="53411C11"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Jailani, I. A. (2018). Kontribusi Ilmuwan Muslim Dalam Perkembangan Sains Modern. </w:t>
      </w:r>
      <w:r w:rsidRPr="00011EBD">
        <w:rPr>
          <w:rFonts w:ascii="Calibri Light" w:hAnsi="Calibri Light" w:cs="Calibri Light"/>
          <w:i/>
          <w:iCs/>
          <w:sz w:val="24"/>
          <w:szCs w:val="24"/>
        </w:rPr>
        <w:t>Jurnal THEOLOGIA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29</w:t>
      </w:r>
      <w:r w:rsidRPr="00011EBD">
        <w:rPr>
          <w:rFonts w:ascii="Calibri Light" w:hAnsi="Calibri Light" w:cs="Calibri Light"/>
          <w:sz w:val="24"/>
          <w:szCs w:val="24"/>
        </w:rPr>
        <w:t>(1), 165–188. https://doi.org/10.21580/teo.2018.29.1.2033</w:t>
      </w:r>
    </w:p>
    <w:p w14:paraId="03DEAB0B"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Jatmiko, A. (2017). Kebangkitan Agama Dan Prasangka Sekuler Dalam Kajian Hubungan Internasional. </w:t>
      </w:r>
      <w:r w:rsidRPr="00011EBD">
        <w:rPr>
          <w:rFonts w:ascii="Calibri Light" w:hAnsi="Calibri Light" w:cs="Calibri Light"/>
          <w:i/>
          <w:iCs/>
          <w:sz w:val="24"/>
          <w:szCs w:val="24"/>
        </w:rPr>
        <w:t>Politika: Jurnal Ilmu Politik</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8</w:t>
      </w:r>
      <w:r w:rsidRPr="00011EBD">
        <w:rPr>
          <w:rFonts w:ascii="Calibri Light" w:hAnsi="Calibri Light" w:cs="Calibri Light"/>
          <w:sz w:val="24"/>
          <w:szCs w:val="24"/>
        </w:rPr>
        <w:t>(1), 5. https://doi.org/10.14710/politika.8.1.2017.5-18</w:t>
      </w:r>
    </w:p>
    <w:p w14:paraId="105489EF"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lastRenderedPageBreak/>
        <w:t xml:space="preserve">Khalik, S. (2014). Hubungan-hubungan Internasional di Masa Damai. </w:t>
      </w:r>
      <w:r w:rsidRPr="00011EBD">
        <w:rPr>
          <w:rFonts w:ascii="Calibri Light" w:hAnsi="Calibri Light" w:cs="Calibri Light"/>
          <w:i/>
          <w:iCs/>
          <w:sz w:val="24"/>
          <w:szCs w:val="24"/>
        </w:rPr>
        <w:t>Al-Daulah : Jurnal Hukum Pidana Dan Ketatanegaraan</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3</w:t>
      </w:r>
      <w:r w:rsidRPr="00011EBD">
        <w:rPr>
          <w:rFonts w:ascii="Calibri Light" w:hAnsi="Calibri Light" w:cs="Calibri Light"/>
          <w:sz w:val="24"/>
          <w:szCs w:val="24"/>
        </w:rPr>
        <w:t>(2), 229–241. https://doi.org/10.24252/ad.v3i2.1508</w:t>
      </w:r>
    </w:p>
    <w:p w14:paraId="163C4D80"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Kismanto, S. (2013). </w:t>
      </w:r>
      <w:r w:rsidRPr="00011EBD">
        <w:rPr>
          <w:rFonts w:ascii="Calibri Light" w:hAnsi="Calibri Light" w:cs="Calibri Light"/>
          <w:i/>
          <w:iCs/>
          <w:sz w:val="24"/>
          <w:szCs w:val="24"/>
        </w:rPr>
        <w:t>Kritik Syed Muhammad Naquib Al-Attas Terhadap Sekularisme</w:t>
      </w:r>
      <w:r w:rsidRPr="00011EBD">
        <w:rPr>
          <w:rFonts w:ascii="Calibri Light" w:hAnsi="Calibri Light" w:cs="Calibri Light"/>
          <w:sz w:val="24"/>
          <w:szCs w:val="24"/>
        </w:rPr>
        <w:t>. UIN Sultan Syarif Kasim Riau.</w:t>
      </w:r>
    </w:p>
    <w:p w14:paraId="2275D968"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Moleong, L. J. (2018). </w:t>
      </w:r>
      <w:r w:rsidRPr="00011EBD">
        <w:rPr>
          <w:rFonts w:ascii="Calibri Light" w:hAnsi="Calibri Light" w:cs="Calibri Light"/>
          <w:i/>
          <w:iCs/>
          <w:sz w:val="24"/>
          <w:szCs w:val="24"/>
        </w:rPr>
        <w:t>Metode Penelitian Kualitatif</w:t>
      </w:r>
      <w:r w:rsidRPr="00011EBD">
        <w:rPr>
          <w:rFonts w:ascii="Calibri Light" w:hAnsi="Calibri Light" w:cs="Calibri Light"/>
          <w:sz w:val="24"/>
          <w:szCs w:val="24"/>
        </w:rPr>
        <w:t>. Bandung: PT Remaja Rosdakarya.</w:t>
      </w:r>
    </w:p>
    <w:p w14:paraId="1E221D36"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Mugiyono. (2013). Perkembangan Pemikiran Dan Peradaban Islam Dalam Perspektif Sejarah. </w:t>
      </w:r>
      <w:r w:rsidRPr="00011EBD">
        <w:rPr>
          <w:rFonts w:ascii="Calibri Light" w:hAnsi="Calibri Light" w:cs="Calibri Light"/>
          <w:i/>
          <w:iCs/>
          <w:sz w:val="24"/>
          <w:szCs w:val="24"/>
        </w:rPr>
        <w:t>Jurnal Ilmu Agama : Mengkaji Doktrin, Pemikiran, Dan Fenomena Agama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14</w:t>
      </w:r>
      <w:r w:rsidRPr="00011EBD">
        <w:rPr>
          <w:rFonts w:ascii="Calibri Light" w:hAnsi="Calibri Light" w:cs="Calibri Light"/>
          <w:sz w:val="24"/>
          <w:szCs w:val="24"/>
        </w:rPr>
        <w:t>(1), 1–20. http://jurnal.radenfatah.ac.id/index.php/JIA/article/view/457</w:t>
      </w:r>
    </w:p>
    <w:p w14:paraId="1DC75D76"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Muhammadin, F. (2021). Book Review: Muslim Conduct of State, by Muhammad Hamidullah. </w:t>
      </w:r>
      <w:r w:rsidRPr="00011EBD">
        <w:rPr>
          <w:rFonts w:ascii="Calibri Light" w:hAnsi="Calibri Light" w:cs="Calibri Light"/>
          <w:i/>
          <w:iCs/>
          <w:sz w:val="24"/>
          <w:szCs w:val="24"/>
        </w:rPr>
        <w:t>IIUM Law Journal</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29</w:t>
      </w:r>
      <w:r w:rsidRPr="00011EBD">
        <w:rPr>
          <w:rFonts w:ascii="Calibri Light" w:hAnsi="Calibri Light" w:cs="Calibri Light"/>
          <w:sz w:val="24"/>
          <w:szCs w:val="24"/>
        </w:rPr>
        <w:t>(1), 207–213. https://doi.org/10.31436/iiumlj.v29i1.628</w:t>
      </w:r>
    </w:p>
    <w:p w14:paraId="04593E3B"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Muntarina. (2016). </w:t>
      </w:r>
      <w:r w:rsidRPr="00011EBD">
        <w:rPr>
          <w:rFonts w:ascii="Calibri Light" w:hAnsi="Calibri Light" w:cs="Calibri Light"/>
          <w:i/>
          <w:iCs/>
          <w:sz w:val="24"/>
          <w:szCs w:val="24"/>
        </w:rPr>
        <w:t>Kritik Syed Muhammad Naquib Al-Attas terhadap Sekularisme Barat</w:t>
      </w:r>
      <w:r w:rsidRPr="00011EBD">
        <w:rPr>
          <w:rFonts w:ascii="Calibri Light" w:hAnsi="Calibri Light" w:cs="Calibri Light"/>
          <w:sz w:val="24"/>
          <w:szCs w:val="24"/>
        </w:rPr>
        <w:t>. UIN AR-Raniry Darussalam Banda.</w:t>
      </w:r>
    </w:p>
    <w:p w14:paraId="6EB5000C"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Muslem. (2019). Konsep Islamisasi Ilmu Pengetahuan Dan Penerapannya Dalam Pendidikan Islam (Studi Pemikiran Syed Muhammad Naquib al-Attas). </w:t>
      </w:r>
      <w:r w:rsidRPr="00011EBD">
        <w:rPr>
          <w:rFonts w:ascii="Calibri Light" w:hAnsi="Calibri Light" w:cs="Calibri Light"/>
          <w:i/>
          <w:iCs/>
          <w:sz w:val="24"/>
          <w:szCs w:val="24"/>
        </w:rPr>
        <w:t>Tazkiya Jurnal Pendidikan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8</w:t>
      </w:r>
      <w:r w:rsidRPr="00011EBD">
        <w:rPr>
          <w:rFonts w:ascii="Calibri Light" w:hAnsi="Calibri Light" w:cs="Calibri Light"/>
          <w:sz w:val="24"/>
          <w:szCs w:val="24"/>
        </w:rPr>
        <w:t>(2), 43–66. https://doi.org/10.30829/taz.v8i2.571</w:t>
      </w:r>
    </w:p>
    <w:p w14:paraId="30CFC96A"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Muttaqien, G. A. (2019). Pandangan Syed Muhammad Naquib Al-Attas Tentang Islamisasi Ilmu. </w:t>
      </w:r>
      <w:r w:rsidRPr="00011EBD">
        <w:rPr>
          <w:rFonts w:ascii="Calibri Light" w:hAnsi="Calibri Light" w:cs="Calibri Light"/>
          <w:i/>
          <w:iCs/>
          <w:sz w:val="24"/>
          <w:szCs w:val="24"/>
        </w:rPr>
        <w:t>Jaqfi: Jurnal Aqidah Dan Filsafat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4</w:t>
      </w:r>
      <w:r w:rsidRPr="00011EBD">
        <w:rPr>
          <w:rFonts w:ascii="Calibri Light" w:hAnsi="Calibri Light" w:cs="Calibri Light"/>
          <w:sz w:val="24"/>
          <w:szCs w:val="24"/>
        </w:rPr>
        <w:t>(2), 93–130. https://doi.org/10.15575/jaqfi.v4i2.9458</w:t>
      </w:r>
    </w:p>
    <w:p w14:paraId="2E6EC77E"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Nasiruddin. (2021). Islamisasi sains dan sekularisasi pendidikan di indonesia. </w:t>
      </w:r>
      <w:r w:rsidRPr="00011EBD">
        <w:rPr>
          <w:rFonts w:ascii="Calibri Light" w:hAnsi="Calibri Light" w:cs="Calibri Light"/>
          <w:i/>
          <w:iCs/>
          <w:sz w:val="24"/>
          <w:szCs w:val="24"/>
        </w:rPr>
        <w:t>Jurnal Keislaman</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2</w:t>
      </w:r>
      <w:r w:rsidRPr="00011EBD">
        <w:rPr>
          <w:rFonts w:ascii="Calibri Light" w:hAnsi="Calibri Light" w:cs="Calibri Light"/>
          <w:sz w:val="24"/>
          <w:szCs w:val="24"/>
        </w:rPr>
        <w:t>(1), 114–131. https://doi.org/10.54298/jk.v2i1.3378</w:t>
      </w:r>
    </w:p>
    <w:p w14:paraId="6AE7FA66"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Pratiwi, T. D. (2017). Relevansi Penyusunan Teori Diplomasi Dalam Perspektif Islam. </w:t>
      </w:r>
      <w:r w:rsidRPr="00011EBD">
        <w:rPr>
          <w:rFonts w:ascii="Calibri Light" w:hAnsi="Calibri Light" w:cs="Calibri Light"/>
          <w:i/>
          <w:iCs/>
          <w:sz w:val="24"/>
          <w:szCs w:val="24"/>
        </w:rPr>
        <w:t>Islamic World and Politics</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w:t>
      </w:r>
      <w:r w:rsidRPr="00011EBD">
        <w:rPr>
          <w:rFonts w:ascii="Calibri Light" w:hAnsi="Calibri Light" w:cs="Calibri Light"/>
          <w:sz w:val="24"/>
          <w:szCs w:val="24"/>
        </w:rPr>
        <w:t>(1). https://doi.org/10.18196/jiwp.1106</w:t>
      </w:r>
    </w:p>
    <w:p w14:paraId="607DFBC9"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Rahmadi. (2011). </w:t>
      </w:r>
      <w:r w:rsidRPr="00011EBD">
        <w:rPr>
          <w:rFonts w:ascii="Calibri Light" w:hAnsi="Calibri Light" w:cs="Calibri Light"/>
          <w:i/>
          <w:iCs/>
          <w:sz w:val="24"/>
          <w:szCs w:val="24"/>
        </w:rPr>
        <w:t>Pengantar Metodologi Penelitian</w:t>
      </w:r>
      <w:r w:rsidRPr="00011EBD">
        <w:rPr>
          <w:rFonts w:ascii="Calibri Light" w:hAnsi="Calibri Light" w:cs="Calibri Light"/>
          <w:sz w:val="24"/>
          <w:szCs w:val="24"/>
        </w:rPr>
        <w:t>.</w:t>
      </w:r>
    </w:p>
    <w:p w14:paraId="5C313B0A"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Rochmat, C. S., Sholihah, S. R., &amp; Qonita, S. N. (2022). Forming Critical Character With Higher Order Thinking Skill (HOTS) Based Learning Assessment in Islamic Religious Education Subjects. </w:t>
      </w:r>
      <w:r w:rsidRPr="00011EBD">
        <w:rPr>
          <w:rFonts w:ascii="Calibri Light" w:hAnsi="Calibri Light" w:cs="Calibri Light"/>
          <w:i/>
          <w:iCs/>
          <w:sz w:val="24"/>
          <w:szCs w:val="24"/>
        </w:rPr>
        <w:t>Educan : Jurnal Pendidikan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6</w:t>
      </w:r>
      <w:r w:rsidRPr="00011EBD">
        <w:rPr>
          <w:rFonts w:ascii="Calibri Light" w:hAnsi="Calibri Light" w:cs="Calibri Light"/>
          <w:sz w:val="24"/>
          <w:szCs w:val="24"/>
        </w:rPr>
        <w:t>(2), 236. https://doi.org/10.21111/educan.v6i2.8131</w:t>
      </w:r>
    </w:p>
    <w:p w14:paraId="67B2D37C"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Salsabila, U. H. (2557). Integritas Cendekiawan Muslim Dalam Perkembangan Sains Modern. </w:t>
      </w:r>
      <w:r w:rsidRPr="00011EBD">
        <w:rPr>
          <w:rFonts w:ascii="Calibri Light" w:hAnsi="Calibri Light" w:cs="Calibri Light"/>
          <w:i/>
          <w:iCs/>
          <w:sz w:val="24"/>
          <w:szCs w:val="24"/>
        </w:rPr>
        <w:t>NUANSA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13</w:t>
      </w:r>
      <w:r w:rsidRPr="00011EBD">
        <w:rPr>
          <w:rFonts w:ascii="Calibri Light" w:hAnsi="Calibri Light" w:cs="Calibri Light"/>
          <w:sz w:val="24"/>
          <w:szCs w:val="24"/>
        </w:rPr>
        <w:t>(2), 88–100. https://doi.org/10.29300/njsik.v15i2.9363</w:t>
      </w:r>
    </w:p>
    <w:p w14:paraId="5268289E"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Setiawan, A., &amp; Sa’bani, M. (2024). Islamic Education According to Yusuf Al Qardhawi’s Perspective in the Manhaj Da’wah Book. </w:t>
      </w:r>
      <w:r w:rsidRPr="00011EBD">
        <w:rPr>
          <w:rFonts w:ascii="Calibri Light" w:hAnsi="Calibri Light" w:cs="Calibri Light"/>
          <w:i/>
          <w:iCs/>
          <w:sz w:val="24"/>
          <w:szCs w:val="24"/>
        </w:rPr>
        <w:t>EDU-RELIGIA : Jurnal Keagamaan Dan Pembelajarannya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6</w:t>
      </w:r>
      <w:r w:rsidRPr="00011EBD">
        <w:rPr>
          <w:rFonts w:ascii="Calibri Light" w:hAnsi="Calibri Light" w:cs="Calibri Light"/>
          <w:sz w:val="24"/>
          <w:szCs w:val="24"/>
        </w:rPr>
        <w:t>(2), 166–178. https://doi.org/10.52166/edu-religia.v6i2.5892</w:t>
      </w:r>
    </w:p>
    <w:p w14:paraId="00EB16CF"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Sholeh. (2017). Islamisasi Ilmu Pengetahuan (Konsep Pemikiran Ismail Raji Al-Faruqi dan Syed Muhammad Naquib Al-Attas). </w:t>
      </w:r>
      <w:r w:rsidRPr="00011EBD">
        <w:rPr>
          <w:rFonts w:ascii="Calibri Light" w:hAnsi="Calibri Light" w:cs="Calibri Light"/>
          <w:i/>
          <w:iCs/>
          <w:sz w:val="24"/>
          <w:szCs w:val="24"/>
        </w:rPr>
        <w:t>Al-Hikmah: Jurnal Agama Dan Ilmu Pengetahuan</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14</w:t>
      </w:r>
      <w:r w:rsidRPr="00011EBD">
        <w:rPr>
          <w:rFonts w:ascii="Calibri Light" w:hAnsi="Calibri Light" w:cs="Calibri Light"/>
          <w:sz w:val="24"/>
          <w:szCs w:val="24"/>
        </w:rPr>
        <w:t>(2), 209–221. https://doi.org/10.25299/al-hikmah:jaip.2017.vol14(2).1029</w:t>
      </w:r>
    </w:p>
    <w:p w14:paraId="55D6BBC5"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lastRenderedPageBreak/>
        <w:t xml:space="preserve">Suyanta, S. (2011). Transformasi Intelektual Islam ke Barat. </w:t>
      </w:r>
      <w:r w:rsidRPr="00011EBD">
        <w:rPr>
          <w:rFonts w:ascii="Calibri Light" w:hAnsi="Calibri Light" w:cs="Calibri Light"/>
          <w:i/>
          <w:iCs/>
          <w:sz w:val="24"/>
          <w:szCs w:val="24"/>
        </w:rPr>
        <w:t>Islam Futura</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10</w:t>
      </w:r>
      <w:r w:rsidRPr="00011EBD">
        <w:rPr>
          <w:rFonts w:ascii="Calibri Light" w:hAnsi="Calibri Light" w:cs="Calibri Light"/>
          <w:sz w:val="24"/>
          <w:szCs w:val="24"/>
        </w:rPr>
        <w:t>(2), 1–16. https://doi.org/10.22373/jiif.v10i2.50</w:t>
      </w:r>
    </w:p>
    <w:p w14:paraId="29EE53BA"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Syafawati, Z. L., &amp; Nasiwan. (2022). Islamization of Science and its Relevance with Pancasila And Citizenship Education. </w:t>
      </w:r>
      <w:r w:rsidRPr="00011EBD">
        <w:rPr>
          <w:rFonts w:ascii="Calibri Light" w:hAnsi="Calibri Light" w:cs="Calibri Light"/>
          <w:i/>
          <w:iCs/>
          <w:sz w:val="24"/>
          <w:szCs w:val="24"/>
        </w:rPr>
        <w:t>Jurnal Penelitian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16</w:t>
      </w:r>
      <w:r w:rsidRPr="00011EBD">
        <w:rPr>
          <w:rFonts w:ascii="Calibri Light" w:hAnsi="Calibri Light" w:cs="Calibri Light"/>
          <w:sz w:val="24"/>
          <w:szCs w:val="24"/>
        </w:rPr>
        <w:t>(1), 151–168. https://doi.org/10.21154/kodifikasia.v16i1.3484</w:t>
      </w:r>
    </w:p>
    <w:p w14:paraId="370EDFBC"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UNIDA. (2020a). </w:t>
      </w:r>
      <w:r w:rsidRPr="00011EBD">
        <w:rPr>
          <w:rFonts w:ascii="Calibri Light" w:hAnsi="Calibri Light" w:cs="Calibri Light"/>
          <w:i/>
          <w:iCs/>
          <w:sz w:val="24"/>
          <w:szCs w:val="24"/>
        </w:rPr>
        <w:t>CIOS (Center For Islamic And Occidental Studies)</w:t>
      </w:r>
      <w:r w:rsidRPr="00011EBD">
        <w:rPr>
          <w:rFonts w:ascii="Calibri Light" w:hAnsi="Calibri Light" w:cs="Calibri Light"/>
          <w:sz w:val="24"/>
          <w:szCs w:val="24"/>
        </w:rPr>
        <w:t>. University of Darussalam Gontor. https://unida.gontor.ac.id/fasilitas/cios/</w:t>
      </w:r>
    </w:p>
    <w:p w14:paraId="50AA0EFB"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UNIDA. (2020b). </w:t>
      </w:r>
      <w:r w:rsidRPr="00011EBD">
        <w:rPr>
          <w:rFonts w:ascii="Calibri Light" w:hAnsi="Calibri Light" w:cs="Calibri Light"/>
          <w:i/>
          <w:iCs/>
          <w:sz w:val="24"/>
          <w:szCs w:val="24"/>
        </w:rPr>
        <w:t>Profil Prodi Ilmu Hubungan Internasional</w:t>
      </w:r>
      <w:r w:rsidRPr="00011EBD">
        <w:rPr>
          <w:rFonts w:ascii="Calibri Light" w:hAnsi="Calibri Light" w:cs="Calibri Light"/>
          <w:sz w:val="24"/>
          <w:szCs w:val="24"/>
        </w:rPr>
        <w:t>. University of Darussalam Gontor. https://unida.gontor.ac.id/fakultas-humaniora/prodi-ilmu-hubungan-internasional/</w:t>
      </w:r>
    </w:p>
    <w:p w14:paraId="270D8B4D"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szCs w:val="24"/>
        </w:rPr>
      </w:pPr>
      <w:r w:rsidRPr="00011EBD">
        <w:rPr>
          <w:rFonts w:ascii="Calibri Light" w:hAnsi="Calibri Light" w:cs="Calibri Light"/>
          <w:sz w:val="24"/>
          <w:szCs w:val="24"/>
        </w:rPr>
        <w:t xml:space="preserve">Zarkasyi, H. F. (2013). Worldview Islam dan Kapitalisme Barat. </w:t>
      </w:r>
      <w:r w:rsidRPr="00011EBD">
        <w:rPr>
          <w:rFonts w:ascii="Calibri Light" w:hAnsi="Calibri Light" w:cs="Calibri Light"/>
          <w:i/>
          <w:iCs/>
          <w:sz w:val="24"/>
          <w:szCs w:val="24"/>
        </w:rPr>
        <w:t>Tsaqafah</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9</w:t>
      </w:r>
      <w:r w:rsidRPr="00011EBD">
        <w:rPr>
          <w:rFonts w:ascii="Calibri Light" w:hAnsi="Calibri Light" w:cs="Calibri Light"/>
          <w:sz w:val="24"/>
          <w:szCs w:val="24"/>
        </w:rPr>
        <w:t>(1). https://doi.org/10.21111/tsaqafah.v9i1.36</w:t>
      </w:r>
    </w:p>
    <w:p w14:paraId="4DA5D3D3" w14:textId="77777777" w:rsidR="00011EBD" w:rsidRPr="00011EBD" w:rsidRDefault="00011EBD" w:rsidP="00011EBD">
      <w:pPr>
        <w:pStyle w:val="ListParagraph"/>
        <w:widowControl w:val="0"/>
        <w:numPr>
          <w:ilvl w:val="0"/>
          <w:numId w:val="36"/>
        </w:numPr>
        <w:adjustRightInd w:val="0"/>
        <w:spacing w:before="120" w:after="120"/>
        <w:ind w:hanging="436"/>
        <w:contextualSpacing w:val="0"/>
        <w:jc w:val="both"/>
        <w:rPr>
          <w:rFonts w:ascii="Calibri Light" w:hAnsi="Calibri Light" w:cs="Calibri Light"/>
          <w:sz w:val="24"/>
        </w:rPr>
      </w:pPr>
      <w:r w:rsidRPr="00011EBD">
        <w:rPr>
          <w:rFonts w:ascii="Calibri Light" w:hAnsi="Calibri Light" w:cs="Calibri Light"/>
          <w:sz w:val="24"/>
          <w:szCs w:val="24"/>
        </w:rPr>
        <w:t xml:space="preserve">Zarkasyi, H. F. (2020). Kontribusi Cendekiawan Muslim dalam Membangun Peradaban Islam. </w:t>
      </w:r>
      <w:r w:rsidRPr="00011EBD">
        <w:rPr>
          <w:rFonts w:ascii="Calibri Light" w:hAnsi="Calibri Light" w:cs="Calibri Light"/>
          <w:i/>
          <w:iCs/>
          <w:sz w:val="24"/>
          <w:szCs w:val="24"/>
        </w:rPr>
        <w:t>Tasfiyah: Jurnal Pemikiran Islam</w:t>
      </w:r>
      <w:r w:rsidRPr="00011EBD">
        <w:rPr>
          <w:rFonts w:ascii="Calibri Light" w:hAnsi="Calibri Light" w:cs="Calibri Light"/>
          <w:sz w:val="24"/>
          <w:szCs w:val="24"/>
        </w:rPr>
        <w:t xml:space="preserve">, </w:t>
      </w:r>
      <w:r w:rsidRPr="00011EBD">
        <w:rPr>
          <w:rFonts w:ascii="Calibri Light" w:hAnsi="Calibri Light" w:cs="Calibri Light"/>
          <w:i/>
          <w:iCs/>
          <w:sz w:val="24"/>
          <w:szCs w:val="24"/>
        </w:rPr>
        <w:t>4</w:t>
      </w:r>
      <w:r w:rsidRPr="00011EBD">
        <w:rPr>
          <w:rFonts w:ascii="Calibri Light" w:hAnsi="Calibri Light" w:cs="Calibri Light"/>
          <w:sz w:val="24"/>
          <w:szCs w:val="24"/>
        </w:rPr>
        <w:t>(2), 47–90. https://doi.org/10.21111/tasfiyah.v4i2.4110</w:t>
      </w:r>
    </w:p>
    <w:p w14:paraId="23E0D22C" w14:textId="1B47E37E" w:rsidR="006538D6" w:rsidRPr="00540F02" w:rsidRDefault="00EC285B" w:rsidP="00011EBD">
      <w:pPr>
        <w:pStyle w:val="ListParagraph"/>
        <w:tabs>
          <w:tab w:val="left" w:pos="1134"/>
        </w:tabs>
        <w:spacing w:before="120" w:after="120" w:line="240" w:lineRule="auto"/>
        <w:ind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EB7C7F">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720" w:footer="720" w:gutter="0"/>
      <w:pgNumType w:start="1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C8B64" w14:textId="77777777" w:rsidR="00EB7C7F" w:rsidRDefault="00EB7C7F">
      <w:r>
        <w:separator/>
      </w:r>
    </w:p>
  </w:endnote>
  <w:endnote w:type="continuationSeparator" w:id="0">
    <w:p w14:paraId="16C6D294" w14:textId="77777777" w:rsidR="00EB7C7F" w:rsidRDefault="00EB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77777777" w:rsidR="001049E6" w:rsidRPr="0008220C" w:rsidRDefault="001049E6" w:rsidP="001049E6">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5920" behindDoc="0" locked="0" layoutInCell="1" allowOverlap="1" wp14:anchorId="4ED740B6" wp14:editId="32DA5A0A">
              <wp:simplePos x="0" y="0"/>
              <wp:positionH relativeFrom="column">
                <wp:posOffset>5151755</wp:posOffset>
              </wp:positionH>
              <wp:positionV relativeFrom="paragraph">
                <wp:posOffset>-8672</wp:posOffset>
              </wp:positionV>
              <wp:extent cx="619760" cy="278130"/>
              <wp:effectExtent l="0" t="0" r="2540" b="1270"/>
              <wp:wrapNone/>
              <wp:docPr id="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68F87D1" w14:textId="77777777" w:rsidR="001049E6" w:rsidRPr="00540F02" w:rsidRDefault="001049E6" w:rsidP="001049E6">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740B6" id="Rectangle 12" o:spid="_x0000_s1032" style="position:absolute;margin-left:405.65pt;margin-top:-.7pt;width:48.8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" strokecolor="white">
              <v:path arrowok="t"/>
              <v:textbox>
                <w:txbxContent>
                  <w:p w14:paraId="468F87D1" w14:textId="77777777" w:rsidR="001049E6" w:rsidRPr="00540F02" w:rsidRDefault="001049E6" w:rsidP="001049E6">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14:paraId="70DBF669" w14:textId="7DCAC383" w:rsidR="00965E3F" w:rsidRPr="00540F02" w:rsidRDefault="001049E6" w:rsidP="001049E6">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Pr>
        <w:rFonts w:ascii="Calibri Light" w:hAnsi="Calibri Light" w:cs="Calibri Light"/>
        <w:sz w:val="16"/>
        <w:szCs w:val="16"/>
      </w:rPr>
      <w:t xml:space="preserve"> </w:t>
    </w:r>
    <w:proofErr w:type="spellStart"/>
    <w:r>
      <w:rPr>
        <w:rFonts w:ascii="Calibri Light" w:hAnsi="Calibri Light" w:cs="Calibri Light"/>
        <w:sz w:val="16"/>
        <w:szCs w:val="16"/>
      </w:rPr>
      <w:t>xxxx</w:t>
    </w:r>
    <w:r w:rsidRPr="0008220C">
      <w:rPr>
        <w:rFonts w:ascii="Calibri Light" w:hAnsi="Calibri Light" w:cs="Calibri Light"/>
        <w:sz w:val="16"/>
        <w:szCs w:val="16"/>
      </w:rPr>
      <w:t>-</w:t>
    </w:r>
    <w:r>
      <w:rPr>
        <w:rFonts w:ascii="Calibri Light" w:hAnsi="Calibri Light" w:cs="Calibri Light"/>
        <w:sz w:val="16"/>
        <w:szCs w:val="16"/>
      </w:rPr>
      <w:t>xxxx</w:t>
    </w:r>
    <w:proofErr w:type="spellEnd"/>
    <w:r w:rsidRPr="0008220C">
      <w:rPr>
        <w:rFonts w:ascii="Calibri Light" w:hAnsi="Calibri Light" w:cs="Calibri Light"/>
        <w:sz w:val="16"/>
        <w:szCs w:val="16"/>
      </w:rPr>
      <w:t xml:space="preserve">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77777777" w:rsidR="001049E6" w:rsidRPr="0008220C" w:rsidRDefault="001049E6" w:rsidP="001049E6">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7968" behindDoc="0" locked="0" layoutInCell="1" allowOverlap="1" wp14:anchorId="443F11B2" wp14:editId="4296BCCB">
              <wp:simplePos x="0" y="0"/>
              <wp:positionH relativeFrom="column">
                <wp:posOffset>5151755</wp:posOffset>
              </wp:positionH>
              <wp:positionV relativeFrom="paragraph">
                <wp:posOffset>-8672</wp:posOffset>
              </wp:positionV>
              <wp:extent cx="619760" cy="278130"/>
              <wp:effectExtent l="0" t="0" r="2540" b="1270"/>
              <wp:wrapNone/>
              <wp:docPr id="2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282E525" w14:textId="77777777" w:rsidR="001049E6" w:rsidRPr="00540F02" w:rsidRDefault="001049E6" w:rsidP="001049E6">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11B2" id="_x0000_s1033" style="position:absolute;margin-left:405.65pt;margin-top:-.7pt;width:48.8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" strokecolor="white">
              <v:path arrowok="t"/>
              <v:textbox>
                <w:txbxContent>
                  <w:p w14:paraId="4282E525" w14:textId="77777777" w:rsidR="001049E6" w:rsidRPr="00540F02" w:rsidRDefault="001049E6" w:rsidP="001049E6">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14:paraId="17EF04DF" w14:textId="3D08049A" w:rsidR="00AA4AE4" w:rsidRPr="001049E6" w:rsidRDefault="001049E6" w:rsidP="001049E6">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Pr>
        <w:rFonts w:ascii="Calibri Light" w:hAnsi="Calibri Light" w:cs="Calibri Light"/>
        <w:sz w:val="16"/>
        <w:szCs w:val="16"/>
      </w:rPr>
      <w:t xml:space="preserve"> </w:t>
    </w:r>
    <w:proofErr w:type="spellStart"/>
    <w:r>
      <w:rPr>
        <w:rFonts w:ascii="Calibri Light" w:hAnsi="Calibri Light" w:cs="Calibri Light"/>
        <w:sz w:val="16"/>
        <w:szCs w:val="16"/>
      </w:rPr>
      <w:t>xxxx</w:t>
    </w:r>
    <w:r w:rsidRPr="0008220C">
      <w:rPr>
        <w:rFonts w:ascii="Calibri Light" w:hAnsi="Calibri Light" w:cs="Calibri Light"/>
        <w:sz w:val="16"/>
        <w:szCs w:val="16"/>
      </w:rPr>
      <w:t>-</w:t>
    </w:r>
    <w:r>
      <w:rPr>
        <w:rFonts w:ascii="Calibri Light" w:hAnsi="Calibri Light" w:cs="Calibri Light"/>
        <w:sz w:val="16"/>
        <w:szCs w:val="16"/>
      </w:rPr>
      <w:t>xxxx</w:t>
    </w:r>
    <w:proofErr w:type="spellEnd"/>
    <w:r w:rsidRPr="0008220C">
      <w:rPr>
        <w:rFonts w:ascii="Calibri Light" w:hAnsi="Calibri Light" w:cs="Calibri Light"/>
        <w:sz w:val="16"/>
        <w:szCs w:val="16"/>
      </w:rPr>
      <w:t xml:space="preserve">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5DBAEBFC" w:rsidR="00965E3F" w:rsidRPr="0008220C" w:rsidRDefault="00AF1084"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1584" behindDoc="0" locked="0" layoutInCell="1" allowOverlap="1" wp14:anchorId="6718257D" wp14:editId="6B14F956">
              <wp:simplePos x="0" y="0"/>
              <wp:positionH relativeFrom="column">
                <wp:posOffset>5151755</wp:posOffset>
              </wp:positionH>
              <wp:positionV relativeFrom="paragraph">
                <wp:posOffset>-8672</wp:posOffset>
              </wp:positionV>
              <wp:extent cx="619760" cy="278130"/>
              <wp:effectExtent l="0" t="0" r="2540" b="12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BB5DB5E" w14:textId="29BB0EC3"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1049E6">
                            <w:rPr>
                              <w:rFonts w:ascii="Calibri" w:hAnsi="Calibri" w:cs="Calibri"/>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8257D" id="_x0000_s1037" style="position:absolute;margin-left:405.65pt;margin-top:-.7pt;width:48.8pt;height:21.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" strokecolor="white">
              <v:path arrowok="t"/>
              <v:textbox>
                <w:txbxContent>
                  <w:p w14:paraId="2BB5DB5E" w14:textId="29BB0EC3"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1049E6">
                      <w:rPr>
                        <w:rFonts w:ascii="Calibri" w:hAnsi="Calibri" w:cs="Calibri"/>
                        <w:sz w:val="16"/>
                        <w:szCs w:val="16"/>
                      </w:rPr>
                      <w:t>3</w:t>
                    </w:r>
                  </w:p>
                </w:txbxContent>
              </v:textbox>
            </v:rect>
          </w:pict>
        </mc:Fallback>
      </mc:AlternateContent>
    </w:r>
    <w:r w:rsidR="00FF1D30" w:rsidRPr="0008220C">
      <w:rPr>
        <w:rFonts w:ascii="Calibri Light" w:hAnsi="Calibri Light" w:cs="Calibri Light"/>
        <w:sz w:val="16"/>
        <w:szCs w:val="16"/>
      </w:rPr>
      <w:t xml:space="preserve">International Journal </w:t>
    </w:r>
    <w:r w:rsidR="001049E6">
      <w:rPr>
        <w:rFonts w:ascii="Calibri Light" w:hAnsi="Calibri Light" w:cs="Calibri Light"/>
        <w:sz w:val="16"/>
        <w:szCs w:val="16"/>
      </w:rPr>
      <w:t>of Learning</w:t>
    </w:r>
    <w:r w:rsidR="00FF1D30" w:rsidRPr="0008220C">
      <w:rPr>
        <w:rFonts w:ascii="Calibri Light" w:hAnsi="Calibri Light" w:cs="Calibri Light"/>
        <w:sz w:val="16"/>
        <w:szCs w:val="16"/>
      </w:rPr>
      <w:t xml:space="preserve"> and </w:t>
    </w:r>
    <w:r w:rsidR="001049E6">
      <w:rPr>
        <w:rFonts w:ascii="Calibri Light" w:hAnsi="Calibri Light" w:cs="Calibri Light"/>
        <w:sz w:val="16"/>
        <w:szCs w:val="16"/>
      </w:rPr>
      <w:t>Education</w:t>
    </w:r>
  </w:p>
  <w:p w14:paraId="5CE0D024" w14:textId="5FBEC3AA"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sidR="001049E6">
      <w:rPr>
        <w:rFonts w:ascii="Calibri Light" w:hAnsi="Calibri Light" w:cs="Calibri Light"/>
        <w:sz w:val="16"/>
        <w:szCs w:val="16"/>
      </w:rPr>
      <w:t xml:space="preserve"> </w:t>
    </w:r>
    <w:proofErr w:type="spellStart"/>
    <w:r w:rsidR="001049E6">
      <w:rPr>
        <w:rFonts w:ascii="Calibri Light" w:hAnsi="Calibri Light" w:cs="Calibri Light"/>
        <w:sz w:val="16"/>
        <w:szCs w:val="16"/>
      </w:rPr>
      <w:t>xxxx</w:t>
    </w:r>
    <w:r w:rsidRPr="0008220C">
      <w:rPr>
        <w:rFonts w:ascii="Calibri Light" w:hAnsi="Calibri Light" w:cs="Calibri Light"/>
        <w:sz w:val="16"/>
        <w:szCs w:val="16"/>
      </w:rPr>
      <w:t>-</w:t>
    </w:r>
    <w:r w:rsidR="001049E6">
      <w:rPr>
        <w:rFonts w:ascii="Calibri Light" w:hAnsi="Calibri Light" w:cs="Calibri Light"/>
        <w:sz w:val="16"/>
        <w:szCs w:val="16"/>
      </w:rPr>
      <w:t>xxxx</w:t>
    </w:r>
    <w:proofErr w:type="spellEnd"/>
    <w:r w:rsidRPr="0008220C">
      <w:rPr>
        <w:rFonts w:ascii="Calibri Light" w:hAnsi="Calibri Light" w:cs="Calibri Light"/>
        <w:sz w:val="16"/>
        <w:szCs w:val="16"/>
      </w:rPr>
      <w:t xml:space="preserve">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D272B" w14:textId="77777777" w:rsidR="00EB7C7F" w:rsidRDefault="00EB7C7F">
      <w:r>
        <w:separator/>
      </w:r>
    </w:p>
  </w:footnote>
  <w:footnote w:type="continuationSeparator" w:id="0">
    <w:p w14:paraId="4A282BD8" w14:textId="77777777" w:rsidR="00EB7C7F" w:rsidRDefault="00EB7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C7A03" w14:textId="77777777" w:rsidR="00122F5F" w:rsidRDefault="00AF1084" w:rsidP="00122F5F">
    <w:pPr>
      <w:pStyle w:val="Header"/>
    </w:pPr>
    <w:r>
      <w:rPr>
        <w:noProof/>
      </w:rPr>
      <mc:AlternateContent>
        <mc:Choice Requires="wps">
          <w:drawing>
            <wp:anchor distT="0" distB="0" distL="114300" distR="114300" simplePos="0" relativeHeight="251654656" behindDoc="1" locked="0" layoutInCell="1" allowOverlap="1" wp14:anchorId="243A9503" wp14:editId="779F76CE">
              <wp:simplePos x="0" y="0"/>
              <wp:positionH relativeFrom="page">
                <wp:posOffset>962025</wp:posOffset>
              </wp:positionH>
              <wp:positionV relativeFrom="page">
                <wp:posOffset>947420</wp:posOffset>
              </wp:positionV>
              <wp:extent cx="1998980" cy="229870"/>
              <wp:effectExtent l="0" t="0" r="0" b="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A950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w7/xQEAAHo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" filled="f" stroked="f">
              <v:path arrowok="t"/>
              <v:textbox inset="0,0,0,0">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423698B3" wp14:editId="2A232F7A">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698B3" id="Text Box 2" o:spid="_x0000_s1027" type="#_x0000_t202" style="position:absolute;margin-left:511.65pt;margin-top:35.05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5680" behindDoc="1" locked="0" layoutInCell="1" allowOverlap="1" wp14:anchorId="0C83095D" wp14:editId="3B9DB3D3">
              <wp:simplePos x="0" y="0"/>
              <wp:positionH relativeFrom="page">
                <wp:posOffset>3143250</wp:posOffset>
              </wp:positionH>
              <wp:positionV relativeFrom="page">
                <wp:posOffset>784860</wp:posOffset>
              </wp:positionV>
              <wp:extent cx="3523615" cy="41656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536EA"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3095D" id="Text Box 3" o:spid="_x0000_s1028" type="#_x0000_t202" style="position:absolute;margin-left:247.5pt;margin-top:61.8pt;width:277.45pt;height:3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" filled="f" stroked="f">
              <v:path arrowok="t"/>
              <v:textbox inset="0,0,0,0">
                <w:txbxContent>
                  <w:p w14:paraId="5FF536EA"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E29F346" wp14:editId="1A669162">
          <wp:extent cx="1090295" cy="50419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3B51AE5D" w14:textId="77777777" w:rsidR="00122F5F" w:rsidRDefault="00122F5F" w:rsidP="00122F5F">
    <w:pPr>
      <w:pStyle w:val="Header"/>
      <w:rPr>
        <w:sz w:val="16"/>
        <w:szCs w:val="16"/>
      </w:rPr>
    </w:pPr>
  </w:p>
  <w:p w14:paraId="479B0791" w14:textId="77777777" w:rsidR="00AA4AE4" w:rsidRDefault="00AA4AE4" w:rsidP="00122F5F">
    <w:pPr>
      <w:pStyle w:val="Header"/>
      <w:rPr>
        <w:sz w:val="16"/>
        <w:szCs w:val="16"/>
      </w:rPr>
    </w:pPr>
  </w:p>
  <w:p w14:paraId="217E2117"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77777777" w:rsidR="00540F02" w:rsidRDefault="00AF1084" w:rsidP="00540F02">
    <w:pPr>
      <w:pStyle w:val="Header"/>
    </w:pPr>
    <w:r>
      <w:rPr>
        <w:noProof/>
      </w:rPr>
      <mc:AlternateContent>
        <mc:Choice Requires="wps">
          <w:drawing>
            <wp:anchor distT="0" distB="0" distL="114300" distR="114300" simplePos="0" relativeHeight="251656704" behindDoc="1" locked="0" layoutInCell="1" allowOverlap="1" wp14:anchorId="6BE424FB" wp14:editId="2C086A37">
              <wp:simplePos x="0" y="0"/>
              <wp:positionH relativeFrom="page">
                <wp:posOffset>962025</wp:posOffset>
              </wp:positionH>
              <wp:positionV relativeFrom="page">
                <wp:posOffset>947420</wp:posOffset>
              </wp:positionV>
              <wp:extent cx="1998980" cy="229870"/>
              <wp:effectExtent l="0" t="0" r="0" b="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7B11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A4263E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424F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" filled="f" stroked="f">
              <v:path arrowok="t"/>
              <v:textbox inset="0,0,0,0">
                <w:txbxContent>
                  <w:p w14:paraId="46A7B11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A4263E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D6D5825" wp14:editId="330C4B3A">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D5825" id="Text Box 5" o:spid="_x0000_s1030" type="#_x0000_t202" style="position:absolute;margin-left:509pt;margin-top:36.8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0C0E9CDF" wp14:editId="59DF7B2C">
              <wp:simplePos x="0" y="0"/>
              <wp:positionH relativeFrom="page">
                <wp:posOffset>3143250</wp:posOffset>
              </wp:positionH>
              <wp:positionV relativeFrom="page">
                <wp:posOffset>784860</wp:posOffset>
              </wp:positionV>
              <wp:extent cx="3523615" cy="41656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92BB9"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E9CDF" id="Text Box 6" o:spid="_x0000_s1031" type="#_x0000_t202" style="position:absolute;margin-left:247.5pt;margin-top:61.8pt;width:277.45pt;height:3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" filled="f" stroked="f">
              <v:path arrowok="t"/>
              <v:textbox inset="0,0,0,0">
                <w:txbxContent>
                  <w:p w14:paraId="7D492BB9"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6CB1CA8" wp14:editId="6917637F">
          <wp:extent cx="1090295" cy="50419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75518D95" w14:textId="77777777" w:rsidR="00540F02" w:rsidRDefault="00540F02" w:rsidP="00540F02">
    <w:pPr>
      <w:pStyle w:val="Header"/>
      <w:rPr>
        <w:sz w:val="16"/>
        <w:szCs w:val="16"/>
      </w:rPr>
    </w:pPr>
  </w:p>
  <w:p w14:paraId="54B18FF4" w14:textId="77777777" w:rsidR="00540F02" w:rsidRDefault="00540F02" w:rsidP="00540F02">
    <w:pPr>
      <w:pStyle w:val="Header"/>
      <w:rPr>
        <w:sz w:val="16"/>
        <w:szCs w:val="16"/>
      </w:rPr>
    </w:pPr>
  </w:p>
  <w:p w14:paraId="3AEC632D"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113DF560" w:rsidR="00FF1D30" w:rsidRDefault="00AF1084">
    <w:pPr>
      <w:pStyle w:val="Header"/>
    </w:pPr>
    <w:r w:rsidRPr="00AF1084">
      <w:rPr>
        <w:rFonts w:ascii="Calibri" w:hAnsi="Calibri" w:cs="Arial"/>
        <w:noProof/>
        <w:sz w:val="24"/>
        <w:szCs w:val="24"/>
        <w:lang w:val="en-ID" w:eastAsia="en-US"/>
      </w:rPr>
      <w:drawing>
        <wp:anchor distT="0" distB="0" distL="114300" distR="114300" simplePos="0" relativeHeight="251663872" behindDoc="1" locked="0" layoutInCell="1" allowOverlap="1" wp14:anchorId="64C7AFCC" wp14:editId="3D96AE95">
          <wp:simplePos x="0" y="0"/>
          <wp:positionH relativeFrom="column">
            <wp:posOffset>2540</wp:posOffset>
          </wp:positionH>
          <wp:positionV relativeFrom="paragraph">
            <wp:posOffset>2540</wp:posOffset>
          </wp:positionV>
          <wp:extent cx="1004157" cy="464144"/>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004157" cy="464144"/>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12C78DF2" wp14:editId="22E129C6">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34" type="#_x0000_t202" style="position:absolute;margin-left:509pt;margin-top:34.6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TMk7sMkBAACAAwAADgAA&#10;AAAAAAAAAAAAAAAuAgAAZHJzL2Uyb0RvYy54bWxQSwECLQAUAAYACAAAACEAAvO00OEAAAALAQAA&#10;DwAAAAAAAAAAAAAAAAAjBAAAZHJzL2Rvd25yZXYueG1sUEsFBgAAAAAEAAQA8wAAADEFAAAAAA==&#10;" filled="f" stroked="f">
              <v:path arrowok="t"/>
              <v:textbox inset="0,0,0,0">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1D303B08" w:rsidR="00FF1D30" w:rsidRDefault="00DA2193">
    <w:pPr>
      <w:pStyle w:val="Header"/>
      <w:rPr>
        <w:sz w:val="16"/>
        <w:szCs w:val="16"/>
      </w:rPr>
    </w:pPr>
    <w:r>
      <w:rPr>
        <w:noProof/>
      </w:rPr>
      <mc:AlternateContent>
        <mc:Choice Requires="wps">
          <w:drawing>
            <wp:anchor distT="0" distB="0" distL="114300" distR="114300" simplePos="0" relativeHeight="251658752" behindDoc="1" locked="0" layoutInCell="1" allowOverlap="1" wp14:anchorId="0744A7C2" wp14:editId="6D8533DA">
              <wp:simplePos x="0" y="0"/>
              <wp:positionH relativeFrom="page">
                <wp:posOffset>3078480</wp:posOffset>
              </wp:positionH>
              <wp:positionV relativeFrom="page">
                <wp:posOffset>839470</wp:posOffset>
              </wp:positionV>
              <wp:extent cx="3516630" cy="32004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66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7DBCD" w14:textId="6723415A" w:rsidR="00FF1D30" w:rsidRPr="00FF1D30" w:rsidRDefault="00AF1084" w:rsidP="00FF1D30">
                          <w:pPr>
                            <w:ind w:left="23"/>
                            <w:jc w:val="both"/>
                            <w:rPr>
                              <w:rFonts w:ascii="Calibri Light" w:hAnsi="Calibri Light" w:cs="Calibri Light"/>
                              <w:i/>
                              <w:sz w:val="18"/>
                            </w:rPr>
                          </w:pPr>
                          <w:r>
                            <w:rPr>
                              <w:rFonts w:ascii="Calibri Light" w:hAnsi="Calibri Light" w:cs="Calibri Light"/>
                              <w:sz w:val="18"/>
                            </w:rPr>
                            <w:t>Fadhli</w:t>
                          </w:r>
                          <w:r w:rsidR="00FF1D30">
                            <w:rPr>
                              <w:rFonts w:ascii="Calibri Light" w:hAnsi="Calibri Light" w:cs="Calibri Light"/>
                              <w:sz w:val="18"/>
                            </w:rPr>
                            <w:t xml:space="preserve">, </w:t>
                          </w:r>
                          <w:r>
                            <w:rPr>
                              <w:rFonts w:ascii="Calibri Light" w:hAnsi="Calibri Light" w:cs="Calibri Light"/>
                              <w:sz w:val="18"/>
                            </w:rPr>
                            <w:t>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Kuswandi</w:t>
                          </w:r>
                          <w:proofErr w:type="spellEnd"/>
                          <w:r>
                            <w:rPr>
                              <w:rFonts w:ascii="Calibri Light" w:hAnsi="Calibri Light" w:cs="Calibri Light"/>
                              <w:sz w:val="18"/>
                            </w:rPr>
                            <w:t>, D.</w:t>
                          </w:r>
                          <w:r w:rsidR="00FF1D30" w:rsidRPr="00FF1D30">
                            <w:rPr>
                              <w:rFonts w:ascii="Calibri Light" w:hAnsi="Calibri Light" w:cs="Calibri Light"/>
                              <w:spacing w:val="-3"/>
                              <w:sz w:val="18"/>
                            </w:rPr>
                            <w:t xml:space="preserve"> </w:t>
                          </w:r>
                          <w:r w:rsidRPr="00AF1084">
                            <w:rPr>
                              <w:rFonts w:ascii="Calibri Light" w:hAnsi="Calibri Light" w:cs="Calibri Light"/>
                              <w:i/>
                              <w:sz w:val="18"/>
                            </w:rPr>
                            <w:t xml:space="preserve">The Effects </w:t>
                          </w:r>
                          <w:r>
                            <w:rPr>
                              <w:rFonts w:ascii="Calibri Light" w:hAnsi="Calibri Light" w:cs="Calibri Light"/>
                              <w:i/>
                              <w:sz w:val="18"/>
                            </w:rPr>
                            <w:t>o</w:t>
                          </w:r>
                          <w:r w:rsidRPr="00AF1084">
                            <w:rPr>
                              <w:rFonts w:ascii="Calibri Light" w:hAnsi="Calibri Light" w:cs="Calibri Light"/>
                              <w:i/>
                              <w:sz w:val="18"/>
                            </w:rPr>
                            <w:t xml:space="preserve">f Gamification Method </w:t>
                          </w:r>
                          <w:r>
                            <w:rPr>
                              <w:rFonts w:ascii="Calibri Light" w:hAnsi="Calibri Light" w:cs="Calibri Light"/>
                              <w:i/>
                              <w:sz w:val="18"/>
                            </w:rPr>
                            <w:t>a</w:t>
                          </w:r>
                          <w:r w:rsidRPr="00AF1084">
                            <w:rPr>
                              <w:rFonts w:ascii="Calibri Light" w:hAnsi="Calibri Light" w:cs="Calibri Light"/>
                              <w:i/>
                              <w:sz w:val="18"/>
                            </w:rPr>
                            <w:t xml:space="preserve">nd Cognitive Style </w:t>
                          </w:r>
                          <w:r>
                            <w:rPr>
                              <w:rFonts w:ascii="Calibri Light" w:hAnsi="Calibri Light" w:cs="Calibri Light"/>
                              <w:i/>
                              <w:sz w:val="18"/>
                            </w:rPr>
                            <w:t>o</w:t>
                          </w:r>
                          <w:r w:rsidRPr="00AF1084">
                            <w:rPr>
                              <w:rFonts w:ascii="Calibri Light" w:hAnsi="Calibri Light" w:cs="Calibri Light"/>
                              <w:i/>
                              <w:sz w:val="18"/>
                            </w:rPr>
                            <w:t>n Children’s Early Reading Ability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4A7C2" id="Text Box 11" o:spid="_x0000_s1035" type="#_x0000_t202" style="position:absolute;margin-left:242.4pt;margin-top:66.1pt;width:276.9pt;height:25.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" filled="f" stroked="f">
              <v:path arrowok="t"/>
              <v:textbox inset="0,0,0,0">
                <w:txbxContent>
                  <w:p w14:paraId="5597DBCD" w14:textId="6723415A" w:rsidR="00FF1D30" w:rsidRPr="00FF1D30" w:rsidRDefault="00AF1084" w:rsidP="00FF1D30">
                    <w:pPr>
                      <w:ind w:left="23"/>
                      <w:jc w:val="both"/>
                      <w:rPr>
                        <w:rFonts w:ascii="Calibri Light" w:hAnsi="Calibri Light" w:cs="Calibri Light"/>
                        <w:i/>
                        <w:sz w:val="18"/>
                      </w:rPr>
                    </w:pPr>
                    <w:r>
                      <w:rPr>
                        <w:rFonts w:ascii="Calibri Light" w:hAnsi="Calibri Light" w:cs="Calibri Light"/>
                        <w:sz w:val="18"/>
                      </w:rPr>
                      <w:t>Fadhli</w:t>
                    </w:r>
                    <w:r w:rsidR="00FF1D30">
                      <w:rPr>
                        <w:rFonts w:ascii="Calibri Light" w:hAnsi="Calibri Light" w:cs="Calibri Light"/>
                        <w:sz w:val="18"/>
                      </w:rPr>
                      <w:t xml:space="preserve">, </w:t>
                    </w:r>
                    <w:r>
                      <w:rPr>
                        <w:rFonts w:ascii="Calibri Light" w:hAnsi="Calibri Light" w:cs="Calibri Light"/>
                        <w:sz w:val="18"/>
                      </w:rPr>
                      <w:t>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Kuswandi</w:t>
                    </w:r>
                    <w:proofErr w:type="spellEnd"/>
                    <w:r>
                      <w:rPr>
                        <w:rFonts w:ascii="Calibri Light" w:hAnsi="Calibri Light" w:cs="Calibri Light"/>
                        <w:sz w:val="18"/>
                      </w:rPr>
                      <w:t>, D.</w:t>
                    </w:r>
                    <w:r w:rsidR="00FF1D30" w:rsidRPr="00FF1D30">
                      <w:rPr>
                        <w:rFonts w:ascii="Calibri Light" w:hAnsi="Calibri Light" w:cs="Calibri Light"/>
                        <w:spacing w:val="-3"/>
                        <w:sz w:val="18"/>
                      </w:rPr>
                      <w:t xml:space="preserve"> </w:t>
                    </w:r>
                    <w:r w:rsidRPr="00AF1084">
                      <w:rPr>
                        <w:rFonts w:ascii="Calibri Light" w:hAnsi="Calibri Light" w:cs="Calibri Light"/>
                        <w:i/>
                        <w:sz w:val="18"/>
                      </w:rPr>
                      <w:t xml:space="preserve">The Effects </w:t>
                    </w:r>
                    <w:r>
                      <w:rPr>
                        <w:rFonts w:ascii="Calibri Light" w:hAnsi="Calibri Light" w:cs="Calibri Light"/>
                        <w:i/>
                        <w:sz w:val="18"/>
                      </w:rPr>
                      <w:t>o</w:t>
                    </w:r>
                    <w:r w:rsidRPr="00AF1084">
                      <w:rPr>
                        <w:rFonts w:ascii="Calibri Light" w:hAnsi="Calibri Light" w:cs="Calibri Light"/>
                        <w:i/>
                        <w:sz w:val="18"/>
                      </w:rPr>
                      <w:t xml:space="preserve">f Gamification Method </w:t>
                    </w:r>
                    <w:r>
                      <w:rPr>
                        <w:rFonts w:ascii="Calibri Light" w:hAnsi="Calibri Light" w:cs="Calibri Light"/>
                        <w:i/>
                        <w:sz w:val="18"/>
                      </w:rPr>
                      <w:t>a</w:t>
                    </w:r>
                    <w:r w:rsidRPr="00AF1084">
                      <w:rPr>
                        <w:rFonts w:ascii="Calibri Light" w:hAnsi="Calibri Light" w:cs="Calibri Light"/>
                        <w:i/>
                        <w:sz w:val="18"/>
                      </w:rPr>
                      <w:t xml:space="preserve">nd Cognitive Style </w:t>
                    </w:r>
                    <w:r>
                      <w:rPr>
                        <w:rFonts w:ascii="Calibri Light" w:hAnsi="Calibri Light" w:cs="Calibri Light"/>
                        <w:i/>
                        <w:sz w:val="18"/>
                      </w:rPr>
                      <w:t>o</w:t>
                    </w:r>
                    <w:r w:rsidRPr="00AF1084">
                      <w:rPr>
                        <w:rFonts w:ascii="Calibri Light" w:hAnsi="Calibri Light" w:cs="Calibri Light"/>
                        <w:i/>
                        <w:sz w:val="18"/>
                      </w:rPr>
                      <w:t>n Children’s Early Reading Ability</w:t>
                    </w:r>
                  </w:p>
                </w:txbxContent>
              </v:textbox>
              <w10:wrap anchorx="page" anchory="page"/>
            </v:shape>
          </w:pict>
        </mc:Fallback>
      </mc:AlternateContent>
    </w:r>
  </w:p>
  <w:p w14:paraId="1665B57C" w14:textId="10FB23CB" w:rsidR="00AF1084" w:rsidRDefault="00DA2193">
    <w:pPr>
      <w:pStyle w:val="Header"/>
      <w:rPr>
        <w:sz w:val="16"/>
        <w:szCs w:val="16"/>
      </w:rPr>
    </w:pPr>
    <w:r>
      <w:rPr>
        <w:noProof/>
      </w:rPr>
      <mc:AlternateContent>
        <mc:Choice Requires="wps">
          <w:drawing>
            <wp:anchor distT="0" distB="0" distL="114300" distR="114300" simplePos="0" relativeHeight="251653632" behindDoc="1" locked="0" layoutInCell="1" allowOverlap="1" wp14:anchorId="6F036FBB" wp14:editId="6282A032">
              <wp:simplePos x="0" y="0"/>
              <wp:positionH relativeFrom="page">
                <wp:posOffset>756390</wp:posOffset>
              </wp:positionH>
              <wp:positionV relativeFrom="page">
                <wp:posOffset>923290</wp:posOffset>
              </wp:positionV>
              <wp:extent cx="1998980" cy="229870"/>
              <wp:effectExtent l="0" t="0" r="762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C8A34" w14:textId="41F88BE5"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14:paraId="66AEDD5B" w14:textId="27C8DB70"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AF1084">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36FBB" id="Text Box 9" o:spid="_x0000_s1036" type="#_x0000_t202" style="position:absolute;margin-left:59.55pt;margin-top:72.7pt;width:157.4pt;height:18.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zPfyQEAAII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" filled="f" stroked="f">
              <v:path arrowok="t"/>
              <v:textbox inset="0,0,0,0">
                <w:txbxContent>
                  <w:p w14:paraId="4BDC8A34" w14:textId="41F88BE5"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14:paraId="66AEDD5B" w14:textId="27C8DB70"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AF1084">
                      <w:rPr>
                        <w:rFonts w:ascii="Calibri Light" w:hAnsi="Calibri Light" w:cs="Calibri Light"/>
                        <w:sz w:val="12"/>
                        <w:szCs w:val="12"/>
                      </w:rPr>
                      <w:t>3</w:t>
                    </w:r>
                  </w:p>
                </w:txbxContent>
              </v:textbox>
              <w10:wrap anchorx="page" anchory="page"/>
            </v:shape>
          </w:pict>
        </mc:Fallback>
      </mc:AlternateContent>
    </w:r>
  </w:p>
  <w:p w14:paraId="3807E539" w14:textId="77777777" w:rsidR="00AF1084" w:rsidRDefault="00AF1084" w:rsidP="00AF1084">
    <w:pPr>
      <w:pStyle w:val="Header"/>
      <w:ind w:firstLine="720"/>
      <w:rPr>
        <w:sz w:val="16"/>
        <w:szCs w:val="16"/>
      </w:rPr>
    </w:pPr>
  </w:p>
  <w:p w14:paraId="7D6AC3B2" w14:textId="4AED9DDB" w:rsidR="00AF1084" w:rsidRDefault="00AF1084" w:rsidP="00AF1084">
    <w:pPr>
      <w:pStyle w:val="Header"/>
      <w:tabs>
        <w:tab w:val="clear" w:pos="4680"/>
        <w:tab w:val="clear" w:pos="9360"/>
        <w:tab w:val="left" w:pos="1246"/>
      </w:tabs>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A42EB2"/>
    <w:multiLevelType w:val="hybridMultilevel"/>
    <w:tmpl w:val="31F04D54"/>
    <w:lvl w:ilvl="0" w:tplc="E22EBA22">
      <w:start w:val="1"/>
      <w:numFmt w:val="decimal"/>
      <w:lvlText w:val="%1."/>
      <w:lvlJc w:val="left"/>
      <w:pPr>
        <w:ind w:left="1212"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33941FD"/>
    <w:multiLevelType w:val="hybridMultilevel"/>
    <w:tmpl w:val="7706850C"/>
    <w:lvl w:ilvl="0" w:tplc="E22EBA22">
      <w:start w:val="1"/>
      <w:numFmt w:val="decimal"/>
      <w:lvlText w:val="%1."/>
      <w:lvlJc w:val="left"/>
      <w:pPr>
        <w:ind w:left="786" w:hanging="360"/>
      </w:pPr>
      <w:rPr>
        <w:rFonts w:hint="default"/>
      </w:rPr>
    </w:lvl>
    <w:lvl w:ilvl="1" w:tplc="879E5A32">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34AF51A8"/>
    <w:multiLevelType w:val="hybridMultilevel"/>
    <w:tmpl w:val="D0142694"/>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A51EB0"/>
    <w:multiLevelType w:val="hybridMultilevel"/>
    <w:tmpl w:val="A284536E"/>
    <w:lvl w:ilvl="0" w:tplc="81D069A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A485EA0"/>
    <w:multiLevelType w:val="hybridMultilevel"/>
    <w:tmpl w:val="EC4A62BA"/>
    <w:lvl w:ilvl="0" w:tplc="E22EBA2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4D3D5813"/>
    <w:multiLevelType w:val="hybridMultilevel"/>
    <w:tmpl w:val="F2041D7A"/>
    <w:lvl w:ilvl="0" w:tplc="E22EBA2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678936ED"/>
    <w:multiLevelType w:val="hybridMultilevel"/>
    <w:tmpl w:val="C7521FC4"/>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5"/>
  </w:num>
  <w:num w:numId="2" w16cid:durableId="1842238309">
    <w:abstractNumId w:val="8"/>
  </w:num>
  <w:num w:numId="3" w16cid:durableId="473373027">
    <w:abstractNumId w:val="9"/>
  </w:num>
  <w:num w:numId="4" w16cid:durableId="639919699">
    <w:abstractNumId w:val="28"/>
  </w:num>
  <w:num w:numId="5" w16cid:durableId="1509562150">
    <w:abstractNumId w:val="27"/>
  </w:num>
  <w:num w:numId="6" w16cid:durableId="981664093">
    <w:abstractNumId w:val="26"/>
  </w:num>
  <w:num w:numId="7" w16cid:durableId="1888251406">
    <w:abstractNumId w:val="34"/>
  </w:num>
  <w:num w:numId="8" w16cid:durableId="1889142683">
    <w:abstractNumId w:val="16"/>
  </w:num>
  <w:num w:numId="9" w16cid:durableId="149099687">
    <w:abstractNumId w:val="29"/>
  </w:num>
  <w:num w:numId="10" w16cid:durableId="1912695601">
    <w:abstractNumId w:val="31"/>
  </w:num>
  <w:num w:numId="11" w16cid:durableId="344357368">
    <w:abstractNumId w:val="11"/>
  </w:num>
  <w:num w:numId="12" w16cid:durableId="1647583823">
    <w:abstractNumId w:val="24"/>
  </w:num>
  <w:num w:numId="13" w16cid:durableId="1985309504">
    <w:abstractNumId w:val="7"/>
  </w:num>
  <w:num w:numId="14" w16cid:durableId="1425346289">
    <w:abstractNumId w:val="0"/>
  </w:num>
  <w:num w:numId="15" w16cid:durableId="2003897415">
    <w:abstractNumId w:val="35"/>
  </w:num>
  <w:num w:numId="16" w16cid:durableId="775057673">
    <w:abstractNumId w:val="25"/>
  </w:num>
  <w:num w:numId="17" w16cid:durableId="994143394">
    <w:abstractNumId w:val="33"/>
  </w:num>
  <w:num w:numId="18" w16cid:durableId="1443307474">
    <w:abstractNumId w:val="32"/>
  </w:num>
  <w:num w:numId="19" w16cid:durableId="1942375281">
    <w:abstractNumId w:val="22"/>
  </w:num>
  <w:num w:numId="20" w16cid:durableId="1932933446">
    <w:abstractNumId w:val="5"/>
  </w:num>
  <w:num w:numId="21" w16cid:durableId="1796413190">
    <w:abstractNumId w:val="1"/>
  </w:num>
  <w:num w:numId="22" w16cid:durableId="1811050815">
    <w:abstractNumId w:val="12"/>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3"/>
  </w:num>
  <w:num w:numId="28" w16cid:durableId="58334253">
    <w:abstractNumId w:val="6"/>
  </w:num>
  <w:num w:numId="29" w16cid:durableId="791171536">
    <w:abstractNumId w:val="20"/>
  </w:num>
  <w:num w:numId="30" w16cid:durableId="2018575916">
    <w:abstractNumId w:val="23"/>
  </w:num>
  <w:num w:numId="31" w16cid:durableId="120657713">
    <w:abstractNumId w:val="17"/>
  </w:num>
  <w:num w:numId="32" w16cid:durableId="573396404">
    <w:abstractNumId w:val="14"/>
  </w:num>
  <w:num w:numId="33" w16cid:durableId="1752239966">
    <w:abstractNumId w:val="19"/>
  </w:num>
  <w:num w:numId="34" w16cid:durableId="1240628068">
    <w:abstractNumId w:val="21"/>
  </w:num>
  <w:num w:numId="35" w16cid:durableId="1993681520">
    <w:abstractNumId w:val="18"/>
  </w:num>
  <w:num w:numId="36" w16cid:durableId="779955431">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4F9B"/>
    <w:rsid w:val="00005ED9"/>
    <w:rsid w:val="00010DEE"/>
    <w:rsid w:val="00011EBD"/>
    <w:rsid w:val="000243A3"/>
    <w:rsid w:val="00024881"/>
    <w:rsid w:val="0002569B"/>
    <w:rsid w:val="0004174D"/>
    <w:rsid w:val="000417D3"/>
    <w:rsid w:val="0004600D"/>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4AC2"/>
    <w:rsid w:val="000F66AA"/>
    <w:rsid w:val="00103AFF"/>
    <w:rsid w:val="001049E6"/>
    <w:rsid w:val="00110D78"/>
    <w:rsid w:val="00116ED8"/>
    <w:rsid w:val="00117792"/>
    <w:rsid w:val="00122F5F"/>
    <w:rsid w:val="00123EF2"/>
    <w:rsid w:val="001245CB"/>
    <w:rsid w:val="0013783B"/>
    <w:rsid w:val="00145C6E"/>
    <w:rsid w:val="001578E9"/>
    <w:rsid w:val="00162A30"/>
    <w:rsid w:val="00165813"/>
    <w:rsid w:val="00171D19"/>
    <w:rsid w:val="00173196"/>
    <w:rsid w:val="00174CDE"/>
    <w:rsid w:val="0018288D"/>
    <w:rsid w:val="00187357"/>
    <w:rsid w:val="00194CDE"/>
    <w:rsid w:val="001A07A8"/>
    <w:rsid w:val="001B3613"/>
    <w:rsid w:val="001C004A"/>
    <w:rsid w:val="001C2739"/>
    <w:rsid w:val="001C3D6C"/>
    <w:rsid w:val="001C7BDA"/>
    <w:rsid w:val="001D5E03"/>
    <w:rsid w:val="001D6372"/>
    <w:rsid w:val="001D7DEE"/>
    <w:rsid w:val="001E02DA"/>
    <w:rsid w:val="001E2AAA"/>
    <w:rsid w:val="001E6F04"/>
    <w:rsid w:val="0020406B"/>
    <w:rsid w:val="0020676E"/>
    <w:rsid w:val="002132FC"/>
    <w:rsid w:val="00216CB6"/>
    <w:rsid w:val="00217D1E"/>
    <w:rsid w:val="00223090"/>
    <w:rsid w:val="00224082"/>
    <w:rsid w:val="00241B8D"/>
    <w:rsid w:val="00251164"/>
    <w:rsid w:val="00253D8A"/>
    <w:rsid w:val="00260D64"/>
    <w:rsid w:val="00262895"/>
    <w:rsid w:val="002632DB"/>
    <w:rsid w:val="002676D3"/>
    <w:rsid w:val="00271DA6"/>
    <w:rsid w:val="0027200A"/>
    <w:rsid w:val="00274990"/>
    <w:rsid w:val="0028004B"/>
    <w:rsid w:val="00287EDB"/>
    <w:rsid w:val="00290368"/>
    <w:rsid w:val="00293AB9"/>
    <w:rsid w:val="00295FB9"/>
    <w:rsid w:val="002961FA"/>
    <w:rsid w:val="002A293E"/>
    <w:rsid w:val="002A4E05"/>
    <w:rsid w:val="002B0D9B"/>
    <w:rsid w:val="002C2FAC"/>
    <w:rsid w:val="002D0F54"/>
    <w:rsid w:val="002D1D04"/>
    <w:rsid w:val="002D2DAC"/>
    <w:rsid w:val="002E0452"/>
    <w:rsid w:val="002E695D"/>
    <w:rsid w:val="002F4D18"/>
    <w:rsid w:val="00301FEB"/>
    <w:rsid w:val="00303D42"/>
    <w:rsid w:val="0030640D"/>
    <w:rsid w:val="00310ED3"/>
    <w:rsid w:val="00312D76"/>
    <w:rsid w:val="00316BEF"/>
    <w:rsid w:val="00320C5A"/>
    <w:rsid w:val="00334520"/>
    <w:rsid w:val="00334792"/>
    <w:rsid w:val="003363F0"/>
    <w:rsid w:val="00336A9A"/>
    <w:rsid w:val="0034128C"/>
    <w:rsid w:val="00344F88"/>
    <w:rsid w:val="00362CBC"/>
    <w:rsid w:val="00366232"/>
    <w:rsid w:val="00373B14"/>
    <w:rsid w:val="00381B26"/>
    <w:rsid w:val="00382478"/>
    <w:rsid w:val="00386F26"/>
    <w:rsid w:val="00387148"/>
    <w:rsid w:val="00387C94"/>
    <w:rsid w:val="003948B0"/>
    <w:rsid w:val="00395535"/>
    <w:rsid w:val="003B027D"/>
    <w:rsid w:val="003B28D6"/>
    <w:rsid w:val="003C40CE"/>
    <w:rsid w:val="003C482F"/>
    <w:rsid w:val="003C5369"/>
    <w:rsid w:val="003E1185"/>
    <w:rsid w:val="00400BB8"/>
    <w:rsid w:val="00406D0E"/>
    <w:rsid w:val="00411F5E"/>
    <w:rsid w:val="00413EEB"/>
    <w:rsid w:val="00414515"/>
    <w:rsid w:val="00415562"/>
    <w:rsid w:val="004174DD"/>
    <w:rsid w:val="00423FBA"/>
    <w:rsid w:val="00425716"/>
    <w:rsid w:val="00425E5D"/>
    <w:rsid w:val="0043544C"/>
    <w:rsid w:val="00442F6C"/>
    <w:rsid w:val="00451D00"/>
    <w:rsid w:val="00453027"/>
    <w:rsid w:val="004535C9"/>
    <w:rsid w:val="004538A9"/>
    <w:rsid w:val="00461A20"/>
    <w:rsid w:val="00463079"/>
    <w:rsid w:val="00463904"/>
    <w:rsid w:val="004657C4"/>
    <w:rsid w:val="00476E9F"/>
    <w:rsid w:val="00481B20"/>
    <w:rsid w:val="004863B6"/>
    <w:rsid w:val="00486707"/>
    <w:rsid w:val="00486A37"/>
    <w:rsid w:val="0048722D"/>
    <w:rsid w:val="004926FD"/>
    <w:rsid w:val="004928B8"/>
    <w:rsid w:val="00497A78"/>
    <w:rsid w:val="004A19B5"/>
    <w:rsid w:val="004A4564"/>
    <w:rsid w:val="004A68CB"/>
    <w:rsid w:val="004B08D8"/>
    <w:rsid w:val="004B0E60"/>
    <w:rsid w:val="004C15A0"/>
    <w:rsid w:val="004C1B1A"/>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125C"/>
    <w:rsid w:val="005323E6"/>
    <w:rsid w:val="0053629A"/>
    <w:rsid w:val="005367ED"/>
    <w:rsid w:val="00540F02"/>
    <w:rsid w:val="0054303A"/>
    <w:rsid w:val="00543077"/>
    <w:rsid w:val="005440CF"/>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4BF7"/>
    <w:rsid w:val="006352D0"/>
    <w:rsid w:val="006419D1"/>
    <w:rsid w:val="006538D6"/>
    <w:rsid w:val="00654B07"/>
    <w:rsid w:val="00674CB5"/>
    <w:rsid w:val="00680536"/>
    <w:rsid w:val="006902BB"/>
    <w:rsid w:val="006A25F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31C8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1115"/>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0500"/>
    <w:rsid w:val="00882CAF"/>
    <w:rsid w:val="0088746C"/>
    <w:rsid w:val="008940D8"/>
    <w:rsid w:val="008B12F9"/>
    <w:rsid w:val="008B23F8"/>
    <w:rsid w:val="008B4BA9"/>
    <w:rsid w:val="008B7A0F"/>
    <w:rsid w:val="008C302B"/>
    <w:rsid w:val="008C3DC2"/>
    <w:rsid w:val="008C45DE"/>
    <w:rsid w:val="008C4A6E"/>
    <w:rsid w:val="008D0F02"/>
    <w:rsid w:val="008E554D"/>
    <w:rsid w:val="008F3342"/>
    <w:rsid w:val="00902F9C"/>
    <w:rsid w:val="009044C7"/>
    <w:rsid w:val="00906AC7"/>
    <w:rsid w:val="00911A24"/>
    <w:rsid w:val="009206DD"/>
    <w:rsid w:val="009276FB"/>
    <w:rsid w:val="00936811"/>
    <w:rsid w:val="00940F83"/>
    <w:rsid w:val="0094187E"/>
    <w:rsid w:val="00945575"/>
    <w:rsid w:val="00951666"/>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5F3D"/>
    <w:rsid w:val="00AE7A6F"/>
    <w:rsid w:val="00AF1084"/>
    <w:rsid w:val="00AF35CC"/>
    <w:rsid w:val="00AF73DF"/>
    <w:rsid w:val="00B02CE0"/>
    <w:rsid w:val="00B17324"/>
    <w:rsid w:val="00B25EDF"/>
    <w:rsid w:val="00B31A01"/>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95125"/>
    <w:rsid w:val="00CA7439"/>
    <w:rsid w:val="00CB41DC"/>
    <w:rsid w:val="00CC56D8"/>
    <w:rsid w:val="00CE2A67"/>
    <w:rsid w:val="00CE741E"/>
    <w:rsid w:val="00CF03A1"/>
    <w:rsid w:val="00CF57D6"/>
    <w:rsid w:val="00D266D2"/>
    <w:rsid w:val="00D26ADD"/>
    <w:rsid w:val="00D44083"/>
    <w:rsid w:val="00D57022"/>
    <w:rsid w:val="00D57A56"/>
    <w:rsid w:val="00D63088"/>
    <w:rsid w:val="00D67104"/>
    <w:rsid w:val="00D73826"/>
    <w:rsid w:val="00D775DE"/>
    <w:rsid w:val="00D90FE5"/>
    <w:rsid w:val="00D94113"/>
    <w:rsid w:val="00D96860"/>
    <w:rsid w:val="00D97DA4"/>
    <w:rsid w:val="00DA2193"/>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287C"/>
    <w:rsid w:val="00E0470A"/>
    <w:rsid w:val="00E30D6B"/>
    <w:rsid w:val="00E30E14"/>
    <w:rsid w:val="00E36AA2"/>
    <w:rsid w:val="00E439CB"/>
    <w:rsid w:val="00E46E84"/>
    <w:rsid w:val="00E5640B"/>
    <w:rsid w:val="00E6508D"/>
    <w:rsid w:val="00E65AF8"/>
    <w:rsid w:val="00E73641"/>
    <w:rsid w:val="00E75F6E"/>
    <w:rsid w:val="00E77C4D"/>
    <w:rsid w:val="00E90C62"/>
    <w:rsid w:val="00E922F2"/>
    <w:rsid w:val="00E93AC4"/>
    <w:rsid w:val="00EA4465"/>
    <w:rsid w:val="00EA4EF4"/>
    <w:rsid w:val="00EA5258"/>
    <w:rsid w:val="00EB323F"/>
    <w:rsid w:val="00EB5A85"/>
    <w:rsid w:val="00EB743A"/>
    <w:rsid w:val="00EB7C7F"/>
    <w:rsid w:val="00EC285B"/>
    <w:rsid w:val="00EC4D8B"/>
    <w:rsid w:val="00EC6F1B"/>
    <w:rsid w:val="00ED2F7D"/>
    <w:rsid w:val="00EE4A45"/>
    <w:rsid w:val="00F01DBC"/>
    <w:rsid w:val="00F06CD1"/>
    <w:rsid w:val="00F06FB4"/>
    <w:rsid w:val="00F1027C"/>
    <w:rsid w:val="00F1612A"/>
    <w:rsid w:val="00F173C1"/>
    <w:rsid w:val="00F1796D"/>
    <w:rsid w:val="00F23791"/>
    <w:rsid w:val="00F24D19"/>
    <w:rsid w:val="00F3381A"/>
    <w:rsid w:val="00F369EC"/>
    <w:rsid w:val="00F42BD1"/>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49C91-3EEA-4302-9FD4-5A9597E2A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13</Pages>
  <Words>18001</Words>
  <Characters>102612</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Z</cp:lastModifiedBy>
  <cp:revision>54</cp:revision>
  <cp:lastPrinted>2023-03-14T13:05:00Z</cp:lastPrinted>
  <dcterms:created xsi:type="dcterms:W3CDTF">2023-03-14T12:56:00Z</dcterms:created>
  <dcterms:modified xsi:type="dcterms:W3CDTF">2024-02-17T08:39:00Z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11th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